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53911" w14:textId="77777777" w:rsidR="00374F10" w:rsidRPr="00740D15" w:rsidRDefault="00374F10" w:rsidP="00740D15">
      <w:pPr>
        <w:pBdr>
          <w:top w:val="single" w:sz="4" w:space="1" w:color="auto"/>
          <w:left w:val="single" w:sz="4" w:space="4" w:color="auto"/>
          <w:bottom w:val="single" w:sz="4" w:space="1" w:color="auto"/>
          <w:right w:val="single" w:sz="4" w:space="4" w:color="auto"/>
        </w:pBdr>
        <w:spacing w:after="0" w:line="240" w:lineRule="auto"/>
        <w:jc w:val="center"/>
        <w:rPr>
          <w:rFonts w:ascii="Poppins" w:hAnsi="Poppins" w:cs="Poppins"/>
          <w:b/>
          <w:color w:val="002B41"/>
          <w:sz w:val="24"/>
        </w:rPr>
      </w:pPr>
      <w:r w:rsidRPr="00740D15">
        <w:rPr>
          <w:rFonts w:ascii="Poppins" w:hAnsi="Poppins" w:cs="Poppins"/>
          <w:b/>
          <w:color w:val="002B41"/>
          <w:sz w:val="24"/>
        </w:rPr>
        <w:t>LETTRE DE MISSION</w:t>
      </w:r>
    </w:p>
    <w:p w14:paraId="2F3B1206" w14:textId="77777777" w:rsidR="00374F10" w:rsidRPr="00740D15" w:rsidRDefault="00374F10" w:rsidP="00740D15">
      <w:pPr>
        <w:spacing w:after="0" w:line="240" w:lineRule="auto"/>
        <w:rPr>
          <w:rFonts w:ascii="Poppins" w:hAnsi="Poppins" w:cs="Poppins"/>
          <w:b/>
          <w:color w:val="002B41"/>
        </w:rPr>
      </w:pPr>
    </w:p>
    <w:p w14:paraId="082F49A6" w14:textId="2F6D6DBE" w:rsidR="00312919" w:rsidRPr="00740D15" w:rsidRDefault="007E5C15" w:rsidP="00740D15">
      <w:pPr>
        <w:spacing w:after="0" w:line="240" w:lineRule="auto"/>
        <w:jc w:val="both"/>
        <w:rPr>
          <w:rFonts w:ascii="Poppins" w:hAnsi="Poppins" w:cs="Poppins"/>
          <w:b/>
          <w:color w:val="002B41"/>
          <w:sz w:val="18"/>
          <w:szCs w:val="18"/>
        </w:rPr>
      </w:pPr>
      <w:r w:rsidRPr="00740D15">
        <w:rPr>
          <w:rFonts w:ascii="Poppins" w:hAnsi="Poppins" w:cs="Poppins"/>
          <w:b/>
          <w:color w:val="002B41"/>
          <w:sz w:val="18"/>
          <w:szCs w:val="18"/>
        </w:rPr>
        <w:t>ENTRE-LES</w:t>
      </w:r>
      <w:r w:rsidR="00312919" w:rsidRPr="00740D15">
        <w:rPr>
          <w:rFonts w:ascii="Poppins" w:hAnsi="Poppins" w:cs="Poppins"/>
          <w:b/>
          <w:color w:val="002B41"/>
          <w:sz w:val="18"/>
          <w:szCs w:val="18"/>
        </w:rPr>
        <w:t xml:space="preserve"> SOUSSIGNES :</w:t>
      </w:r>
    </w:p>
    <w:p w14:paraId="19291423" w14:textId="77777777" w:rsidR="00312919" w:rsidRPr="00740D15" w:rsidRDefault="00312919" w:rsidP="00740D15">
      <w:pPr>
        <w:spacing w:after="0" w:line="240" w:lineRule="auto"/>
        <w:jc w:val="both"/>
        <w:rPr>
          <w:rFonts w:ascii="Poppins" w:hAnsi="Poppins" w:cs="Poppins"/>
          <w:b/>
          <w:color w:val="002B41"/>
          <w:sz w:val="18"/>
          <w:szCs w:val="18"/>
        </w:rPr>
      </w:pPr>
    </w:p>
    <w:p w14:paraId="57F64A58" w14:textId="1737499D" w:rsidR="00312919" w:rsidRPr="00740D15" w:rsidRDefault="00711679" w:rsidP="00740D15">
      <w:pPr>
        <w:spacing w:after="0" w:line="240" w:lineRule="auto"/>
        <w:jc w:val="both"/>
        <w:rPr>
          <w:rFonts w:ascii="Poppins" w:eastAsia="Times New Roman" w:hAnsi="Poppins" w:cs="Poppins"/>
          <w:b/>
          <w:color w:val="002B41"/>
          <w:sz w:val="18"/>
          <w:szCs w:val="18"/>
          <w:lang w:bidi="en-US"/>
        </w:rPr>
      </w:pPr>
      <w:proofErr w:type="spellStart"/>
      <w:r>
        <w:rPr>
          <w:rFonts w:ascii="Poppins" w:eastAsia="Times New Roman" w:hAnsi="Poppins" w:cs="Poppins"/>
          <w:b/>
          <w:color w:val="002B41"/>
          <w:sz w:val="18"/>
          <w:szCs w:val="18"/>
          <w:lang w:bidi="en-US"/>
        </w:rPr>
        <w:t>Tailored</w:t>
      </w:r>
      <w:proofErr w:type="spellEnd"/>
      <w:r>
        <w:rPr>
          <w:rFonts w:ascii="Poppins" w:eastAsia="Times New Roman" w:hAnsi="Poppins" w:cs="Poppins"/>
          <w:b/>
          <w:color w:val="002B41"/>
          <w:sz w:val="18"/>
          <w:szCs w:val="18"/>
          <w:lang w:bidi="en-US"/>
        </w:rPr>
        <w:t xml:space="preserve"> Finance</w:t>
      </w:r>
      <w:r w:rsidR="00312919" w:rsidRPr="00740D15">
        <w:rPr>
          <w:rFonts w:ascii="Poppins" w:eastAsia="Times New Roman" w:hAnsi="Poppins" w:cs="Poppins"/>
          <w:b/>
          <w:color w:val="002B41"/>
          <w:sz w:val="18"/>
          <w:szCs w:val="18"/>
          <w:lang w:bidi="en-US"/>
        </w:rPr>
        <w:t xml:space="preserve">, </w:t>
      </w:r>
      <w:r w:rsidR="007B24DC" w:rsidRPr="00740D15">
        <w:rPr>
          <w:rFonts w:ascii="Poppins" w:eastAsia="Times New Roman" w:hAnsi="Poppins" w:cs="Poppins"/>
          <w:b/>
          <w:color w:val="002B41"/>
          <w:sz w:val="18"/>
          <w:szCs w:val="18"/>
          <w:lang w:bidi="en-US"/>
        </w:rPr>
        <w:t>SARL</w:t>
      </w:r>
      <w:r w:rsidR="00312919" w:rsidRPr="00740D15">
        <w:rPr>
          <w:rFonts w:ascii="Poppins" w:eastAsia="Times New Roman" w:hAnsi="Poppins" w:cs="Poppins"/>
          <w:b/>
          <w:color w:val="002B41"/>
          <w:sz w:val="18"/>
          <w:szCs w:val="18"/>
          <w:lang w:bidi="en-US"/>
        </w:rPr>
        <w:t xml:space="preserve">, au capital de </w:t>
      </w:r>
      <w:r>
        <w:rPr>
          <w:rFonts w:ascii="Poppins" w:eastAsia="Times New Roman" w:hAnsi="Poppins" w:cs="Poppins"/>
          <w:b/>
          <w:color w:val="002B41"/>
          <w:sz w:val="18"/>
          <w:szCs w:val="18"/>
          <w:lang w:bidi="en-US"/>
        </w:rPr>
        <w:t>1</w:t>
      </w:r>
      <w:r w:rsidR="00312919" w:rsidRPr="00740D15">
        <w:rPr>
          <w:rFonts w:ascii="Poppins" w:eastAsia="Times New Roman" w:hAnsi="Poppins" w:cs="Poppins"/>
          <w:b/>
          <w:color w:val="002B41"/>
          <w:sz w:val="18"/>
          <w:szCs w:val="18"/>
          <w:lang w:bidi="en-US"/>
        </w:rPr>
        <w:t xml:space="preserve"> 000 € immatriculée au Registre du Commerce et des Sociétés de </w:t>
      </w:r>
      <w:r>
        <w:rPr>
          <w:rFonts w:ascii="Poppins" w:eastAsia="Times New Roman" w:hAnsi="Poppins" w:cs="Poppins"/>
          <w:b/>
          <w:color w:val="002B41"/>
          <w:sz w:val="18"/>
          <w:szCs w:val="18"/>
          <w:lang w:bidi="en-US"/>
        </w:rPr>
        <w:t>BORDEAUX</w:t>
      </w:r>
      <w:r w:rsidR="00312919" w:rsidRPr="00740D15">
        <w:rPr>
          <w:rFonts w:ascii="Poppins" w:eastAsia="Times New Roman" w:hAnsi="Poppins" w:cs="Poppins"/>
          <w:b/>
          <w:color w:val="002B41"/>
          <w:sz w:val="18"/>
          <w:szCs w:val="18"/>
          <w:lang w:bidi="en-US"/>
        </w:rPr>
        <w:t xml:space="preserve"> sous le numéro </w:t>
      </w:r>
      <w:r>
        <w:rPr>
          <w:rFonts w:ascii="Poppins" w:eastAsia="Times New Roman" w:hAnsi="Poppins" w:cs="Poppins"/>
          <w:b/>
          <w:color w:val="002B41"/>
          <w:sz w:val="18"/>
          <w:szCs w:val="18"/>
          <w:lang w:bidi="en-US"/>
        </w:rPr>
        <w:t>789 252 590</w:t>
      </w:r>
      <w:r w:rsidR="00312919" w:rsidRPr="00740D15">
        <w:rPr>
          <w:rFonts w:ascii="Poppins" w:eastAsia="Times New Roman" w:hAnsi="Poppins" w:cs="Poppins"/>
          <w:b/>
          <w:color w:val="002B41"/>
          <w:sz w:val="18"/>
          <w:szCs w:val="18"/>
          <w:lang w:bidi="en-US"/>
        </w:rPr>
        <w:t xml:space="preserve"> dont le siège social est sis au </w:t>
      </w:r>
      <w:r>
        <w:rPr>
          <w:rFonts w:ascii="Poppins" w:eastAsia="Times New Roman" w:hAnsi="Poppins" w:cs="Poppins"/>
          <w:b/>
          <w:color w:val="002B41"/>
          <w:sz w:val="18"/>
          <w:szCs w:val="18"/>
          <w:lang w:bidi="en-US"/>
        </w:rPr>
        <w:t>5 rue Fénelon – 33000 BORDEAUX</w:t>
      </w:r>
      <w:r w:rsidR="00312919" w:rsidRPr="00740D15">
        <w:rPr>
          <w:rFonts w:ascii="Poppins" w:eastAsia="Times New Roman" w:hAnsi="Poppins" w:cs="Poppins"/>
          <w:b/>
          <w:color w:val="002B41"/>
          <w:sz w:val="18"/>
          <w:szCs w:val="18"/>
          <w:lang w:bidi="en-US"/>
        </w:rPr>
        <w:t>, Conseiller en investissements financiers soumis au régime des articles L 541-1 et suivants du Code Monétaire et Financier, adhérent à l’Association professionnelle ANACOFI agréée par l’AMF, enregistré sous le n°E00</w:t>
      </w:r>
      <w:r>
        <w:rPr>
          <w:rFonts w:ascii="Poppins" w:eastAsia="Times New Roman" w:hAnsi="Poppins" w:cs="Poppins"/>
          <w:b/>
          <w:color w:val="002B41"/>
          <w:sz w:val="18"/>
          <w:szCs w:val="18"/>
          <w:lang w:bidi="en-US"/>
        </w:rPr>
        <w:t>8980</w:t>
      </w:r>
      <w:r w:rsidR="00312919" w:rsidRPr="00740D15">
        <w:rPr>
          <w:rFonts w:ascii="Poppins" w:eastAsia="Times New Roman" w:hAnsi="Poppins" w:cs="Poppins"/>
          <w:b/>
          <w:color w:val="002B41"/>
          <w:sz w:val="18"/>
          <w:szCs w:val="18"/>
          <w:lang w:bidi="en-US"/>
        </w:rPr>
        <w:t xml:space="preserve"> et à l’ORIAS sous le n°</w:t>
      </w:r>
      <w:r>
        <w:rPr>
          <w:rFonts w:ascii="Poppins" w:eastAsia="Times New Roman" w:hAnsi="Poppins" w:cs="Poppins"/>
          <w:b/>
          <w:color w:val="002B41"/>
          <w:sz w:val="18"/>
          <w:szCs w:val="18"/>
          <w:lang w:bidi="en-US"/>
        </w:rPr>
        <w:t>13006174</w:t>
      </w:r>
      <w:r w:rsidR="00312919" w:rsidRPr="00740D15">
        <w:rPr>
          <w:rFonts w:ascii="Poppins" w:eastAsia="Times New Roman" w:hAnsi="Poppins" w:cs="Poppins"/>
          <w:b/>
          <w:color w:val="002B41"/>
          <w:sz w:val="18"/>
          <w:szCs w:val="18"/>
          <w:lang w:bidi="en-US"/>
        </w:rPr>
        <w:t>.</w:t>
      </w:r>
    </w:p>
    <w:p w14:paraId="1E8F04B0" w14:textId="77777777" w:rsidR="0024633E" w:rsidRPr="00740D15" w:rsidRDefault="0024633E" w:rsidP="00740D15">
      <w:pPr>
        <w:spacing w:after="0" w:line="240" w:lineRule="auto"/>
        <w:jc w:val="both"/>
        <w:rPr>
          <w:rFonts w:ascii="Poppins" w:eastAsia="Times New Roman" w:hAnsi="Poppins" w:cs="Poppins"/>
          <w:b/>
          <w:color w:val="002B41"/>
          <w:sz w:val="18"/>
          <w:szCs w:val="18"/>
          <w:lang w:bidi="en-US"/>
        </w:rPr>
      </w:pPr>
    </w:p>
    <w:p w14:paraId="6FB38AEF" w14:textId="77777777" w:rsidR="00312919" w:rsidRPr="00740D15" w:rsidRDefault="00312919" w:rsidP="00740D15">
      <w:pPr>
        <w:spacing w:after="0" w:line="240" w:lineRule="auto"/>
        <w:jc w:val="both"/>
        <w:rPr>
          <w:rFonts w:ascii="Poppins" w:eastAsia="Times New Roman" w:hAnsi="Poppins" w:cs="Poppins"/>
          <w:b/>
          <w:color w:val="002B41"/>
          <w:sz w:val="18"/>
          <w:szCs w:val="18"/>
          <w:lang w:bidi="en-US"/>
        </w:rPr>
      </w:pPr>
      <w:r w:rsidRPr="00740D15">
        <w:rPr>
          <w:rFonts w:ascii="Poppins" w:eastAsia="Times New Roman" w:hAnsi="Poppins" w:cs="Poppins"/>
          <w:b/>
          <w:color w:val="002B41"/>
          <w:sz w:val="18"/>
          <w:szCs w:val="18"/>
          <w:lang w:bidi="en-US"/>
        </w:rPr>
        <w:t>Ci-après dénommé « Le Conseiller »,</w:t>
      </w:r>
    </w:p>
    <w:p w14:paraId="55E5D91A" w14:textId="77777777" w:rsidR="00312919" w:rsidRPr="00740D15" w:rsidRDefault="00312919" w:rsidP="00740D15">
      <w:pPr>
        <w:spacing w:after="0" w:line="240" w:lineRule="auto"/>
        <w:jc w:val="right"/>
        <w:rPr>
          <w:rFonts w:ascii="Poppins" w:hAnsi="Poppins" w:cs="Poppins"/>
          <w:b/>
          <w:color w:val="002B41"/>
          <w:sz w:val="18"/>
          <w:szCs w:val="18"/>
        </w:rPr>
      </w:pPr>
      <w:r w:rsidRPr="00740D15">
        <w:rPr>
          <w:rFonts w:ascii="Poppins" w:hAnsi="Poppins" w:cs="Poppins"/>
          <w:b/>
          <w:color w:val="002B41"/>
          <w:sz w:val="18"/>
          <w:szCs w:val="18"/>
        </w:rPr>
        <w:t>D’une part,</w:t>
      </w:r>
    </w:p>
    <w:p w14:paraId="6DC69209" w14:textId="77777777" w:rsidR="00B86BC6" w:rsidRPr="00740D15" w:rsidRDefault="00312919" w:rsidP="00740D15">
      <w:pPr>
        <w:spacing w:after="0" w:line="240" w:lineRule="auto"/>
        <w:jc w:val="both"/>
        <w:rPr>
          <w:rFonts w:ascii="Poppins" w:eastAsia="Times New Roman" w:hAnsi="Poppins" w:cs="Poppins"/>
          <w:b/>
          <w:color w:val="002B41"/>
          <w:sz w:val="18"/>
          <w:szCs w:val="18"/>
          <w:lang w:bidi="en-US"/>
        </w:rPr>
      </w:pPr>
      <w:r w:rsidRPr="00740D15">
        <w:rPr>
          <w:rFonts w:ascii="Poppins" w:hAnsi="Poppins" w:cs="Poppins"/>
          <w:b/>
          <w:color w:val="002B41"/>
          <w:sz w:val="18"/>
          <w:szCs w:val="18"/>
        </w:rPr>
        <w:t>ET :</w:t>
      </w:r>
      <w:r w:rsidR="00B972B6" w:rsidRPr="00740D15">
        <w:rPr>
          <w:rFonts w:ascii="Poppins" w:eastAsia="Times New Roman" w:hAnsi="Poppins" w:cs="Poppins"/>
          <w:b/>
          <w:color w:val="002B41"/>
          <w:sz w:val="18"/>
          <w:szCs w:val="18"/>
          <w:lang w:bidi="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1"/>
        <w:gridCol w:w="142"/>
        <w:gridCol w:w="4929"/>
      </w:tblGrid>
      <w:tr w:rsidR="00740D15" w:rsidRPr="00740D15" w14:paraId="63E66018" w14:textId="77777777" w:rsidTr="00005C7B">
        <w:tc>
          <w:tcPr>
            <w:tcW w:w="4251" w:type="dxa"/>
            <w:vAlign w:val="center"/>
          </w:tcPr>
          <w:bookmarkStart w:id="0" w:name="_Hlk170829083"/>
          <w:p w14:paraId="456F7678" w14:textId="456EA63A" w:rsidR="000C0F05" w:rsidRPr="00740D15" w:rsidRDefault="00000000" w:rsidP="00005C7B">
            <w:pPr>
              <w:spacing w:after="0" w:line="240" w:lineRule="auto"/>
              <w:jc w:val="center"/>
              <w:rPr>
                <w:rFonts w:ascii="Poppins" w:eastAsia="Times New Roman" w:hAnsi="Poppins" w:cs="Poppins"/>
                <w:b/>
                <w:bCs/>
                <w:color w:val="002B41"/>
                <w:sz w:val="18"/>
                <w:szCs w:val="18"/>
                <w:lang w:val="en-US" w:bidi="en-US"/>
              </w:rPr>
            </w:pPr>
            <w:sdt>
              <w:sdtPr>
                <w:rPr>
                  <w:rFonts w:ascii="Poppins" w:eastAsia="Times New Roman" w:hAnsi="Poppins" w:cs="Poppins"/>
                  <w:b/>
                  <w:bCs/>
                  <w:color w:val="002B41"/>
                  <w:sz w:val="28"/>
                  <w:szCs w:val="28"/>
                  <w:highlight w:val="yellow"/>
                  <w:lang w:val="en-US" w:bidi="en-US"/>
                </w:rPr>
                <w:id w:val="300586701"/>
                <w14:checkbox>
                  <w14:checked w14:val="0"/>
                  <w14:checkedState w14:val="2612" w14:font="MS Gothic"/>
                  <w14:uncheckedState w14:val="2610" w14:font="MS Gothic"/>
                </w14:checkbox>
              </w:sdtPr>
              <w:sdtContent>
                <w:r w:rsidR="00005C7B" w:rsidRPr="00005C7B">
                  <w:rPr>
                    <w:rFonts w:ascii="MS Gothic" w:eastAsia="MS Gothic" w:hAnsi="MS Gothic" w:cs="Poppins" w:hint="eastAsia"/>
                    <w:b/>
                    <w:bCs/>
                    <w:color w:val="002B41"/>
                    <w:sz w:val="28"/>
                    <w:szCs w:val="28"/>
                    <w:highlight w:val="yellow"/>
                    <w:lang w:val="en-US" w:bidi="en-US"/>
                  </w:rPr>
                  <w:t>☐</w:t>
                </w:r>
              </w:sdtContent>
            </w:sdt>
            <w:r w:rsidR="00005C7B">
              <w:rPr>
                <w:rFonts w:ascii="Poppins" w:eastAsia="Times New Roman" w:hAnsi="Poppins" w:cs="Poppins"/>
                <w:b/>
                <w:bCs/>
                <w:color w:val="002B41"/>
                <w:sz w:val="18"/>
                <w:szCs w:val="18"/>
                <w:highlight w:val="yellow"/>
                <w:lang w:val="en-US" w:bidi="en-US"/>
              </w:rPr>
              <w:t xml:space="preserve"> </w:t>
            </w:r>
            <w:r w:rsidR="000C0F05" w:rsidRPr="00740D15">
              <w:rPr>
                <w:rFonts w:ascii="Poppins" w:eastAsia="Times New Roman" w:hAnsi="Poppins" w:cs="Poppins"/>
                <w:b/>
                <w:bCs/>
                <w:color w:val="002B41"/>
                <w:sz w:val="18"/>
                <w:szCs w:val="18"/>
                <w:highlight w:val="yellow"/>
                <w:lang w:val="en-US" w:bidi="en-US"/>
              </w:rPr>
              <w:t>Madame</w:t>
            </w:r>
          </w:p>
        </w:tc>
        <w:tc>
          <w:tcPr>
            <w:tcW w:w="5071" w:type="dxa"/>
            <w:gridSpan w:val="2"/>
            <w:vAlign w:val="center"/>
          </w:tcPr>
          <w:p w14:paraId="6020C304" w14:textId="2D61D0FB" w:rsidR="000C0F05" w:rsidRPr="00740D15" w:rsidRDefault="00000000" w:rsidP="00005C7B">
            <w:pPr>
              <w:spacing w:after="0" w:line="240" w:lineRule="auto"/>
              <w:jc w:val="center"/>
              <w:rPr>
                <w:rFonts w:ascii="Poppins" w:eastAsia="Times New Roman" w:hAnsi="Poppins" w:cs="Poppins"/>
                <w:b/>
                <w:bCs/>
                <w:color w:val="002B41"/>
                <w:sz w:val="18"/>
                <w:szCs w:val="18"/>
                <w:lang w:val="en-US" w:bidi="en-US"/>
              </w:rPr>
            </w:pPr>
            <w:sdt>
              <w:sdtPr>
                <w:rPr>
                  <w:rFonts w:ascii="Poppins" w:eastAsia="Times New Roman" w:hAnsi="Poppins" w:cs="Poppins"/>
                  <w:b/>
                  <w:bCs/>
                  <w:color w:val="002B41"/>
                  <w:sz w:val="28"/>
                  <w:szCs w:val="28"/>
                  <w:highlight w:val="yellow"/>
                  <w:lang w:val="en-US" w:bidi="en-US"/>
                </w:rPr>
                <w:id w:val="560684297"/>
                <w14:checkbox>
                  <w14:checked w14:val="0"/>
                  <w14:checkedState w14:val="2612" w14:font="MS Gothic"/>
                  <w14:uncheckedState w14:val="2610" w14:font="MS Gothic"/>
                </w14:checkbox>
              </w:sdtPr>
              <w:sdtContent>
                <w:r w:rsidR="00005C7B" w:rsidRPr="00005C7B">
                  <w:rPr>
                    <w:rFonts w:ascii="MS Gothic" w:eastAsia="MS Gothic" w:hAnsi="MS Gothic" w:cs="Poppins" w:hint="eastAsia"/>
                    <w:b/>
                    <w:bCs/>
                    <w:color w:val="002B41"/>
                    <w:sz w:val="28"/>
                    <w:szCs w:val="28"/>
                    <w:highlight w:val="yellow"/>
                    <w:lang w:val="en-US" w:bidi="en-US"/>
                  </w:rPr>
                  <w:t>☐</w:t>
                </w:r>
              </w:sdtContent>
            </w:sdt>
            <w:r w:rsidR="00005C7B" w:rsidRPr="00740D15">
              <w:rPr>
                <w:rFonts w:ascii="Poppins" w:eastAsia="Times New Roman" w:hAnsi="Poppins" w:cs="Poppins"/>
                <w:b/>
                <w:bCs/>
                <w:color w:val="002B41"/>
                <w:sz w:val="18"/>
                <w:szCs w:val="18"/>
                <w:highlight w:val="yellow"/>
                <w:lang w:val="en-US" w:bidi="en-US"/>
              </w:rPr>
              <w:t xml:space="preserve"> </w:t>
            </w:r>
            <w:r w:rsidR="000C0F05" w:rsidRPr="00740D15">
              <w:rPr>
                <w:rFonts w:ascii="Poppins" w:eastAsia="Times New Roman" w:hAnsi="Poppins" w:cs="Poppins"/>
                <w:b/>
                <w:bCs/>
                <w:color w:val="002B41"/>
                <w:sz w:val="18"/>
                <w:szCs w:val="18"/>
                <w:highlight w:val="yellow"/>
                <w:lang w:val="en-US" w:bidi="en-US"/>
              </w:rPr>
              <w:t>Monsieur</w:t>
            </w:r>
          </w:p>
        </w:tc>
      </w:tr>
      <w:tr w:rsidR="00740D15" w:rsidRPr="00740D15" w14:paraId="33477212" w14:textId="77777777" w:rsidTr="0088062F">
        <w:tc>
          <w:tcPr>
            <w:tcW w:w="4251" w:type="dxa"/>
          </w:tcPr>
          <w:p w14:paraId="04DDF91E" w14:textId="77777777" w:rsidR="000C0F05" w:rsidRPr="00740D15" w:rsidRDefault="000C0F05" w:rsidP="00740D15">
            <w:pPr>
              <w:tabs>
                <w:tab w:val="right" w:leader="dot" w:pos="3861"/>
              </w:tabs>
              <w:spacing w:after="0" w:line="240" w:lineRule="auto"/>
              <w:jc w:val="both"/>
              <w:rPr>
                <w:rFonts w:ascii="Poppins" w:eastAsia="Times New Roman" w:hAnsi="Poppins" w:cs="Poppins"/>
                <w:color w:val="002B41"/>
                <w:sz w:val="18"/>
                <w:szCs w:val="18"/>
                <w:highlight w:val="yellow"/>
                <w:lang w:bidi="en-US"/>
              </w:rPr>
            </w:pPr>
            <w:r w:rsidRPr="00740D15">
              <w:rPr>
                <w:rFonts w:ascii="Poppins" w:eastAsia="Times New Roman" w:hAnsi="Poppins" w:cs="Poppins"/>
                <w:b/>
                <w:color w:val="002B41"/>
                <w:sz w:val="18"/>
                <w:szCs w:val="18"/>
                <w:highlight w:val="yellow"/>
                <w:lang w:bidi="en-US"/>
              </w:rPr>
              <w:t xml:space="preserve">Nom : </w:t>
            </w:r>
            <w:r w:rsidRPr="00740D15">
              <w:rPr>
                <w:rFonts w:ascii="Poppins" w:eastAsia="Times New Roman" w:hAnsi="Poppins" w:cs="Poppins"/>
                <w:color w:val="002B41"/>
                <w:sz w:val="18"/>
                <w:szCs w:val="18"/>
                <w:highlight w:val="yellow"/>
                <w:lang w:bidi="en-US"/>
              </w:rPr>
              <w:t xml:space="preserve"> </w:t>
            </w:r>
          </w:p>
          <w:p w14:paraId="18016B49" w14:textId="52AAB071" w:rsidR="000C0F05" w:rsidRPr="00740D15" w:rsidRDefault="000C0F05" w:rsidP="00740D15">
            <w:pPr>
              <w:tabs>
                <w:tab w:val="right" w:leader="dot" w:pos="3861"/>
              </w:tabs>
              <w:spacing w:after="0" w:line="240" w:lineRule="auto"/>
              <w:jc w:val="both"/>
              <w:rPr>
                <w:rFonts w:ascii="Poppins" w:eastAsia="Times New Roman" w:hAnsi="Poppins" w:cs="Poppins"/>
                <w:color w:val="002B41"/>
                <w:sz w:val="18"/>
                <w:szCs w:val="18"/>
                <w:lang w:bidi="en-US"/>
              </w:rPr>
            </w:pPr>
            <w:r w:rsidRPr="00740D15">
              <w:rPr>
                <w:rFonts w:ascii="Poppins" w:eastAsia="Times New Roman" w:hAnsi="Poppins" w:cs="Poppins"/>
                <w:b/>
                <w:color w:val="002B41"/>
                <w:sz w:val="18"/>
                <w:szCs w:val="18"/>
                <w:highlight w:val="yellow"/>
                <w:lang w:bidi="en-US"/>
              </w:rPr>
              <w:t>Nom de naissance (si différent)</w:t>
            </w:r>
            <w:r w:rsidRPr="00740D15">
              <w:rPr>
                <w:rFonts w:ascii="Poppins" w:eastAsia="Times New Roman" w:hAnsi="Poppins" w:cs="Poppins"/>
                <w:color w:val="002B41"/>
                <w:sz w:val="18"/>
                <w:szCs w:val="18"/>
                <w:highlight w:val="yellow"/>
                <w:lang w:bidi="en-US"/>
              </w:rPr>
              <w:t xml:space="preserve"> : </w:t>
            </w:r>
          </w:p>
        </w:tc>
        <w:tc>
          <w:tcPr>
            <w:tcW w:w="5071" w:type="dxa"/>
            <w:gridSpan w:val="2"/>
          </w:tcPr>
          <w:p w14:paraId="1B4BE406" w14:textId="77777777" w:rsidR="000C0F05" w:rsidRPr="00740D15" w:rsidRDefault="000C0F05" w:rsidP="00740D15">
            <w:pPr>
              <w:tabs>
                <w:tab w:val="right" w:leader="dot" w:pos="4144"/>
              </w:tabs>
              <w:spacing w:after="0" w:line="240" w:lineRule="auto"/>
              <w:jc w:val="both"/>
              <w:rPr>
                <w:rFonts w:ascii="Poppins" w:eastAsia="Times New Roman" w:hAnsi="Poppins" w:cs="Poppins"/>
                <w:color w:val="002B41"/>
                <w:sz w:val="18"/>
                <w:szCs w:val="18"/>
                <w:highlight w:val="yellow"/>
                <w:lang w:bidi="en-US"/>
              </w:rPr>
            </w:pPr>
            <w:r w:rsidRPr="00740D15">
              <w:rPr>
                <w:rFonts w:ascii="Poppins" w:eastAsia="Times New Roman" w:hAnsi="Poppins" w:cs="Poppins"/>
                <w:b/>
                <w:color w:val="002B41"/>
                <w:sz w:val="18"/>
                <w:szCs w:val="18"/>
                <w:highlight w:val="yellow"/>
                <w:lang w:bidi="en-US"/>
              </w:rPr>
              <w:t xml:space="preserve">Nom </w:t>
            </w:r>
            <w:r w:rsidRPr="00740D15">
              <w:rPr>
                <w:rFonts w:ascii="Poppins" w:eastAsia="Times New Roman" w:hAnsi="Poppins" w:cs="Poppins"/>
                <w:color w:val="002B41"/>
                <w:sz w:val="18"/>
                <w:szCs w:val="18"/>
                <w:highlight w:val="yellow"/>
                <w:lang w:bidi="en-US"/>
              </w:rPr>
              <w:t xml:space="preserve">: </w:t>
            </w:r>
          </w:p>
          <w:p w14:paraId="097D9EF2" w14:textId="49776929" w:rsidR="000C0F05" w:rsidRPr="00740D15" w:rsidRDefault="000C0F05" w:rsidP="00740D15">
            <w:pPr>
              <w:tabs>
                <w:tab w:val="right" w:leader="dot" w:pos="4144"/>
              </w:tabs>
              <w:spacing w:after="0" w:line="240" w:lineRule="auto"/>
              <w:jc w:val="both"/>
              <w:rPr>
                <w:rFonts w:ascii="Poppins" w:eastAsia="Times New Roman" w:hAnsi="Poppins" w:cs="Poppins"/>
                <w:b/>
                <w:color w:val="002B41"/>
                <w:sz w:val="18"/>
                <w:szCs w:val="18"/>
                <w:lang w:bidi="en-US"/>
              </w:rPr>
            </w:pPr>
            <w:r w:rsidRPr="00740D15">
              <w:rPr>
                <w:rFonts w:ascii="Poppins" w:eastAsia="Times New Roman" w:hAnsi="Poppins" w:cs="Poppins"/>
                <w:b/>
                <w:color w:val="002B41"/>
                <w:sz w:val="18"/>
                <w:szCs w:val="18"/>
                <w:highlight w:val="yellow"/>
                <w:lang w:bidi="en-US"/>
              </w:rPr>
              <w:t>Nom de naissance (si différent)</w:t>
            </w:r>
            <w:r w:rsidRPr="00740D15">
              <w:rPr>
                <w:rFonts w:ascii="Poppins" w:eastAsia="Times New Roman" w:hAnsi="Poppins" w:cs="Poppins"/>
                <w:color w:val="002B41"/>
                <w:sz w:val="18"/>
                <w:szCs w:val="18"/>
                <w:highlight w:val="yellow"/>
                <w:lang w:bidi="en-US"/>
              </w:rPr>
              <w:t xml:space="preserve"> : </w:t>
            </w:r>
          </w:p>
        </w:tc>
      </w:tr>
      <w:tr w:rsidR="00740D15" w:rsidRPr="00740D15" w14:paraId="4E55DE36" w14:textId="77777777" w:rsidTr="0088062F">
        <w:tc>
          <w:tcPr>
            <w:tcW w:w="4251" w:type="dxa"/>
          </w:tcPr>
          <w:p w14:paraId="67576BC9" w14:textId="77777777" w:rsidR="0088062F" w:rsidRPr="00740D15" w:rsidRDefault="0088062F" w:rsidP="00740D15">
            <w:pPr>
              <w:tabs>
                <w:tab w:val="right" w:leader="dot" w:pos="8397"/>
              </w:tabs>
              <w:spacing w:after="0" w:line="240" w:lineRule="auto"/>
              <w:jc w:val="both"/>
              <w:rPr>
                <w:rFonts w:ascii="Poppins" w:eastAsia="Times New Roman" w:hAnsi="Poppins" w:cs="Poppins"/>
                <w:b/>
                <w:color w:val="002B41"/>
                <w:sz w:val="18"/>
                <w:szCs w:val="18"/>
                <w:lang w:bidi="en-US"/>
              </w:rPr>
            </w:pPr>
            <w:r w:rsidRPr="00740D15">
              <w:rPr>
                <w:rFonts w:ascii="Poppins" w:eastAsia="Times New Roman" w:hAnsi="Poppins" w:cs="Poppins"/>
                <w:b/>
                <w:color w:val="002B41"/>
                <w:sz w:val="18"/>
                <w:szCs w:val="18"/>
                <w:highlight w:val="yellow"/>
                <w:lang w:bidi="en-US"/>
              </w:rPr>
              <w:t>Prénom</w:t>
            </w:r>
            <w:r w:rsidRPr="00740D15">
              <w:rPr>
                <w:rFonts w:ascii="Poppins" w:eastAsia="Times New Roman" w:hAnsi="Poppins" w:cs="Poppins"/>
                <w:color w:val="002B41"/>
                <w:sz w:val="18"/>
                <w:szCs w:val="18"/>
                <w:highlight w:val="yellow"/>
                <w:lang w:bidi="en-US"/>
              </w:rPr>
              <w:t xml:space="preserve"> : </w:t>
            </w:r>
          </w:p>
        </w:tc>
        <w:tc>
          <w:tcPr>
            <w:tcW w:w="5071" w:type="dxa"/>
            <w:gridSpan w:val="2"/>
          </w:tcPr>
          <w:p w14:paraId="56EFF34E" w14:textId="27F4967B" w:rsidR="0088062F" w:rsidRPr="00740D15" w:rsidRDefault="0088062F" w:rsidP="00740D15">
            <w:pPr>
              <w:tabs>
                <w:tab w:val="right" w:leader="dot" w:pos="8397"/>
              </w:tabs>
              <w:spacing w:after="0" w:line="240" w:lineRule="auto"/>
              <w:jc w:val="both"/>
              <w:rPr>
                <w:rFonts w:ascii="Poppins" w:eastAsia="Times New Roman" w:hAnsi="Poppins" w:cs="Poppins"/>
                <w:b/>
                <w:color w:val="002B41"/>
                <w:sz w:val="18"/>
                <w:szCs w:val="18"/>
                <w:lang w:bidi="en-US"/>
              </w:rPr>
            </w:pPr>
            <w:r w:rsidRPr="00740D15">
              <w:rPr>
                <w:rFonts w:ascii="Poppins" w:eastAsia="Times New Roman" w:hAnsi="Poppins" w:cs="Poppins"/>
                <w:b/>
                <w:color w:val="002B41"/>
                <w:sz w:val="18"/>
                <w:szCs w:val="18"/>
                <w:highlight w:val="yellow"/>
                <w:lang w:bidi="en-US"/>
              </w:rPr>
              <w:t>Prénom</w:t>
            </w:r>
            <w:r w:rsidRPr="00740D15">
              <w:rPr>
                <w:rFonts w:ascii="Poppins" w:eastAsia="Times New Roman" w:hAnsi="Poppins" w:cs="Poppins"/>
                <w:color w:val="002B41"/>
                <w:sz w:val="18"/>
                <w:szCs w:val="18"/>
                <w:highlight w:val="yellow"/>
                <w:lang w:bidi="en-US"/>
              </w:rPr>
              <w:t xml:space="preserve"> : </w:t>
            </w:r>
          </w:p>
        </w:tc>
      </w:tr>
      <w:tr w:rsidR="00740D15" w:rsidRPr="00740D15" w14:paraId="10FF91A5" w14:textId="77777777" w:rsidTr="00F11F24">
        <w:tc>
          <w:tcPr>
            <w:tcW w:w="9322" w:type="dxa"/>
            <w:gridSpan w:val="3"/>
            <w:tcBorders>
              <w:bottom w:val="single" w:sz="4" w:space="0" w:color="auto"/>
            </w:tcBorders>
          </w:tcPr>
          <w:p w14:paraId="0EC2D3B8" w14:textId="77777777" w:rsidR="0088062F" w:rsidRPr="00740D15" w:rsidRDefault="0088062F" w:rsidP="00740D15">
            <w:pPr>
              <w:spacing w:after="0" w:line="240" w:lineRule="auto"/>
              <w:jc w:val="both"/>
              <w:rPr>
                <w:rFonts w:ascii="Poppins" w:eastAsia="Times New Roman" w:hAnsi="Poppins" w:cs="Poppins"/>
                <w:b/>
                <w:color w:val="002B41"/>
                <w:sz w:val="18"/>
                <w:szCs w:val="18"/>
                <w:highlight w:val="yellow"/>
                <w:lang w:bidi="en-US"/>
              </w:rPr>
            </w:pPr>
            <w:r w:rsidRPr="00740D15">
              <w:rPr>
                <w:rFonts w:ascii="Poppins" w:eastAsia="Times New Roman" w:hAnsi="Poppins" w:cs="Poppins"/>
                <w:b/>
                <w:color w:val="002B41"/>
                <w:sz w:val="18"/>
                <w:szCs w:val="18"/>
                <w:highlight w:val="yellow"/>
                <w:lang w:bidi="en-US"/>
              </w:rPr>
              <w:t xml:space="preserve">Adresse de correspondance : </w:t>
            </w:r>
          </w:p>
          <w:p w14:paraId="2B3AFCC3" w14:textId="77777777" w:rsidR="0088062F" w:rsidRPr="00740D15" w:rsidRDefault="0088062F" w:rsidP="00740D15">
            <w:pPr>
              <w:spacing w:after="0" w:line="240" w:lineRule="auto"/>
              <w:jc w:val="both"/>
              <w:rPr>
                <w:rFonts w:ascii="Poppins" w:eastAsia="Times New Roman" w:hAnsi="Poppins" w:cs="Poppins"/>
                <w:color w:val="002B41"/>
                <w:sz w:val="18"/>
                <w:szCs w:val="18"/>
                <w:lang w:bidi="en-US"/>
              </w:rPr>
            </w:pPr>
          </w:p>
        </w:tc>
      </w:tr>
      <w:tr w:rsidR="00740D15" w:rsidRPr="00740D15" w14:paraId="3CA4A084" w14:textId="77777777" w:rsidTr="00F11F24">
        <w:trPr>
          <w:trHeight w:val="387"/>
        </w:trPr>
        <w:tc>
          <w:tcPr>
            <w:tcW w:w="9322" w:type="dxa"/>
            <w:gridSpan w:val="3"/>
            <w:tcBorders>
              <w:bottom w:val="nil"/>
            </w:tcBorders>
          </w:tcPr>
          <w:p w14:paraId="37832163" w14:textId="4DAC2B26" w:rsidR="0088062F" w:rsidRPr="00740D15" w:rsidRDefault="0088062F" w:rsidP="00740D15">
            <w:pPr>
              <w:spacing w:after="0" w:line="240" w:lineRule="auto"/>
              <w:jc w:val="both"/>
              <w:rPr>
                <w:rFonts w:ascii="Poppins" w:eastAsia="Times New Roman" w:hAnsi="Poppins" w:cs="Poppins"/>
                <w:color w:val="002B41"/>
                <w:sz w:val="18"/>
                <w:szCs w:val="18"/>
                <w:lang w:bidi="en-US"/>
              </w:rPr>
            </w:pPr>
            <w:r w:rsidRPr="00740D15">
              <w:rPr>
                <w:rFonts w:ascii="Poppins" w:eastAsia="Times New Roman" w:hAnsi="Poppins" w:cs="Poppins"/>
                <w:b/>
                <w:color w:val="002B41"/>
                <w:sz w:val="18"/>
                <w:szCs w:val="18"/>
                <w:highlight w:val="yellow"/>
                <w:lang w:bidi="en-US"/>
              </w:rPr>
              <w:t>Investisseur qualifié</w:t>
            </w:r>
            <w:r w:rsidRPr="00740D15">
              <w:rPr>
                <w:rFonts w:ascii="Poppins" w:eastAsia="Times New Roman" w:hAnsi="Poppins" w:cs="Poppins"/>
                <w:color w:val="002B41"/>
                <w:sz w:val="18"/>
                <w:szCs w:val="18"/>
                <w:highlight w:val="yellow"/>
                <w:lang w:bidi="en-US"/>
              </w:rPr>
              <w:t xml:space="preserve"> (tel que défini dans les articles D411.1 à 4 du Code Monétaire et Financier ou tout texte qui se substituerait) : </w:t>
            </w:r>
          </w:p>
        </w:tc>
      </w:tr>
      <w:tr w:rsidR="00740D15" w:rsidRPr="00740D15" w14:paraId="254C2A5F" w14:textId="77777777" w:rsidTr="0088062F">
        <w:trPr>
          <w:trHeight w:val="387"/>
        </w:trPr>
        <w:tc>
          <w:tcPr>
            <w:tcW w:w="4393" w:type="dxa"/>
            <w:gridSpan w:val="2"/>
            <w:tcBorders>
              <w:top w:val="nil"/>
              <w:bottom w:val="single" w:sz="4" w:space="0" w:color="auto"/>
              <w:right w:val="nil"/>
            </w:tcBorders>
          </w:tcPr>
          <w:p w14:paraId="12AEC1B8" w14:textId="0FA1A0C9" w:rsidR="0088062F" w:rsidRPr="00740D15" w:rsidRDefault="00000000" w:rsidP="00740D15">
            <w:pPr>
              <w:spacing w:after="0" w:line="240" w:lineRule="auto"/>
              <w:jc w:val="center"/>
              <w:rPr>
                <w:rFonts w:ascii="Poppins" w:eastAsia="Times New Roman" w:hAnsi="Poppins" w:cs="Poppins"/>
                <w:b/>
                <w:color w:val="002B41"/>
                <w:sz w:val="18"/>
                <w:szCs w:val="18"/>
                <w:lang w:bidi="en-US"/>
              </w:rPr>
            </w:pPr>
            <w:sdt>
              <w:sdtPr>
                <w:rPr>
                  <w:rFonts w:ascii="Poppins" w:eastAsia="Times New Roman" w:hAnsi="Poppins" w:cs="Poppins"/>
                  <w:b/>
                  <w:bCs/>
                  <w:color w:val="002B41"/>
                  <w:sz w:val="28"/>
                  <w:szCs w:val="28"/>
                  <w:highlight w:val="yellow"/>
                  <w:lang w:val="en-US" w:bidi="en-US"/>
                </w:rPr>
                <w:id w:val="1162897164"/>
                <w14:checkbox>
                  <w14:checked w14:val="1"/>
                  <w14:checkedState w14:val="2612" w14:font="MS Gothic"/>
                  <w14:uncheckedState w14:val="2610" w14:font="MS Gothic"/>
                </w14:checkbox>
              </w:sdtPr>
              <w:sdtContent>
                <w:r w:rsidR="00005C7B">
                  <w:rPr>
                    <w:rFonts w:ascii="MS Gothic" w:eastAsia="MS Gothic" w:hAnsi="MS Gothic" w:cs="Poppins" w:hint="eastAsia"/>
                    <w:b/>
                    <w:bCs/>
                    <w:color w:val="002B41"/>
                    <w:sz w:val="28"/>
                    <w:szCs w:val="28"/>
                    <w:highlight w:val="yellow"/>
                    <w:lang w:val="en-US" w:bidi="en-US"/>
                  </w:rPr>
                  <w:t>☒</w:t>
                </w:r>
              </w:sdtContent>
            </w:sdt>
            <w:r w:rsidR="0088062F" w:rsidRPr="00740D15">
              <w:rPr>
                <w:rFonts w:ascii="Poppins" w:eastAsia="Times New Roman" w:hAnsi="Poppins" w:cs="Poppins"/>
                <w:b/>
                <w:color w:val="002B41"/>
                <w:sz w:val="18"/>
                <w:szCs w:val="18"/>
                <w:highlight w:val="yellow"/>
                <w:lang w:bidi="en-US"/>
              </w:rPr>
              <w:t xml:space="preserve"> Non</w:t>
            </w:r>
          </w:p>
        </w:tc>
        <w:tc>
          <w:tcPr>
            <w:tcW w:w="4929" w:type="dxa"/>
            <w:tcBorders>
              <w:top w:val="nil"/>
              <w:left w:val="nil"/>
              <w:bottom w:val="single" w:sz="4" w:space="0" w:color="auto"/>
            </w:tcBorders>
          </w:tcPr>
          <w:p w14:paraId="554A7A8C" w14:textId="59E6BC44" w:rsidR="0088062F" w:rsidRPr="00740D15" w:rsidRDefault="00000000" w:rsidP="00740D15">
            <w:pPr>
              <w:spacing w:after="0" w:line="240" w:lineRule="auto"/>
              <w:jc w:val="center"/>
              <w:rPr>
                <w:rFonts w:ascii="Poppins" w:eastAsia="Times New Roman" w:hAnsi="Poppins" w:cs="Poppins"/>
                <w:b/>
                <w:color w:val="002B41"/>
                <w:sz w:val="18"/>
                <w:szCs w:val="18"/>
                <w:lang w:eastAsia="fr-FR" w:bidi="en-US"/>
              </w:rPr>
            </w:pPr>
            <w:sdt>
              <w:sdtPr>
                <w:rPr>
                  <w:rFonts w:ascii="Poppins" w:eastAsia="Times New Roman" w:hAnsi="Poppins" w:cs="Poppins"/>
                  <w:b/>
                  <w:bCs/>
                  <w:color w:val="002B41"/>
                  <w:sz w:val="28"/>
                  <w:szCs w:val="28"/>
                  <w:highlight w:val="yellow"/>
                  <w:lang w:val="en-US" w:bidi="en-US"/>
                </w:rPr>
                <w:id w:val="-1629469184"/>
                <w14:checkbox>
                  <w14:checked w14:val="0"/>
                  <w14:checkedState w14:val="2612" w14:font="MS Gothic"/>
                  <w14:uncheckedState w14:val="2610" w14:font="MS Gothic"/>
                </w14:checkbox>
              </w:sdtPr>
              <w:sdtContent>
                <w:r w:rsidR="00005C7B" w:rsidRPr="00005C7B">
                  <w:rPr>
                    <w:rFonts w:ascii="MS Gothic" w:eastAsia="MS Gothic" w:hAnsi="MS Gothic" w:cs="Poppins" w:hint="eastAsia"/>
                    <w:b/>
                    <w:bCs/>
                    <w:color w:val="002B41"/>
                    <w:sz w:val="28"/>
                    <w:szCs w:val="28"/>
                    <w:highlight w:val="yellow"/>
                    <w:lang w:val="en-US" w:bidi="en-US"/>
                  </w:rPr>
                  <w:t>☐</w:t>
                </w:r>
              </w:sdtContent>
            </w:sdt>
            <w:r w:rsidR="0088062F" w:rsidRPr="00740D15">
              <w:rPr>
                <w:rFonts w:ascii="Poppins" w:eastAsia="Times New Roman" w:hAnsi="Poppins" w:cs="Poppins"/>
                <w:b/>
                <w:color w:val="002B41"/>
                <w:sz w:val="18"/>
                <w:szCs w:val="18"/>
                <w:highlight w:val="yellow"/>
                <w:lang w:bidi="en-US"/>
              </w:rPr>
              <w:t xml:space="preserve"> Oui (Fournir justificatifs)</w:t>
            </w:r>
          </w:p>
        </w:tc>
      </w:tr>
      <w:tr w:rsidR="00740D15" w:rsidRPr="00740D15" w14:paraId="51385B0F" w14:textId="77777777" w:rsidTr="00F11F24">
        <w:trPr>
          <w:trHeight w:val="387"/>
        </w:trPr>
        <w:tc>
          <w:tcPr>
            <w:tcW w:w="9322" w:type="dxa"/>
            <w:gridSpan w:val="3"/>
            <w:tcBorders>
              <w:top w:val="single" w:sz="4" w:space="0" w:color="auto"/>
              <w:bottom w:val="single" w:sz="4" w:space="0" w:color="auto"/>
            </w:tcBorders>
          </w:tcPr>
          <w:p w14:paraId="76024C5C" w14:textId="714D9120" w:rsidR="0088062F" w:rsidRPr="00740D15" w:rsidRDefault="0088062F" w:rsidP="00740D15">
            <w:pPr>
              <w:tabs>
                <w:tab w:val="left" w:pos="1168"/>
                <w:tab w:val="left" w:pos="2019"/>
                <w:tab w:val="left" w:pos="3011"/>
                <w:tab w:val="left" w:leader="dot" w:pos="8681"/>
              </w:tabs>
              <w:spacing w:after="0" w:line="240" w:lineRule="auto"/>
              <w:jc w:val="both"/>
              <w:rPr>
                <w:rFonts w:ascii="Poppins" w:eastAsia="Times New Roman" w:hAnsi="Poppins" w:cs="Poppins"/>
                <w:bCs/>
                <w:color w:val="002B41"/>
                <w:sz w:val="18"/>
                <w:szCs w:val="18"/>
                <w:lang w:bidi="en-US"/>
              </w:rPr>
            </w:pPr>
            <w:r w:rsidRPr="00740D15">
              <w:rPr>
                <w:rFonts w:ascii="Poppins" w:eastAsia="Times New Roman" w:hAnsi="Poppins" w:cs="Poppins"/>
                <w:b/>
                <w:color w:val="002B41"/>
                <w:sz w:val="18"/>
                <w:szCs w:val="18"/>
                <w:highlight w:val="yellow"/>
                <w:lang w:bidi="en-US"/>
              </w:rPr>
              <w:t xml:space="preserve">Résidence fiscale : </w:t>
            </w:r>
            <w:r w:rsidRPr="00740D15">
              <w:rPr>
                <w:rFonts w:ascii="Poppins" w:eastAsia="Times New Roman" w:hAnsi="Poppins" w:cs="Poppins"/>
                <w:b/>
                <w:color w:val="002B41"/>
                <w:sz w:val="18"/>
                <w:szCs w:val="18"/>
                <w:highlight w:val="yellow"/>
                <w:lang w:bidi="en-US"/>
              </w:rPr>
              <w:tab/>
            </w:r>
            <w:sdt>
              <w:sdtPr>
                <w:rPr>
                  <w:rFonts w:ascii="Poppins" w:eastAsia="Times New Roman" w:hAnsi="Poppins" w:cs="Poppins"/>
                  <w:b/>
                  <w:bCs/>
                  <w:color w:val="002B41"/>
                  <w:sz w:val="28"/>
                  <w:szCs w:val="28"/>
                  <w:highlight w:val="yellow"/>
                  <w:lang w:val="en-US" w:bidi="en-US"/>
                </w:rPr>
                <w:id w:val="544036308"/>
                <w14:checkbox>
                  <w14:checked w14:val="1"/>
                  <w14:checkedState w14:val="2612" w14:font="MS Gothic"/>
                  <w14:uncheckedState w14:val="2610" w14:font="MS Gothic"/>
                </w14:checkbox>
              </w:sdtPr>
              <w:sdtContent>
                <w:r w:rsidR="00005C7B">
                  <w:rPr>
                    <w:rFonts w:ascii="MS Gothic" w:eastAsia="MS Gothic" w:hAnsi="MS Gothic" w:cs="Poppins" w:hint="eastAsia"/>
                    <w:b/>
                    <w:bCs/>
                    <w:color w:val="002B41"/>
                    <w:sz w:val="28"/>
                    <w:szCs w:val="28"/>
                    <w:highlight w:val="yellow"/>
                    <w:lang w:val="en-US" w:bidi="en-US"/>
                  </w:rPr>
                  <w:t>☒</w:t>
                </w:r>
              </w:sdtContent>
            </w:sdt>
            <w:r w:rsidR="00005C7B" w:rsidRPr="00740D15">
              <w:rPr>
                <w:rFonts w:ascii="Poppins" w:eastAsia="Times New Roman" w:hAnsi="Poppins" w:cs="Poppins"/>
                <w:b/>
                <w:color w:val="002B41"/>
                <w:sz w:val="18"/>
                <w:szCs w:val="18"/>
                <w:highlight w:val="yellow"/>
                <w:lang w:bidi="en-US"/>
              </w:rPr>
              <w:t xml:space="preserve"> </w:t>
            </w:r>
            <w:r w:rsidRPr="00740D15">
              <w:rPr>
                <w:rFonts w:ascii="Poppins" w:eastAsia="Times New Roman" w:hAnsi="Poppins" w:cs="Poppins"/>
                <w:b/>
                <w:color w:val="002B41"/>
                <w:sz w:val="18"/>
                <w:szCs w:val="18"/>
                <w:highlight w:val="yellow"/>
                <w:lang w:bidi="en-US"/>
              </w:rPr>
              <w:t>France</w:t>
            </w:r>
            <w:r w:rsidRPr="00740D15">
              <w:rPr>
                <w:rFonts w:ascii="Poppins" w:eastAsia="Times New Roman" w:hAnsi="Poppins" w:cs="Poppins"/>
                <w:b/>
                <w:color w:val="002B41"/>
                <w:sz w:val="18"/>
                <w:szCs w:val="18"/>
                <w:highlight w:val="yellow"/>
                <w:lang w:bidi="en-US"/>
              </w:rPr>
              <w:tab/>
            </w:r>
            <w:sdt>
              <w:sdtPr>
                <w:rPr>
                  <w:rFonts w:ascii="Poppins" w:eastAsia="Times New Roman" w:hAnsi="Poppins" w:cs="Poppins"/>
                  <w:b/>
                  <w:bCs/>
                  <w:color w:val="002B41"/>
                  <w:sz w:val="28"/>
                  <w:szCs w:val="28"/>
                  <w:highlight w:val="yellow"/>
                  <w:lang w:val="en-US" w:bidi="en-US"/>
                </w:rPr>
                <w:id w:val="1880733895"/>
                <w14:checkbox>
                  <w14:checked w14:val="0"/>
                  <w14:checkedState w14:val="2612" w14:font="MS Gothic"/>
                  <w14:uncheckedState w14:val="2610" w14:font="MS Gothic"/>
                </w14:checkbox>
              </w:sdtPr>
              <w:sdtContent>
                <w:r w:rsidR="00005C7B" w:rsidRPr="00005C7B">
                  <w:rPr>
                    <w:rFonts w:ascii="MS Gothic" w:eastAsia="MS Gothic" w:hAnsi="MS Gothic" w:cs="Poppins" w:hint="eastAsia"/>
                    <w:b/>
                    <w:bCs/>
                    <w:color w:val="002B41"/>
                    <w:sz w:val="28"/>
                    <w:szCs w:val="28"/>
                    <w:highlight w:val="yellow"/>
                    <w:lang w:val="en-US" w:bidi="en-US"/>
                  </w:rPr>
                  <w:t>☐</w:t>
                </w:r>
              </w:sdtContent>
            </w:sdt>
            <w:r w:rsidR="00005C7B" w:rsidRPr="00740D15">
              <w:rPr>
                <w:rFonts w:ascii="Poppins" w:eastAsia="Times New Roman" w:hAnsi="Poppins" w:cs="Poppins"/>
                <w:b/>
                <w:color w:val="002B41"/>
                <w:sz w:val="18"/>
                <w:szCs w:val="18"/>
                <w:highlight w:val="yellow"/>
                <w:lang w:bidi="en-US"/>
              </w:rPr>
              <w:t xml:space="preserve"> </w:t>
            </w:r>
            <w:r w:rsidRPr="00740D15">
              <w:rPr>
                <w:rFonts w:ascii="Poppins" w:eastAsia="Times New Roman" w:hAnsi="Poppins" w:cs="Poppins"/>
                <w:b/>
                <w:color w:val="002B41"/>
                <w:sz w:val="18"/>
                <w:szCs w:val="18"/>
                <w:highlight w:val="yellow"/>
                <w:lang w:bidi="en-US"/>
              </w:rPr>
              <w:t xml:space="preserve">Étranger (préciser le pays) : </w:t>
            </w:r>
          </w:p>
        </w:tc>
      </w:tr>
      <w:tr w:rsidR="00740D15" w:rsidRPr="00740D15" w14:paraId="73C0E4A7" w14:textId="77777777" w:rsidTr="00F11F24">
        <w:trPr>
          <w:trHeight w:val="387"/>
        </w:trPr>
        <w:tc>
          <w:tcPr>
            <w:tcW w:w="9322" w:type="dxa"/>
            <w:gridSpan w:val="3"/>
            <w:tcBorders>
              <w:top w:val="single" w:sz="4" w:space="0" w:color="auto"/>
              <w:bottom w:val="single" w:sz="4" w:space="0" w:color="auto"/>
            </w:tcBorders>
          </w:tcPr>
          <w:p w14:paraId="3C5A32A6" w14:textId="5230609F" w:rsidR="00740D15" w:rsidRPr="00740D15" w:rsidRDefault="0088062F" w:rsidP="00740D15">
            <w:pPr>
              <w:tabs>
                <w:tab w:val="left" w:pos="1168"/>
                <w:tab w:val="left" w:pos="2019"/>
                <w:tab w:val="left" w:pos="3011"/>
                <w:tab w:val="left" w:leader="dot" w:pos="8681"/>
              </w:tabs>
              <w:spacing w:after="0" w:line="240" w:lineRule="auto"/>
              <w:jc w:val="both"/>
              <w:rPr>
                <w:rFonts w:ascii="Poppins" w:eastAsia="Times New Roman" w:hAnsi="Poppins" w:cs="Poppins"/>
                <w:b/>
                <w:bCs/>
                <w:color w:val="002B41"/>
                <w:sz w:val="18"/>
                <w:szCs w:val="18"/>
                <w:highlight w:val="yellow"/>
                <w:lang w:val="it-IT" w:bidi="en-US"/>
              </w:rPr>
            </w:pPr>
            <w:r w:rsidRPr="00740D15">
              <w:rPr>
                <w:rFonts w:ascii="Poppins" w:eastAsia="Times New Roman" w:hAnsi="Poppins" w:cs="Poppins"/>
                <w:b/>
                <w:color w:val="002B41"/>
                <w:sz w:val="18"/>
                <w:szCs w:val="18"/>
                <w:highlight w:val="yellow"/>
                <w:lang w:val="it-IT" w:bidi="en-US"/>
              </w:rPr>
              <w:t xml:space="preserve">Client Pro / Non Pro :   </w:t>
            </w:r>
            <w:sdt>
              <w:sdtPr>
                <w:rPr>
                  <w:rFonts w:ascii="Poppins" w:eastAsia="Times New Roman" w:hAnsi="Poppins" w:cs="Poppins"/>
                  <w:b/>
                  <w:bCs/>
                  <w:color w:val="002B41"/>
                  <w:sz w:val="28"/>
                  <w:szCs w:val="28"/>
                  <w:highlight w:val="yellow"/>
                  <w:lang w:val="en-US" w:bidi="en-US"/>
                </w:rPr>
                <w:id w:val="-170645760"/>
                <w14:checkbox>
                  <w14:checked w14:val="0"/>
                  <w14:checkedState w14:val="2612" w14:font="MS Gothic"/>
                  <w14:uncheckedState w14:val="2610" w14:font="MS Gothic"/>
                </w14:checkbox>
              </w:sdtPr>
              <w:sdtContent>
                <w:r w:rsidR="00005C7B" w:rsidRPr="00005C7B">
                  <w:rPr>
                    <w:rFonts w:ascii="MS Gothic" w:eastAsia="MS Gothic" w:hAnsi="MS Gothic" w:cs="Poppins" w:hint="eastAsia"/>
                    <w:b/>
                    <w:bCs/>
                    <w:color w:val="002B41"/>
                    <w:sz w:val="28"/>
                    <w:szCs w:val="28"/>
                    <w:highlight w:val="yellow"/>
                    <w:lang w:val="en-US" w:bidi="en-US"/>
                  </w:rPr>
                  <w:t>☐</w:t>
                </w:r>
              </w:sdtContent>
            </w:sdt>
            <w:r w:rsidRPr="00740D15">
              <w:rPr>
                <w:rFonts w:ascii="Poppins" w:eastAsia="Times New Roman" w:hAnsi="Poppins" w:cs="Poppins"/>
                <w:color w:val="002B41"/>
                <w:sz w:val="18"/>
                <w:szCs w:val="18"/>
                <w:highlight w:val="yellow"/>
                <w:lang w:val="it-IT" w:bidi="en-US"/>
              </w:rPr>
              <w:t xml:space="preserve"> </w:t>
            </w:r>
            <w:r w:rsidRPr="00740D15">
              <w:rPr>
                <w:rFonts w:ascii="Poppins" w:eastAsia="Times New Roman" w:hAnsi="Poppins" w:cs="Poppins"/>
                <w:b/>
                <w:bCs/>
                <w:color w:val="002B41"/>
                <w:sz w:val="18"/>
                <w:szCs w:val="18"/>
                <w:highlight w:val="yellow"/>
                <w:lang w:val="it-IT" w:bidi="en-US"/>
              </w:rPr>
              <w:t xml:space="preserve">Professionnel </w:t>
            </w:r>
            <w:sdt>
              <w:sdtPr>
                <w:rPr>
                  <w:rFonts w:ascii="Poppins" w:eastAsia="Times New Roman" w:hAnsi="Poppins" w:cs="Poppins"/>
                  <w:b/>
                  <w:bCs/>
                  <w:color w:val="002B41"/>
                  <w:sz w:val="28"/>
                  <w:szCs w:val="28"/>
                  <w:highlight w:val="yellow"/>
                  <w:lang w:val="en-US" w:bidi="en-US"/>
                </w:rPr>
                <w:id w:val="898095388"/>
                <w14:checkbox>
                  <w14:checked w14:val="1"/>
                  <w14:checkedState w14:val="2612" w14:font="MS Gothic"/>
                  <w14:uncheckedState w14:val="2610" w14:font="MS Gothic"/>
                </w14:checkbox>
              </w:sdtPr>
              <w:sdtContent>
                <w:r w:rsidR="00005C7B">
                  <w:rPr>
                    <w:rFonts w:ascii="MS Gothic" w:eastAsia="MS Gothic" w:hAnsi="MS Gothic" w:cs="Poppins" w:hint="eastAsia"/>
                    <w:b/>
                    <w:bCs/>
                    <w:color w:val="002B41"/>
                    <w:sz w:val="28"/>
                    <w:szCs w:val="28"/>
                    <w:highlight w:val="yellow"/>
                    <w:lang w:val="en-US" w:bidi="en-US"/>
                  </w:rPr>
                  <w:t>☒</w:t>
                </w:r>
              </w:sdtContent>
            </w:sdt>
            <w:r w:rsidR="00005C7B" w:rsidRPr="00740D15">
              <w:rPr>
                <w:rFonts w:ascii="Poppins" w:eastAsia="Times New Roman" w:hAnsi="Poppins" w:cs="Poppins"/>
                <w:b/>
                <w:bCs/>
                <w:color w:val="002B41"/>
                <w:sz w:val="18"/>
                <w:szCs w:val="18"/>
                <w:highlight w:val="yellow"/>
                <w:lang w:val="it-IT" w:bidi="en-US"/>
              </w:rPr>
              <w:t xml:space="preserve"> </w:t>
            </w:r>
            <w:r w:rsidRPr="00740D15">
              <w:rPr>
                <w:rFonts w:ascii="Poppins" w:eastAsia="Times New Roman" w:hAnsi="Poppins" w:cs="Poppins"/>
                <w:b/>
                <w:bCs/>
                <w:color w:val="002B41"/>
                <w:sz w:val="18"/>
                <w:szCs w:val="18"/>
                <w:highlight w:val="yellow"/>
                <w:lang w:val="it-IT" w:bidi="en-US"/>
              </w:rPr>
              <w:t xml:space="preserve">Non-Professionnel </w:t>
            </w:r>
          </w:p>
          <w:p w14:paraId="7A0A2F2E" w14:textId="4B8AEB5A" w:rsidR="0088062F" w:rsidRPr="00740D15" w:rsidRDefault="0088062F" w:rsidP="00740D15">
            <w:pPr>
              <w:tabs>
                <w:tab w:val="left" w:pos="1168"/>
                <w:tab w:val="left" w:pos="2019"/>
                <w:tab w:val="left" w:pos="3011"/>
                <w:tab w:val="left" w:leader="dot" w:pos="8681"/>
              </w:tabs>
              <w:spacing w:after="0" w:line="240" w:lineRule="auto"/>
              <w:jc w:val="both"/>
              <w:rPr>
                <w:rFonts w:ascii="Poppins" w:eastAsia="Times New Roman" w:hAnsi="Poppins" w:cs="Poppins"/>
                <w:b/>
                <w:bCs/>
                <w:color w:val="002B41"/>
                <w:sz w:val="18"/>
                <w:szCs w:val="18"/>
                <w:lang w:bidi="en-US"/>
              </w:rPr>
            </w:pPr>
            <w:r w:rsidRPr="00740D15">
              <w:rPr>
                <w:rFonts w:ascii="Poppins" w:eastAsia="Times New Roman" w:hAnsi="Poppins" w:cs="Poppins"/>
                <w:b/>
                <w:bCs/>
                <w:color w:val="002B41"/>
                <w:sz w:val="18"/>
                <w:szCs w:val="18"/>
                <w:highlight w:val="yellow"/>
                <w:lang w:val="it-IT" w:bidi="en-US"/>
              </w:rPr>
              <w:t>Profil de risque : Équilibré (3/</w:t>
            </w:r>
            <w:r w:rsidR="000F29CB">
              <w:rPr>
                <w:rFonts w:ascii="Poppins" w:eastAsia="Times New Roman" w:hAnsi="Poppins" w:cs="Poppins"/>
                <w:b/>
                <w:bCs/>
                <w:color w:val="002B41"/>
                <w:sz w:val="18"/>
                <w:szCs w:val="18"/>
                <w:highlight w:val="yellow"/>
                <w:lang w:val="it-IT" w:bidi="en-US"/>
              </w:rPr>
              <w:t>7</w:t>
            </w:r>
            <w:r w:rsidRPr="00740D15">
              <w:rPr>
                <w:rFonts w:ascii="Poppins" w:eastAsia="Times New Roman" w:hAnsi="Poppins" w:cs="Poppins"/>
                <w:b/>
                <w:bCs/>
                <w:color w:val="002B41"/>
                <w:sz w:val="18"/>
                <w:szCs w:val="18"/>
                <w:highlight w:val="yellow"/>
                <w:lang w:val="it-IT" w:bidi="en-US"/>
              </w:rPr>
              <w:t xml:space="preserve">)                               </w:t>
            </w:r>
          </w:p>
        </w:tc>
      </w:tr>
      <w:bookmarkEnd w:id="0"/>
    </w:tbl>
    <w:p w14:paraId="0F90E48E" w14:textId="77777777" w:rsidR="00F679BC" w:rsidRPr="00740D15" w:rsidRDefault="00F679BC" w:rsidP="00740D15">
      <w:pPr>
        <w:spacing w:after="0" w:line="240" w:lineRule="auto"/>
        <w:jc w:val="both"/>
        <w:rPr>
          <w:rFonts w:ascii="Poppins" w:eastAsia="Times New Roman" w:hAnsi="Poppins" w:cs="Poppins"/>
          <w:b/>
          <w:color w:val="002B41"/>
          <w:sz w:val="18"/>
          <w:szCs w:val="18"/>
          <w:lang w:bidi="en-US"/>
        </w:rPr>
      </w:pPr>
    </w:p>
    <w:p w14:paraId="4A10DF11" w14:textId="063DE543" w:rsidR="00312919" w:rsidRPr="00740D15" w:rsidRDefault="00312919" w:rsidP="00740D15">
      <w:pPr>
        <w:spacing w:after="0" w:line="240" w:lineRule="auto"/>
        <w:jc w:val="both"/>
        <w:rPr>
          <w:rFonts w:ascii="Poppins" w:eastAsia="Times New Roman" w:hAnsi="Poppins" w:cs="Poppins"/>
          <w:b/>
          <w:color w:val="002B41"/>
          <w:sz w:val="18"/>
          <w:szCs w:val="18"/>
          <w:lang w:bidi="en-US"/>
        </w:rPr>
      </w:pPr>
      <w:r w:rsidRPr="00740D15">
        <w:rPr>
          <w:rFonts w:ascii="Poppins" w:eastAsia="Times New Roman" w:hAnsi="Poppins" w:cs="Poppins"/>
          <w:b/>
          <w:color w:val="002B41"/>
          <w:sz w:val="18"/>
          <w:szCs w:val="18"/>
          <w:lang w:bidi="en-US"/>
        </w:rPr>
        <w:t>Ci-après dénommé « le Client »</w:t>
      </w:r>
    </w:p>
    <w:p w14:paraId="044A6785" w14:textId="77777777" w:rsidR="00312919" w:rsidRPr="00740D15" w:rsidRDefault="00312919" w:rsidP="00740D15">
      <w:pPr>
        <w:spacing w:after="0" w:line="240" w:lineRule="auto"/>
        <w:jc w:val="right"/>
        <w:rPr>
          <w:rFonts w:ascii="Poppins" w:eastAsia="Times New Roman" w:hAnsi="Poppins" w:cs="Poppins"/>
          <w:b/>
          <w:color w:val="002B41"/>
          <w:sz w:val="18"/>
          <w:szCs w:val="18"/>
          <w:lang w:bidi="en-US"/>
        </w:rPr>
      </w:pPr>
      <w:r w:rsidRPr="00740D15">
        <w:rPr>
          <w:rFonts w:ascii="Poppins" w:eastAsia="Times New Roman" w:hAnsi="Poppins" w:cs="Poppins"/>
          <w:b/>
          <w:color w:val="002B41"/>
          <w:sz w:val="18"/>
          <w:szCs w:val="18"/>
          <w:lang w:bidi="en-US"/>
        </w:rPr>
        <w:t>D’autre part,</w:t>
      </w:r>
    </w:p>
    <w:p w14:paraId="357212B6" w14:textId="77777777" w:rsidR="003F2901" w:rsidRPr="00740D15" w:rsidRDefault="00312919" w:rsidP="00740D15">
      <w:pPr>
        <w:spacing w:after="0" w:line="240" w:lineRule="auto"/>
        <w:jc w:val="both"/>
        <w:rPr>
          <w:rFonts w:ascii="Poppins" w:eastAsia="Times New Roman" w:hAnsi="Poppins" w:cs="Poppins"/>
          <w:b/>
          <w:color w:val="002B41"/>
          <w:sz w:val="18"/>
          <w:szCs w:val="18"/>
          <w:lang w:bidi="en-US"/>
        </w:rPr>
      </w:pPr>
      <w:r w:rsidRPr="00740D15">
        <w:rPr>
          <w:rFonts w:ascii="Poppins" w:eastAsia="Times New Roman" w:hAnsi="Poppins" w:cs="Poppins"/>
          <w:b/>
          <w:color w:val="002B41"/>
          <w:sz w:val="18"/>
          <w:szCs w:val="18"/>
          <w:lang w:bidi="en-US"/>
        </w:rPr>
        <w:t>Le Conseiller et le Client, communément dénommés « les Parties ».</w:t>
      </w:r>
    </w:p>
    <w:p w14:paraId="0A0224A0" w14:textId="53BE152B" w:rsidR="00374F10" w:rsidRPr="00740D15" w:rsidRDefault="00740D15" w:rsidP="00740D15">
      <w:pPr>
        <w:spacing w:after="0" w:line="240" w:lineRule="auto"/>
        <w:jc w:val="both"/>
        <w:rPr>
          <w:rFonts w:ascii="Poppins" w:hAnsi="Poppins" w:cs="Poppins"/>
          <w:b/>
          <w:color w:val="002B41"/>
          <w:sz w:val="18"/>
          <w:szCs w:val="18"/>
        </w:rPr>
      </w:pPr>
      <w:r w:rsidRPr="00740D15">
        <w:rPr>
          <w:rFonts w:ascii="Poppins" w:hAnsi="Poppins" w:cs="Poppins"/>
          <w:b/>
          <w:color w:val="002B41"/>
          <w:sz w:val="18"/>
          <w:szCs w:val="18"/>
        </w:rPr>
        <w:t>À la suite de</w:t>
      </w:r>
      <w:r w:rsidR="00374F10" w:rsidRPr="00740D15">
        <w:rPr>
          <w:rFonts w:ascii="Poppins" w:hAnsi="Poppins" w:cs="Poppins"/>
          <w:b/>
          <w:color w:val="002B41"/>
          <w:sz w:val="18"/>
          <w:szCs w:val="18"/>
        </w:rPr>
        <w:t xml:space="preserve"> vos rendez-vous avec </w:t>
      </w:r>
      <w:r w:rsidR="00312919" w:rsidRPr="00740D15">
        <w:rPr>
          <w:rFonts w:ascii="Poppins" w:hAnsi="Poppins" w:cs="Poppins"/>
          <w:b/>
          <w:color w:val="002B41"/>
          <w:sz w:val="18"/>
          <w:szCs w:val="18"/>
        </w:rPr>
        <w:t>le Conseiller</w:t>
      </w:r>
      <w:r w:rsidR="00374F10" w:rsidRPr="00740D15">
        <w:rPr>
          <w:rFonts w:ascii="Poppins" w:hAnsi="Poppins" w:cs="Poppins"/>
          <w:b/>
          <w:color w:val="002B41"/>
          <w:sz w:val="18"/>
          <w:szCs w:val="18"/>
        </w:rPr>
        <w:t xml:space="preserve"> vous trouverez ci-dessous les détails de la mission de conseil en gestion de patrimoine que vous souhaitez confier au cabinet </w:t>
      </w:r>
      <w:proofErr w:type="spellStart"/>
      <w:r w:rsidR="00711679">
        <w:rPr>
          <w:rFonts w:ascii="Poppins" w:hAnsi="Poppins" w:cs="Poppins"/>
          <w:b/>
          <w:color w:val="002B41"/>
          <w:sz w:val="18"/>
          <w:szCs w:val="18"/>
        </w:rPr>
        <w:t>Tailored</w:t>
      </w:r>
      <w:proofErr w:type="spellEnd"/>
      <w:r w:rsidR="00711679">
        <w:rPr>
          <w:rFonts w:ascii="Poppins" w:hAnsi="Poppins" w:cs="Poppins"/>
          <w:b/>
          <w:color w:val="002B41"/>
          <w:sz w:val="18"/>
          <w:szCs w:val="18"/>
        </w:rPr>
        <w:t xml:space="preserve"> Finance</w:t>
      </w:r>
      <w:r w:rsidR="00374F10" w:rsidRPr="00740D15">
        <w:rPr>
          <w:rFonts w:ascii="Poppins" w:hAnsi="Poppins" w:cs="Poppins"/>
          <w:b/>
          <w:color w:val="002B41"/>
          <w:sz w:val="18"/>
          <w:szCs w:val="18"/>
        </w:rPr>
        <w:t xml:space="preserve"> et nous vous remercions de votre confiance. </w:t>
      </w:r>
    </w:p>
    <w:p w14:paraId="0F43D396" w14:textId="77777777" w:rsidR="00374F10" w:rsidRPr="00740D15" w:rsidRDefault="00374F10" w:rsidP="00740D15">
      <w:pPr>
        <w:spacing w:after="0" w:line="240" w:lineRule="auto"/>
        <w:jc w:val="both"/>
        <w:rPr>
          <w:rFonts w:ascii="Poppins" w:hAnsi="Poppins" w:cs="Poppins"/>
          <w:b/>
          <w:color w:val="002B41"/>
          <w:sz w:val="18"/>
          <w:szCs w:val="18"/>
        </w:rPr>
      </w:pPr>
    </w:p>
    <w:p w14:paraId="3818E394" w14:textId="77777777" w:rsidR="00B719E9" w:rsidRPr="00740D15" w:rsidRDefault="00374F10" w:rsidP="00740D15">
      <w:pPr>
        <w:spacing w:after="0" w:line="240" w:lineRule="auto"/>
        <w:jc w:val="both"/>
        <w:rPr>
          <w:rFonts w:ascii="Poppins" w:hAnsi="Poppins" w:cs="Poppins"/>
          <w:b/>
          <w:color w:val="002B41"/>
          <w:sz w:val="18"/>
          <w:szCs w:val="18"/>
        </w:rPr>
      </w:pPr>
      <w:r w:rsidRPr="00740D15">
        <w:rPr>
          <w:rFonts w:ascii="Poppins" w:hAnsi="Poppins" w:cs="Poppins"/>
          <w:b/>
          <w:color w:val="002B41"/>
          <w:sz w:val="18"/>
          <w:szCs w:val="18"/>
        </w:rPr>
        <w:t xml:space="preserve">Nous avons le plaisir de vous adresser cette lettre de mission qui a pour objet de confirmer nos précédents entretiens et de définir les conditions de notre collaboration. </w:t>
      </w:r>
    </w:p>
    <w:p w14:paraId="2DDF868C" w14:textId="616D0478" w:rsidR="00374F10" w:rsidRPr="00740D15" w:rsidRDefault="00374F10" w:rsidP="00740D15">
      <w:pPr>
        <w:spacing w:after="0" w:line="240" w:lineRule="auto"/>
        <w:jc w:val="both"/>
        <w:rPr>
          <w:rFonts w:ascii="Poppins" w:hAnsi="Poppins" w:cs="Poppins"/>
          <w:b/>
          <w:color w:val="002B41"/>
          <w:sz w:val="18"/>
          <w:szCs w:val="18"/>
        </w:rPr>
      </w:pPr>
      <w:r w:rsidRPr="00740D15">
        <w:rPr>
          <w:rFonts w:ascii="Poppins" w:hAnsi="Poppins" w:cs="Poppins"/>
          <w:b/>
          <w:color w:val="002B41"/>
          <w:sz w:val="18"/>
          <w:szCs w:val="18"/>
        </w:rPr>
        <w:t>Dans ce cadre, vous reconnaissez avoir reçu la Fiche d’Informations Légales de notre entreprise</w:t>
      </w:r>
      <w:r w:rsidR="00D27D5C" w:rsidRPr="00740D15">
        <w:rPr>
          <w:rFonts w:ascii="Poppins" w:hAnsi="Poppins" w:cs="Poppins"/>
          <w:b/>
          <w:color w:val="002B41"/>
          <w:sz w:val="18"/>
          <w:szCs w:val="18"/>
        </w:rPr>
        <w:t>, le questionnaire définissant votre profil de risque ainsi que la synthèse de notre offre de produits</w:t>
      </w:r>
      <w:r w:rsidR="00637822" w:rsidRPr="00740D15">
        <w:rPr>
          <w:rFonts w:ascii="Poppins" w:hAnsi="Poppins" w:cs="Poppins"/>
          <w:b/>
          <w:color w:val="002B41"/>
          <w:sz w:val="18"/>
          <w:szCs w:val="18"/>
        </w:rPr>
        <w:t xml:space="preserve"> récapitulant les différentes catégories de couts et frais par produits.</w:t>
      </w:r>
    </w:p>
    <w:p w14:paraId="2E514EE7" w14:textId="692BC2DA" w:rsidR="007B24DC" w:rsidRDefault="007B24DC" w:rsidP="00740D15">
      <w:pPr>
        <w:spacing w:after="0" w:line="240" w:lineRule="auto"/>
        <w:jc w:val="both"/>
        <w:rPr>
          <w:rFonts w:ascii="Poppins" w:hAnsi="Poppins" w:cs="Poppins"/>
          <w:b/>
          <w:color w:val="002B41"/>
          <w:sz w:val="18"/>
          <w:szCs w:val="18"/>
        </w:rPr>
      </w:pPr>
      <w:r w:rsidRPr="00740D15">
        <w:rPr>
          <w:rFonts w:ascii="Poppins" w:hAnsi="Poppins" w:cs="Poppins"/>
          <w:b/>
          <w:color w:val="002B41"/>
          <w:sz w:val="18"/>
          <w:szCs w:val="18"/>
        </w:rPr>
        <w:t xml:space="preserve">En cas de relation durable, votre conseiller vous informera de tout changement lié à la structure </w:t>
      </w:r>
      <w:r w:rsidR="00711679">
        <w:rPr>
          <w:rFonts w:ascii="Poppins" w:hAnsi="Poppins" w:cs="Poppins"/>
          <w:b/>
          <w:color w:val="002B41"/>
          <w:sz w:val="18"/>
          <w:szCs w:val="18"/>
        </w:rPr>
        <w:t xml:space="preserve">de </w:t>
      </w:r>
      <w:proofErr w:type="spellStart"/>
      <w:r w:rsidR="00711679">
        <w:rPr>
          <w:rFonts w:ascii="Poppins" w:hAnsi="Poppins" w:cs="Poppins"/>
          <w:b/>
          <w:color w:val="002B41"/>
          <w:sz w:val="18"/>
          <w:szCs w:val="18"/>
        </w:rPr>
        <w:t>Tailored</w:t>
      </w:r>
      <w:proofErr w:type="spellEnd"/>
      <w:r w:rsidR="00711679">
        <w:rPr>
          <w:rFonts w:ascii="Poppins" w:hAnsi="Poppins" w:cs="Poppins"/>
          <w:b/>
          <w:color w:val="002B41"/>
          <w:sz w:val="18"/>
          <w:szCs w:val="18"/>
        </w:rPr>
        <w:t xml:space="preserve"> Finance</w:t>
      </w:r>
      <w:r w:rsidRPr="00740D15">
        <w:rPr>
          <w:rFonts w:ascii="Poppins" w:hAnsi="Poppins" w:cs="Poppins"/>
          <w:b/>
          <w:color w:val="002B41"/>
          <w:sz w:val="18"/>
          <w:szCs w:val="18"/>
        </w:rPr>
        <w:t xml:space="preserve"> (notamment la nature du conseil et l’identité des partenaires) par l’envoi d’un Document d’Entrée en Relation actualisé.</w:t>
      </w:r>
    </w:p>
    <w:p w14:paraId="15ADF352" w14:textId="77777777" w:rsidR="00B2582A" w:rsidRDefault="00B2582A" w:rsidP="00740D15">
      <w:pPr>
        <w:spacing w:after="0" w:line="240" w:lineRule="auto"/>
        <w:jc w:val="both"/>
        <w:rPr>
          <w:rFonts w:ascii="Poppins" w:hAnsi="Poppins" w:cs="Poppins"/>
          <w:b/>
          <w:color w:val="002B41"/>
          <w:sz w:val="18"/>
          <w:szCs w:val="18"/>
        </w:rPr>
      </w:pPr>
    </w:p>
    <w:p w14:paraId="53FC00C2" w14:textId="77777777" w:rsidR="00B2582A" w:rsidRPr="00740D15" w:rsidRDefault="00B2582A" w:rsidP="00740D15">
      <w:pPr>
        <w:spacing w:after="0" w:line="240" w:lineRule="auto"/>
        <w:jc w:val="both"/>
        <w:rPr>
          <w:rFonts w:ascii="Poppins" w:hAnsi="Poppins" w:cs="Poppins"/>
          <w:b/>
          <w:color w:val="002B41"/>
          <w:sz w:val="18"/>
          <w:szCs w:val="18"/>
        </w:rPr>
      </w:pPr>
    </w:p>
    <w:p w14:paraId="4CC23BE6" w14:textId="77777777" w:rsidR="007E5C15" w:rsidRPr="00740D15" w:rsidRDefault="007E5C15" w:rsidP="00740D15">
      <w:pPr>
        <w:spacing w:after="0" w:line="240" w:lineRule="auto"/>
        <w:jc w:val="both"/>
        <w:rPr>
          <w:rFonts w:ascii="Poppins" w:hAnsi="Poppins" w:cs="Poppins"/>
          <w:b/>
          <w:color w:val="002B41"/>
          <w:sz w:val="18"/>
          <w:szCs w:val="18"/>
        </w:rPr>
      </w:pPr>
    </w:p>
    <w:p w14:paraId="00943BFD" w14:textId="77777777" w:rsidR="00312919" w:rsidRPr="00740D15" w:rsidRDefault="00312919" w:rsidP="00740D15">
      <w:pPr>
        <w:spacing w:after="0" w:line="240" w:lineRule="auto"/>
        <w:jc w:val="both"/>
        <w:rPr>
          <w:rFonts w:ascii="Poppins" w:hAnsi="Poppins" w:cs="Poppins"/>
          <w:b/>
          <w:color w:val="002B41"/>
          <w:sz w:val="18"/>
          <w:szCs w:val="18"/>
        </w:rPr>
      </w:pPr>
      <w:r w:rsidRPr="00740D15">
        <w:rPr>
          <w:rFonts w:ascii="Poppins" w:hAnsi="Poppins" w:cs="Poppins"/>
          <w:b/>
          <w:color w:val="002B41"/>
          <w:sz w:val="18"/>
          <w:szCs w:val="18"/>
        </w:rPr>
        <w:lastRenderedPageBreak/>
        <w:t>Lors de notre entretien, vous nous avez précisé votre souhait d’obtenir une assistance au placement, dont :</w:t>
      </w:r>
    </w:p>
    <w:p w14:paraId="31627824" w14:textId="77777777" w:rsidR="00374866" w:rsidRDefault="00374866" w:rsidP="00740D15">
      <w:pPr>
        <w:spacing w:after="0" w:line="240" w:lineRule="auto"/>
        <w:jc w:val="both"/>
        <w:rPr>
          <w:rFonts w:ascii="Poppins" w:hAnsi="Poppins" w:cs="Poppins"/>
          <w:b/>
          <w:bCs/>
          <w:iCs/>
          <w:color w:val="002B41"/>
          <w:sz w:val="18"/>
          <w:szCs w:val="18"/>
        </w:rPr>
      </w:pPr>
    </w:p>
    <w:p w14:paraId="51CE0232" w14:textId="77777777" w:rsidR="00B2582A" w:rsidRPr="00740D15" w:rsidRDefault="00B2582A" w:rsidP="00740D15">
      <w:pPr>
        <w:spacing w:after="0" w:line="240" w:lineRule="auto"/>
        <w:jc w:val="both"/>
        <w:rPr>
          <w:rFonts w:ascii="Poppins" w:hAnsi="Poppins" w:cs="Poppins"/>
          <w:b/>
          <w:bCs/>
          <w:iCs/>
          <w:color w:val="002B41"/>
          <w:sz w:val="18"/>
          <w:szCs w:val="18"/>
        </w:rPr>
        <w:sectPr w:rsidR="00B2582A" w:rsidRPr="00740D15" w:rsidSect="005C1F30">
          <w:headerReference w:type="default" r:id="rId8"/>
          <w:footerReference w:type="default" r:id="rId9"/>
          <w:pgSz w:w="11906" w:h="16838"/>
          <w:pgMar w:top="1135" w:right="1417" w:bottom="1417" w:left="1417" w:header="567" w:footer="567" w:gutter="0"/>
          <w:cols w:space="708"/>
          <w:docGrid w:linePitch="360"/>
        </w:sectPr>
      </w:pPr>
    </w:p>
    <w:p w14:paraId="67371539" w14:textId="107184B5" w:rsidR="00374866" w:rsidRPr="00005C7B" w:rsidRDefault="00000000" w:rsidP="00740D15">
      <w:pPr>
        <w:spacing w:after="0" w:line="240" w:lineRule="auto"/>
        <w:jc w:val="both"/>
        <w:rPr>
          <w:rFonts w:ascii="Poppins" w:hAnsi="Poppins" w:cs="Poppins"/>
          <w:b/>
          <w:bCs/>
          <w:iCs/>
          <w:color w:val="002B41"/>
          <w:sz w:val="18"/>
          <w:szCs w:val="18"/>
        </w:rPr>
      </w:pPr>
      <w:sdt>
        <w:sdtPr>
          <w:rPr>
            <w:rFonts w:ascii="Poppins" w:eastAsia="Times New Roman" w:hAnsi="Poppins" w:cs="Poppins"/>
            <w:b/>
            <w:bCs/>
            <w:color w:val="002B41"/>
            <w:sz w:val="28"/>
            <w:szCs w:val="28"/>
            <w:lang w:val="en-US" w:bidi="en-US"/>
          </w:rPr>
          <w:id w:val="-1917857124"/>
          <w14:checkbox>
            <w14:checked w14:val="1"/>
            <w14:checkedState w14:val="2612" w14:font="MS Gothic"/>
            <w14:uncheckedState w14:val="2610" w14:font="MS Gothic"/>
          </w14:checkbox>
        </w:sdtPr>
        <w:sdtContent>
          <w:r w:rsidR="00005C7B">
            <w:rPr>
              <w:rFonts w:ascii="MS Gothic" w:eastAsia="MS Gothic" w:hAnsi="MS Gothic" w:cs="Poppins" w:hint="eastAsia"/>
              <w:b/>
              <w:bCs/>
              <w:color w:val="002B41"/>
              <w:sz w:val="28"/>
              <w:szCs w:val="28"/>
              <w:lang w:val="en-US" w:bidi="en-US"/>
            </w:rPr>
            <w:t>☒</w:t>
          </w:r>
        </w:sdtContent>
      </w:sdt>
      <w:r w:rsidR="00005C7B" w:rsidRPr="00005C7B">
        <w:rPr>
          <w:rFonts w:ascii="Poppins" w:hAnsi="Poppins" w:cs="Poppins"/>
          <w:b/>
          <w:bCs/>
          <w:iCs/>
          <w:color w:val="002B41"/>
          <w:sz w:val="18"/>
          <w:szCs w:val="18"/>
        </w:rPr>
        <w:t xml:space="preserve"> </w:t>
      </w:r>
      <w:r w:rsidR="00374866" w:rsidRPr="00005C7B">
        <w:rPr>
          <w:rFonts w:ascii="Poppins" w:hAnsi="Poppins" w:cs="Poppins"/>
          <w:b/>
          <w:bCs/>
          <w:iCs/>
          <w:color w:val="002B41"/>
          <w:sz w:val="18"/>
          <w:szCs w:val="18"/>
        </w:rPr>
        <w:t>Assurance</w:t>
      </w:r>
    </w:p>
    <w:p w14:paraId="473627F0" w14:textId="65A45F29" w:rsidR="00374866" w:rsidRPr="00005C7B" w:rsidRDefault="00000000" w:rsidP="00740D15">
      <w:pPr>
        <w:spacing w:after="0" w:line="240" w:lineRule="auto"/>
        <w:jc w:val="both"/>
        <w:rPr>
          <w:rFonts w:ascii="Poppins" w:hAnsi="Poppins" w:cs="Poppins"/>
          <w:b/>
          <w:bCs/>
          <w:iCs/>
          <w:color w:val="002B41"/>
          <w:sz w:val="18"/>
          <w:szCs w:val="18"/>
        </w:rPr>
      </w:pPr>
      <w:sdt>
        <w:sdtPr>
          <w:rPr>
            <w:rFonts w:ascii="Poppins" w:eastAsia="Times New Roman" w:hAnsi="Poppins" w:cs="Poppins"/>
            <w:b/>
            <w:bCs/>
            <w:color w:val="002B41"/>
            <w:sz w:val="28"/>
            <w:szCs w:val="28"/>
            <w:lang w:val="en-US" w:bidi="en-US"/>
          </w:rPr>
          <w:id w:val="1567233349"/>
          <w14:checkbox>
            <w14:checked w14:val="1"/>
            <w14:checkedState w14:val="2612" w14:font="MS Gothic"/>
            <w14:uncheckedState w14:val="2610" w14:font="MS Gothic"/>
          </w14:checkbox>
        </w:sdtPr>
        <w:sdtContent>
          <w:r w:rsidR="00005C7B">
            <w:rPr>
              <w:rFonts w:ascii="MS Gothic" w:eastAsia="MS Gothic" w:hAnsi="MS Gothic" w:cs="Poppins" w:hint="eastAsia"/>
              <w:b/>
              <w:bCs/>
              <w:color w:val="002B41"/>
              <w:sz w:val="28"/>
              <w:szCs w:val="28"/>
              <w:lang w:val="en-US" w:bidi="en-US"/>
            </w:rPr>
            <w:t>☒</w:t>
          </w:r>
        </w:sdtContent>
      </w:sdt>
      <w:r w:rsidR="00005C7B" w:rsidRPr="00005C7B">
        <w:rPr>
          <w:rFonts w:ascii="Poppins" w:hAnsi="Poppins" w:cs="Poppins"/>
          <w:b/>
          <w:bCs/>
          <w:iCs/>
          <w:color w:val="002B41"/>
          <w:sz w:val="18"/>
          <w:szCs w:val="18"/>
        </w:rPr>
        <w:t xml:space="preserve"> </w:t>
      </w:r>
      <w:r w:rsidR="00374866" w:rsidRPr="00005C7B">
        <w:rPr>
          <w:rFonts w:ascii="Poppins" w:hAnsi="Poppins" w:cs="Poppins"/>
          <w:b/>
          <w:bCs/>
          <w:iCs/>
          <w:color w:val="002B41"/>
          <w:sz w:val="18"/>
          <w:szCs w:val="18"/>
        </w:rPr>
        <w:t>Conseil en Investissement financier</w:t>
      </w:r>
    </w:p>
    <w:p w14:paraId="03A7022D" w14:textId="21131609" w:rsidR="00374866" w:rsidRPr="00005C7B" w:rsidRDefault="00000000" w:rsidP="00740D15">
      <w:pPr>
        <w:spacing w:after="0" w:line="240" w:lineRule="auto"/>
        <w:jc w:val="both"/>
        <w:rPr>
          <w:rFonts w:ascii="Poppins" w:hAnsi="Poppins" w:cs="Poppins"/>
          <w:b/>
          <w:bCs/>
          <w:iCs/>
          <w:color w:val="002B41"/>
          <w:sz w:val="18"/>
          <w:szCs w:val="18"/>
        </w:rPr>
      </w:pPr>
      <w:sdt>
        <w:sdtPr>
          <w:rPr>
            <w:rFonts w:ascii="Poppins" w:eastAsia="Times New Roman" w:hAnsi="Poppins" w:cs="Poppins"/>
            <w:b/>
            <w:bCs/>
            <w:color w:val="002B41"/>
            <w:sz w:val="28"/>
            <w:szCs w:val="28"/>
            <w:lang w:val="en-US" w:bidi="en-US"/>
          </w:rPr>
          <w:id w:val="1672612351"/>
          <w14:checkbox>
            <w14:checked w14:val="0"/>
            <w14:checkedState w14:val="2612" w14:font="MS Gothic"/>
            <w14:uncheckedState w14:val="2610" w14:font="MS Gothic"/>
          </w14:checkbox>
        </w:sdtPr>
        <w:sdtContent>
          <w:r w:rsidR="00005C7B" w:rsidRPr="00005C7B">
            <w:rPr>
              <w:rFonts w:ascii="MS Gothic" w:eastAsia="MS Gothic" w:hAnsi="MS Gothic" w:cs="Poppins" w:hint="eastAsia"/>
              <w:b/>
              <w:bCs/>
              <w:color w:val="002B41"/>
              <w:sz w:val="28"/>
              <w:szCs w:val="28"/>
              <w:lang w:val="en-US" w:bidi="en-US"/>
            </w:rPr>
            <w:t>☐</w:t>
          </w:r>
        </w:sdtContent>
      </w:sdt>
      <w:r w:rsidR="00005C7B" w:rsidRPr="00005C7B">
        <w:rPr>
          <w:rFonts w:ascii="Poppins" w:hAnsi="Poppins" w:cs="Poppins"/>
          <w:b/>
          <w:bCs/>
          <w:iCs/>
          <w:color w:val="002B41"/>
          <w:sz w:val="18"/>
          <w:szCs w:val="18"/>
        </w:rPr>
        <w:t xml:space="preserve"> </w:t>
      </w:r>
      <w:r w:rsidR="00374866" w:rsidRPr="00005C7B">
        <w:rPr>
          <w:rFonts w:ascii="Poppins" w:hAnsi="Poppins" w:cs="Poppins"/>
          <w:b/>
          <w:bCs/>
          <w:iCs/>
          <w:color w:val="002B41"/>
          <w:sz w:val="18"/>
          <w:szCs w:val="18"/>
        </w:rPr>
        <w:t>Conseil sur biens divers</w:t>
      </w:r>
    </w:p>
    <w:p w14:paraId="390B1F9C" w14:textId="59B9916F" w:rsidR="00374866" w:rsidRPr="00005C7B" w:rsidRDefault="00000000" w:rsidP="00740D15">
      <w:pPr>
        <w:spacing w:after="0" w:line="240" w:lineRule="auto"/>
        <w:jc w:val="both"/>
        <w:rPr>
          <w:rFonts w:ascii="Poppins" w:hAnsi="Poppins" w:cs="Poppins"/>
          <w:b/>
          <w:bCs/>
          <w:iCs/>
          <w:color w:val="002B41"/>
          <w:sz w:val="18"/>
          <w:szCs w:val="18"/>
        </w:rPr>
      </w:pPr>
      <w:sdt>
        <w:sdtPr>
          <w:rPr>
            <w:rFonts w:ascii="Poppins" w:eastAsia="Times New Roman" w:hAnsi="Poppins" w:cs="Poppins"/>
            <w:b/>
            <w:bCs/>
            <w:color w:val="002B41"/>
            <w:sz w:val="28"/>
            <w:szCs w:val="28"/>
            <w:lang w:val="en-US" w:bidi="en-US"/>
          </w:rPr>
          <w:id w:val="-1892956991"/>
          <w14:checkbox>
            <w14:checked w14:val="1"/>
            <w14:checkedState w14:val="2612" w14:font="MS Gothic"/>
            <w14:uncheckedState w14:val="2610" w14:font="MS Gothic"/>
          </w14:checkbox>
        </w:sdtPr>
        <w:sdtContent>
          <w:r w:rsidR="00005C7B">
            <w:rPr>
              <w:rFonts w:ascii="MS Gothic" w:eastAsia="MS Gothic" w:hAnsi="MS Gothic" w:cs="Poppins" w:hint="eastAsia"/>
              <w:b/>
              <w:bCs/>
              <w:color w:val="002B41"/>
              <w:sz w:val="28"/>
              <w:szCs w:val="28"/>
              <w:lang w:val="en-US" w:bidi="en-US"/>
            </w:rPr>
            <w:t>☒</w:t>
          </w:r>
        </w:sdtContent>
      </w:sdt>
      <w:r w:rsidR="00005C7B" w:rsidRPr="00005C7B">
        <w:rPr>
          <w:rFonts w:ascii="Poppins" w:hAnsi="Poppins" w:cs="Poppins"/>
          <w:b/>
          <w:bCs/>
          <w:iCs/>
          <w:color w:val="002B41"/>
          <w:sz w:val="18"/>
          <w:szCs w:val="18"/>
        </w:rPr>
        <w:t xml:space="preserve"> </w:t>
      </w:r>
      <w:r w:rsidR="00374866" w:rsidRPr="00005C7B">
        <w:rPr>
          <w:rFonts w:ascii="Poppins" w:hAnsi="Poppins" w:cs="Poppins"/>
          <w:b/>
          <w:bCs/>
          <w:iCs/>
          <w:color w:val="002B41"/>
          <w:sz w:val="18"/>
          <w:szCs w:val="18"/>
        </w:rPr>
        <w:t>Réception / Transmission d’ordres</w:t>
      </w:r>
    </w:p>
    <w:p w14:paraId="7AC88467" w14:textId="4A659A1B" w:rsidR="00374866" w:rsidRPr="00005C7B" w:rsidRDefault="00000000" w:rsidP="00740D15">
      <w:pPr>
        <w:spacing w:after="0" w:line="240" w:lineRule="auto"/>
        <w:jc w:val="both"/>
        <w:rPr>
          <w:rFonts w:ascii="Poppins" w:hAnsi="Poppins" w:cs="Poppins"/>
          <w:b/>
          <w:bCs/>
          <w:iCs/>
          <w:color w:val="002B41"/>
          <w:sz w:val="18"/>
          <w:szCs w:val="18"/>
        </w:rPr>
      </w:pPr>
      <w:sdt>
        <w:sdtPr>
          <w:rPr>
            <w:rFonts w:ascii="Poppins" w:eastAsia="Times New Roman" w:hAnsi="Poppins" w:cs="Poppins"/>
            <w:b/>
            <w:bCs/>
            <w:color w:val="002B41"/>
            <w:sz w:val="28"/>
            <w:szCs w:val="28"/>
            <w:lang w:val="en-US" w:bidi="en-US"/>
          </w:rPr>
          <w:id w:val="116181201"/>
          <w14:checkbox>
            <w14:checked w14:val="0"/>
            <w14:checkedState w14:val="2612" w14:font="MS Gothic"/>
            <w14:uncheckedState w14:val="2610" w14:font="MS Gothic"/>
          </w14:checkbox>
        </w:sdtPr>
        <w:sdtContent>
          <w:r w:rsidR="00005C7B" w:rsidRPr="00005C7B">
            <w:rPr>
              <w:rFonts w:ascii="MS Gothic" w:eastAsia="MS Gothic" w:hAnsi="MS Gothic" w:cs="Poppins" w:hint="eastAsia"/>
              <w:b/>
              <w:bCs/>
              <w:color w:val="002B41"/>
              <w:sz w:val="28"/>
              <w:szCs w:val="28"/>
              <w:lang w:val="en-US" w:bidi="en-US"/>
            </w:rPr>
            <w:t>☐</w:t>
          </w:r>
        </w:sdtContent>
      </w:sdt>
      <w:r w:rsidR="00005C7B" w:rsidRPr="00005C7B">
        <w:rPr>
          <w:rFonts w:ascii="Poppins" w:hAnsi="Poppins" w:cs="Poppins"/>
          <w:b/>
          <w:bCs/>
          <w:iCs/>
          <w:color w:val="002B41"/>
          <w:sz w:val="18"/>
          <w:szCs w:val="18"/>
        </w:rPr>
        <w:t xml:space="preserve"> </w:t>
      </w:r>
      <w:r w:rsidR="00374866" w:rsidRPr="00005C7B">
        <w:rPr>
          <w:rFonts w:ascii="Poppins" w:hAnsi="Poppins" w:cs="Poppins"/>
          <w:b/>
          <w:bCs/>
          <w:iCs/>
          <w:color w:val="002B41"/>
          <w:sz w:val="18"/>
          <w:szCs w:val="18"/>
        </w:rPr>
        <w:t>Conseil portant sur la fourniture des services d’investissement</w:t>
      </w:r>
    </w:p>
    <w:p w14:paraId="798C505C" w14:textId="2FFB18F1" w:rsidR="00374866" w:rsidRPr="00740D15" w:rsidRDefault="00000000" w:rsidP="00740D15">
      <w:pPr>
        <w:spacing w:after="0" w:line="240" w:lineRule="auto"/>
        <w:jc w:val="both"/>
        <w:rPr>
          <w:rFonts w:ascii="Poppins" w:hAnsi="Poppins" w:cs="Poppins"/>
          <w:b/>
          <w:bCs/>
          <w:iCs/>
          <w:color w:val="002B41"/>
          <w:sz w:val="18"/>
          <w:szCs w:val="18"/>
        </w:rPr>
        <w:sectPr w:rsidR="00374866" w:rsidRPr="00740D15" w:rsidSect="005C1F30">
          <w:type w:val="continuous"/>
          <w:pgSz w:w="11906" w:h="16838"/>
          <w:pgMar w:top="1417" w:right="1417" w:bottom="1417" w:left="1417" w:header="567" w:footer="567" w:gutter="0"/>
          <w:cols w:num="2" w:space="8"/>
          <w:docGrid w:linePitch="360"/>
        </w:sectPr>
      </w:pPr>
      <w:sdt>
        <w:sdtPr>
          <w:rPr>
            <w:rFonts w:ascii="Poppins" w:eastAsia="Times New Roman" w:hAnsi="Poppins" w:cs="Poppins"/>
            <w:b/>
            <w:bCs/>
            <w:color w:val="002B41"/>
            <w:sz w:val="28"/>
            <w:szCs w:val="28"/>
            <w:lang w:val="en-US" w:bidi="en-US"/>
          </w:rPr>
          <w:id w:val="1968692489"/>
          <w14:checkbox>
            <w14:checked w14:val="0"/>
            <w14:checkedState w14:val="2612" w14:font="MS Gothic"/>
            <w14:uncheckedState w14:val="2610" w14:font="MS Gothic"/>
          </w14:checkbox>
        </w:sdtPr>
        <w:sdtContent>
          <w:r w:rsidR="00005C7B" w:rsidRPr="00005C7B">
            <w:rPr>
              <w:rFonts w:ascii="MS Gothic" w:eastAsia="MS Gothic" w:hAnsi="MS Gothic" w:cs="Poppins" w:hint="eastAsia"/>
              <w:b/>
              <w:bCs/>
              <w:color w:val="002B41"/>
              <w:sz w:val="28"/>
              <w:szCs w:val="28"/>
              <w:lang w:val="en-US" w:bidi="en-US"/>
            </w:rPr>
            <w:t>☐</w:t>
          </w:r>
        </w:sdtContent>
      </w:sdt>
      <w:r w:rsidR="00005C7B" w:rsidRPr="00005C7B">
        <w:rPr>
          <w:rFonts w:ascii="Poppins" w:hAnsi="Poppins" w:cs="Poppins"/>
          <w:b/>
          <w:bCs/>
          <w:iCs/>
          <w:color w:val="002B41"/>
          <w:sz w:val="18"/>
          <w:szCs w:val="18"/>
        </w:rPr>
        <w:t xml:space="preserve"> </w:t>
      </w:r>
      <w:r w:rsidR="00374866" w:rsidRPr="00005C7B">
        <w:rPr>
          <w:rFonts w:ascii="Poppins" w:hAnsi="Poppins" w:cs="Poppins"/>
          <w:b/>
          <w:bCs/>
          <w:iCs/>
          <w:color w:val="002B41"/>
          <w:sz w:val="18"/>
          <w:szCs w:val="18"/>
        </w:rPr>
        <w:t>Autre –</w:t>
      </w:r>
      <w:r w:rsidR="00374866" w:rsidRPr="00740D15">
        <w:rPr>
          <w:rFonts w:ascii="Poppins" w:hAnsi="Poppins" w:cs="Poppins"/>
          <w:b/>
          <w:bCs/>
          <w:iCs/>
          <w:color w:val="002B41"/>
          <w:sz w:val="18"/>
          <w:szCs w:val="18"/>
        </w:rPr>
        <w:t xml:space="preserve"> à préciser : …………………………</w:t>
      </w:r>
    </w:p>
    <w:p w14:paraId="09966611" w14:textId="77777777" w:rsidR="00843DB5" w:rsidRPr="00740D15" w:rsidRDefault="00843DB5" w:rsidP="00740D15">
      <w:pPr>
        <w:spacing w:after="0" w:line="240" w:lineRule="auto"/>
        <w:jc w:val="both"/>
        <w:rPr>
          <w:rFonts w:ascii="Poppins" w:hAnsi="Poppins" w:cs="Poppins"/>
          <w:b/>
          <w:color w:val="002B41"/>
          <w:sz w:val="18"/>
          <w:szCs w:val="18"/>
        </w:rPr>
      </w:pPr>
    </w:p>
    <w:p w14:paraId="16F3DDD3" w14:textId="25F02A60" w:rsidR="00374F10" w:rsidRPr="00740D15" w:rsidRDefault="00374F10" w:rsidP="00740D15">
      <w:pPr>
        <w:spacing w:after="0" w:line="240" w:lineRule="auto"/>
        <w:jc w:val="both"/>
        <w:rPr>
          <w:rFonts w:ascii="Poppins" w:hAnsi="Poppins" w:cs="Poppins"/>
          <w:b/>
          <w:color w:val="002B41"/>
          <w:sz w:val="18"/>
          <w:szCs w:val="18"/>
        </w:rPr>
      </w:pPr>
      <w:r w:rsidRPr="00740D15">
        <w:rPr>
          <w:rFonts w:ascii="Poppins" w:hAnsi="Poppins" w:cs="Poppins"/>
          <w:b/>
          <w:color w:val="002B41"/>
          <w:sz w:val="18"/>
          <w:szCs w:val="18"/>
        </w:rPr>
        <w:t>Lors de nos entretiens récents, vous nous avez confiés les objectifs généraux sur lesquels vous souhaitez être conseillé. Ainsi, vous souhaitez disposer d’un accompagnement patrimonial global pouvant notamment comprendre les sujets suivants</w:t>
      </w:r>
      <w:r w:rsidR="007657F4" w:rsidRPr="00740D15">
        <w:rPr>
          <w:rFonts w:ascii="Poppins" w:hAnsi="Poppins" w:cs="Poppins"/>
          <w:b/>
          <w:color w:val="002B41"/>
          <w:sz w:val="18"/>
          <w:szCs w:val="18"/>
        </w:rPr>
        <w:t xml:space="preserve"> par ordre </w:t>
      </w:r>
      <w:r w:rsidR="00645A29" w:rsidRPr="00740D15">
        <w:rPr>
          <w:rFonts w:ascii="Poppins" w:hAnsi="Poppins" w:cs="Poppins"/>
          <w:b/>
          <w:color w:val="002B41"/>
          <w:sz w:val="18"/>
          <w:szCs w:val="18"/>
        </w:rPr>
        <w:t>d’importance</w:t>
      </w:r>
      <w:r w:rsidRPr="00740D15">
        <w:rPr>
          <w:rFonts w:ascii="Poppins" w:hAnsi="Poppins" w:cs="Poppins"/>
          <w:b/>
          <w:color w:val="002B41"/>
          <w:sz w:val="18"/>
          <w:szCs w:val="18"/>
        </w:rPr>
        <w:t> :</w:t>
      </w:r>
    </w:p>
    <w:p w14:paraId="6840254F" w14:textId="77777777" w:rsidR="0024633E" w:rsidRPr="00740D15" w:rsidRDefault="0024633E" w:rsidP="00740D15">
      <w:pPr>
        <w:spacing w:after="0" w:line="240" w:lineRule="auto"/>
        <w:jc w:val="both"/>
        <w:rPr>
          <w:rFonts w:ascii="Poppins" w:hAnsi="Poppins" w:cs="Poppins"/>
          <w:b/>
          <w:bCs/>
          <w:iCs/>
          <w:color w:val="002B41"/>
          <w:sz w:val="18"/>
          <w:szCs w:val="18"/>
        </w:rPr>
      </w:pPr>
    </w:p>
    <w:p w14:paraId="249199A2" w14:textId="4A2428DB" w:rsidR="007657F4" w:rsidRPr="00740D15" w:rsidRDefault="007657F4" w:rsidP="00740D15">
      <w:pPr>
        <w:spacing w:after="0" w:line="240" w:lineRule="auto"/>
        <w:jc w:val="both"/>
        <w:rPr>
          <w:rFonts w:ascii="Poppins" w:hAnsi="Poppins" w:cs="Poppins"/>
          <w:b/>
          <w:bCs/>
          <w:iCs/>
          <w:color w:val="002B41"/>
          <w:sz w:val="18"/>
          <w:szCs w:val="18"/>
        </w:rPr>
        <w:sectPr w:rsidR="007657F4" w:rsidRPr="00740D15" w:rsidSect="004C5803">
          <w:type w:val="continuous"/>
          <w:pgSz w:w="11906" w:h="16838"/>
          <w:pgMar w:top="1134" w:right="1417" w:bottom="1417" w:left="1417" w:header="708" w:footer="227" w:gutter="0"/>
          <w:cols w:space="708"/>
          <w:docGrid w:linePitch="360"/>
        </w:sectPr>
      </w:pPr>
    </w:p>
    <w:p w14:paraId="4C805F7A" w14:textId="0D8628EA" w:rsidR="007657F4" w:rsidRPr="00B2582A" w:rsidRDefault="00000000" w:rsidP="00740D15">
      <w:pPr>
        <w:pStyle w:val="Paragraphedeliste"/>
        <w:spacing w:after="0" w:line="240" w:lineRule="auto"/>
        <w:ind w:left="709" w:hanging="425"/>
        <w:contextualSpacing w:val="0"/>
        <w:jc w:val="both"/>
        <w:rPr>
          <w:rFonts w:ascii="Poppins" w:hAnsi="Poppins" w:cs="Poppins"/>
          <w:b/>
          <w:bCs/>
          <w:iCs/>
          <w:color w:val="002B41"/>
          <w:sz w:val="18"/>
          <w:szCs w:val="18"/>
          <w:highlight w:val="yellow"/>
        </w:rPr>
      </w:pPr>
      <w:sdt>
        <w:sdtPr>
          <w:rPr>
            <w:rFonts w:ascii="Poppins" w:hAnsi="Poppins" w:cs="Poppins"/>
            <w:b/>
            <w:bCs/>
            <w:iCs/>
            <w:color w:val="002B41"/>
            <w:sz w:val="18"/>
            <w:szCs w:val="18"/>
            <w:highlight w:val="yellow"/>
          </w:rPr>
          <w:id w:val="212553073"/>
          <w14:checkbox>
            <w14:checked w14:val="0"/>
            <w14:checkedState w14:val="2612" w14:font="MS Gothic"/>
            <w14:uncheckedState w14:val="2610" w14:font="MS Gothic"/>
          </w14:checkbox>
        </w:sdtPr>
        <w:sdtContent>
          <w:r w:rsidR="007E5C15" w:rsidRPr="00B2582A">
            <w:rPr>
              <w:rFonts w:ascii="Segoe UI Symbol" w:eastAsia="MS Gothic" w:hAnsi="Segoe UI Symbol" w:cs="Segoe UI Symbol"/>
              <w:b/>
              <w:bCs/>
              <w:iCs/>
              <w:color w:val="002B41"/>
              <w:sz w:val="18"/>
              <w:szCs w:val="18"/>
              <w:highlight w:val="yellow"/>
            </w:rPr>
            <w:t>☐</w:t>
          </w:r>
        </w:sdtContent>
      </w:sdt>
      <w:r w:rsidR="007E5C15" w:rsidRPr="00B2582A">
        <w:rPr>
          <w:rFonts w:ascii="Poppins" w:hAnsi="Poppins" w:cs="Poppins"/>
          <w:b/>
          <w:bCs/>
          <w:iCs/>
          <w:color w:val="002B41"/>
          <w:sz w:val="18"/>
          <w:szCs w:val="18"/>
          <w:highlight w:val="yellow"/>
        </w:rPr>
        <w:tab/>
      </w:r>
      <w:r w:rsidR="00374866" w:rsidRPr="00B2582A">
        <w:rPr>
          <w:rFonts w:ascii="Poppins" w:hAnsi="Poppins" w:cs="Poppins"/>
          <w:b/>
          <w:bCs/>
          <w:iCs/>
          <w:color w:val="002B41"/>
          <w:sz w:val="18"/>
          <w:szCs w:val="18"/>
          <w:highlight w:val="yellow"/>
        </w:rPr>
        <w:t>Se constituer une épargne de précaution</w:t>
      </w:r>
    </w:p>
    <w:p w14:paraId="2075CB29" w14:textId="5FAA8CDF" w:rsidR="007657F4" w:rsidRPr="00B2582A" w:rsidRDefault="00000000" w:rsidP="00740D15">
      <w:pPr>
        <w:pStyle w:val="Paragraphedeliste"/>
        <w:spacing w:after="0" w:line="240" w:lineRule="auto"/>
        <w:ind w:left="284"/>
        <w:contextualSpacing w:val="0"/>
        <w:jc w:val="both"/>
        <w:rPr>
          <w:rFonts w:ascii="Poppins" w:hAnsi="Poppins" w:cs="Poppins"/>
          <w:b/>
          <w:bCs/>
          <w:iCs/>
          <w:color w:val="002B41"/>
          <w:sz w:val="18"/>
          <w:szCs w:val="18"/>
          <w:highlight w:val="yellow"/>
        </w:rPr>
      </w:pPr>
      <w:sdt>
        <w:sdtPr>
          <w:rPr>
            <w:rFonts w:ascii="Poppins" w:hAnsi="Poppins" w:cs="Poppins"/>
            <w:b/>
            <w:bCs/>
            <w:iCs/>
            <w:color w:val="002B41"/>
            <w:sz w:val="18"/>
            <w:szCs w:val="18"/>
            <w:highlight w:val="yellow"/>
          </w:rPr>
          <w:id w:val="797949822"/>
          <w14:checkbox>
            <w14:checked w14:val="0"/>
            <w14:checkedState w14:val="2612" w14:font="MS Gothic"/>
            <w14:uncheckedState w14:val="2610" w14:font="MS Gothic"/>
          </w14:checkbox>
        </w:sdtPr>
        <w:sdtContent>
          <w:r w:rsidR="00B37117" w:rsidRPr="00B2582A">
            <w:rPr>
              <w:rFonts w:ascii="Segoe UI Symbol" w:eastAsia="MS Gothic" w:hAnsi="Segoe UI Symbol" w:cs="Segoe UI Symbol"/>
              <w:b/>
              <w:bCs/>
              <w:iCs/>
              <w:color w:val="002B41"/>
              <w:sz w:val="18"/>
              <w:szCs w:val="18"/>
              <w:highlight w:val="yellow"/>
            </w:rPr>
            <w:t>☐</w:t>
          </w:r>
        </w:sdtContent>
      </w:sdt>
      <w:r w:rsidR="007E5C15" w:rsidRPr="00B2582A">
        <w:rPr>
          <w:rFonts w:ascii="Poppins" w:hAnsi="Poppins" w:cs="Poppins"/>
          <w:b/>
          <w:bCs/>
          <w:iCs/>
          <w:color w:val="002B41"/>
          <w:sz w:val="18"/>
          <w:szCs w:val="18"/>
          <w:highlight w:val="yellow"/>
        </w:rPr>
        <w:t xml:space="preserve"> </w:t>
      </w:r>
      <w:r w:rsidR="007E5C15" w:rsidRPr="00B2582A">
        <w:rPr>
          <w:rFonts w:ascii="Poppins" w:hAnsi="Poppins" w:cs="Poppins"/>
          <w:b/>
          <w:bCs/>
          <w:iCs/>
          <w:color w:val="002B41"/>
          <w:sz w:val="18"/>
          <w:szCs w:val="18"/>
          <w:highlight w:val="yellow"/>
        </w:rPr>
        <w:tab/>
      </w:r>
      <w:r w:rsidR="00374866" w:rsidRPr="00B2582A">
        <w:rPr>
          <w:rFonts w:ascii="Poppins" w:hAnsi="Poppins" w:cs="Poppins"/>
          <w:b/>
          <w:bCs/>
          <w:iCs/>
          <w:color w:val="002B41"/>
          <w:sz w:val="18"/>
          <w:szCs w:val="18"/>
          <w:highlight w:val="yellow"/>
        </w:rPr>
        <w:t>Placer des liquidités à court terme</w:t>
      </w:r>
    </w:p>
    <w:p w14:paraId="6BC70266" w14:textId="14C1E2BD" w:rsidR="007657F4" w:rsidRPr="00B2582A" w:rsidRDefault="00000000" w:rsidP="00740D15">
      <w:pPr>
        <w:pStyle w:val="Paragraphedeliste"/>
        <w:spacing w:after="0" w:line="240" w:lineRule="auto"/>
        <w:ind w:left="704" w:hanging="420"/>
        <w:contextualSpacing w:val="0"/>
        <w:jc w:val="both"/>
        <w:rPr>
          <w:rFonts w:ascii="Poppins" w:hAnsi="Poppins" w:cs="Poppins"/>
          <w:b/>
          <w:bCs/>
          <w:iCs/>
          <w:color w:val="002B41"/>
          <w:sz w:val="18"/>
          <w:szCs w:val="18"/>
          <w:highlight w:val="yellow"/>
        </w:rPr>
      </w:pPr>
      <w:sdt>
        <w:sdtPr>
          <w:rPr>
            <w:rFonts w:ascii="Poppins" w:hAnsi="Poppins" w:cs="Poppins"/>
            <w:b/>
            <w:bCs/>
            <w:iCs/>
            <w:color w:val="002B41"/>
            <w:sz w:val="18"/>
            <w:szCs w:val="18"/>
            <w:highlight w:val="yellow"/>
          </w:rPr>
          <w:id w:val="228040733"/>
          <w14:checkbox>
            <w14:checked w14:val="0"/>
            <w14:checkedState w14:val="2612" w14:font="MS Gothic"/>
            <w14:uncheckedState w14:val="2610" w14:font="MS Gothic"/>
          </w14:checkbox>
        </w:sdtPr>
        <w:sdtContent>
          <w:r w:rsidR="00B37117" w:rsidRPr="00B2582A">
            <w:rPr>
              <w:rFonts w:ascii="Segoe UI Symbol" w:eastAsia="MS Gothic" w:hAnsi="Segoe UI Symbol" w:cs="Segoe UI Symbol"/>
              <w:b/>
              <w:bCs/>
              <w:iCs/>
              <w:color w:val="002B41"/>
              <w:sz w:val="18"/>
              <w:szCs w:val="18"/>
              <w:highlight w:val="yellow"/>
            </w:rPr>
            <w:t>☐</w:t>
          </w:r>
        </w:sdtContent>
      </w:sdt>
      <w:r w:rsidR="007E5C15" w:rsidRPr="00B2582A">
        <w:rPr>
          <w:rFonts w:ascii="Poppins" w:hAnsi="Poppins" w:cs="Poppins"/>
          <w:b/>
          <w:bCs/>
          <w:iCs/>
          <w:color w:val="002B41"/>
          <w:sz w:val="18"/>
          <w:szCs w:val="18"/>
          <w:highlight w:val="yellow"/>
        </w:rPr>
        <w:t xml:space="preserve"> </w:t>
      </w:r>
      <w:r w:rsidR="007E5C15" w:rsidRPr="00B2582A">
        <w:rPr>
          <w:rFonts w:ascii="Poppins" w:hAnsi="Poppins" w:cs="Poppins"/>
          <w:b/>
          <w:bCs/>
          <w:iCs/>
          <w:color w:val="002B41"/>
          <w:sz w:val="18"/>
          <w:szCs w:val="18"/>
          <w:highlight w:val="yellow"/>
        </w:rPr>
        <w:tab/>
      </w:r>
      <w:r w:rsidR="00374866" w:rsidRPr="00B2582A">
        <w:rPr>
          <w:rFonts w:ascii="Poppins" w:hAnsi="Poppins" w:cs="Poppins"/>
          <w:b/>
          <w:bCs/>
          <w:iCs/>
          <w:color w:val="002B41"/>
          <w:sz w:val="18"/>
          <w:szCs w:val="18"/>
          <w:highlight w:val="yellow"/>
        </w:rPr>
        <w:t>Constituer, valoriser, diversifier un capital sur le long</w:t>
      </w:r>
      <w:r w:rsidR="00F43708" w:rsidRPr="00B2582A">
        <w:rPr>
          <w:rFonts w:ascii="Poppins" w:hAnsi="Poppins" w:cs="Poppins"/>
          <w:b/>
          <w:bCs/>
          <w:iCs/>
          <w:color w:val="002B41"/>
          <w:sz w:val="18"/>
          <w:szCs w:val="18"/>
          <w:highlight w:val="yellow"/>
        </w:rPr>
        <w:t xml:space="preserve"> </w:t>
      </w:r>
      <w:r w:rsidR="00374866" w:rsidRPr="00B2582A">
        <w:rPr>
          <w:rFonts w:ascii="Poppins" w:hAnsi="Poppins" w:cs="Poppins"/>
          <w:b/>
          <w:bCs/>
          <w:iCs/>
          <w:color w:val="002B41"/>
          <w:sz w:val="18"/>
          <w:szCs w:val="18"/>
          <w:highlight w:val="yellow"/>
        </w:rPr>
        <w:t>terme</w:t>
      </w:r>
    </w:p>
    <w:p w14:paraId="03FCF578" w14:textId="2385734A" w:rsidR="007657F4" w:rsidRPr="00B2582A" w:rsidRDefault="00000000" w:rsidP="00740D15">
      <w:pPr>
        <w:pStyle w:val="Paragraphedeliste"/>
        <w:spacing w:after="0" w:line="240" w:lineRule="auto"/>
        <w:ind w:left="284"/>
        <w:contextualSpacing w:val="0"/>
        <w:jc w:val="both"/>
        <w:rPr>
          <w:rFonts w:ascii="Poppins" w:hAnsi="Poppins" w:cs="Poppins"/>
          <w:b/>
          <w:bCs/>
          <w:iCs/>
          <w:color w:val="002B41"/>
          <w:sz w:val="18"/>
          <w:szCs w:val="18"/>
          <w:highlight w:val="yellow"/>
        </w:rPr>
      </w:pPr>
      <w:sdt>
        <w:sdtPr>
          <w:rPr>
            <w:rFonts w:ascii="Poppins" w:hAnsi="Poppins" w:cs="Poppins"/>
            <w:b/>
            <w:bCs/>
            <w:iCs/>
            <w:color w:val="002B41"/>
            <w:sz w:val="18"/>
            <w:szCs w:val="18"/>
            <w:highlight w:val="yellow"/>
          </w:rPr>
          <w:id w:val="982663675"/>
          <w14:checkbox>
            <w14:checked w14:val="0"/>
            <w14:checkedState w14:val="2612" w14:font="MS Gothic"/>
            <w14:uncheckedState w14:val="2610" w14:font="MS Gothic"/>
          </w14:checkbox>
        </w:sdtPr>
        <w:sdtContent>
          <w:r w:rsidR="00E23CBB">
            <w:rPr>
              <w:rFonts w:ascii="MS Gothic" w:eastAsia="MS Gothic" w:hAnsi="MS Gothic" w:cs="Poppins" w:hint="eastAsia"/>
              <w:b/>
              <w:bCs/>
              <w:iCs/>
              <w:color w:val="002B41"/>
              <w:sz w:val="18"/>
              <w:szCs w:val="18"/>
              <w:highlight w:val="yellow"/>
            </w:rPr>
            <w:t>☐</w:t>
          </w:r>
        </w:sdtContent>
      </w:sdt>
      <w:r w:rsidR="007E5C15" w:rsidRPr="00B2582A">
        <w:rPr>
          <w:rFonts w:ascii="Poppins" w:hAnsi="Poppins" w:cs="Poppins"/>
          <w:b/>
          <w:bCs/>
          <w:iCs/>
          <w:color w:val="002B41"/>
          <w:sz w:val="18"/>
          <w:szCs w:val="18"/>
          <w:highlight w:val="yellow"/>
        </w:rPr>
        <w:t xml:space="preserve"> </w:t>
      </w:r>
      <w:r w:rsidR="007E5C15" w:rsidRPr="00B2582A">
        <w:rPr>
          <w:rFonts w:ascii="Poppins" w:hAnsi="Poppins" w:cs="Poppins"/>
          <w:b/>
          <w:bCs/>
          <w:iCs/>
          <w:color w:val="002B41"/>
          <w:sz w:val="18"/>
          <w:szCs w:val="18"/>
          <w:highlight w:val="yellow"/>
        </w:rPr>
        <w:tab/>
      </w:r>
      <w:r w:rsidR="00374866" w:rsidRPr="00B2582A">
        <w:rPr>
          <w:rFonts w:ascii="Poppins" w:hAnsi="Poppins" w:cs="Poppins"/>
          <w:b/>
          <w:bCs/>
          <w:iCs/>
          <w:color w:val="002B41"/>
          <w:sz w:val="18"/>
          <w:szCs w:val="18"/>
          <w:highlight w:val="yellow"/>
        </w:rPr>
        <w:t>Obtenir des revenus complémentaires</w:t>
      </w:r>
    </w:p>
    <w:p w14:paraId="43D53DDA" w14:textId="351D9779" w:rsidR="007657F4" w:rsidRPr="00B2582A" w:rsidRDefault="00000000" w:rsidP="00740D15">
      <w:pPr>
        <w:pStyle w:val="Paragraphedeliste"/>
        <w:spacing w:after="0" w:line="240" w:lineRule="auto"/>
        <w:ind w:left="284"/>
        <w:contextualSpacing w:val="0"/>
        <w:jc w:val="both"/>
        <w:rPr>
          <w:rFonts w:ascii="Poppins" w:hAnsi="Poppins" w:cs="Poppins"/>
          <w:b/>
          <w:bCs/>
          <w:iCs/>
          <w:color w:val="002B41"/>
          <w:sz w:val="18"/>
          <w:szCs w:val="18"/>
          <w:highlight w:val="yellow"/>
        </w:rPr>
      </w:pPr>
      <w:sdt>
        <w:sdtPr>
          <w:rPr>
            <w:rFonts w:ascii="Poppins" w:hAnsi="Poppins" w:cs="Poppins"/>
            <w:b/>
            <w:bCs/>
            <w:iCs/>
            <w:color w:val="002B41"/>
            <w:sz w:val="18"/>
            <w:szCs w:val="18"/>
            <w:highlight w:val="yellow"/>
          </w:rPr>
          <w:id w:val="-65576989"/>
          <w14:checkbox>
            <w14:checked w14:val="0"/>
            <w14:checkedState w14:val="2612" w14:font="MS Gothic"/>
            <w14:uncheckedState w14:val="2610" w14:font="MS Gothic"/>
          </w14:checkbox>
        </w:sdtPr>
        <w:sdtContent>
          <w:r w:rsidR="007E5C15" w:rsidRPr="00B2582A">
            <w:rPr>
              <w:rFonts w:ascii="Segoe UI Symbol" w:eastAsia="MS Gothic" w:hAnsi="Segoe UI Symbol" w:cs="Segoe UI Symbol"/>
              <w:b/>
              <w:bCs/>
              <w:iCs/>
              <w:color w:val="002B41"/>
              <w:sz w:val="18"/>
              <w:szCs w:val="18"/>
              <w:highlight w:val="yellow"/>
            </w:rPr>
            <w:t>☐</w:t>
          </w:r>
        </w:sdtContent>
      </w:sdt>
      <w:r w:rsidR="007E5C15" w:rsidRPr="00B2582A">
        <w:rPr>
          <w:rFonts w:ascii="Poppins" w:hAnsi="Poppins" w:cs="Poppins"/>
          <w:b/>
          <w:bCs/>
          <w:iCs/>
          <w:color w:val="002B41"/>
          <w:sz w:val="18"/>
          <w:szCs w:val="18"/>
          <w:highlight w:val="yellow"/>
        </w:rPr>
        <w:t xml:space="preserve"> </w:t>
      </w:r>
      <w:r w:rsidR="007E5C15" w:rsidRPr="00B2582A">
        <w:rPr>
          <w:rFonts w:ascii="Poppins" w:hAnsi="Poppins" w:cs="Poppins"/>
          <w:b/>
          <w:bCs/>
          <w:iCs/>
          <w:color w:val="002B41"/>
          <w:sz w:val="18"/>
          <w:szCs w:val="18"/>
          <w:highlight w:val="yellow"/>
        </w:rPr>
        <w:tab/>
      </w:r>
      <w:r w:rsidR="00374866" w:rsidRPr="00B2582A">
        <w:rPr>
          <w:rFonts w:ascii="Poppins" w:hAnsi="Poppins" w:cs="Poppins"/>
          <w:b/>
          <w:bCs/>
          <w:iCs/>
          <w:color w:val="002B41"/>
          <w:sz w:val="18"/>
          <w:szCs w:val="18"/>
          <w:highlight w:val="yellow"/>
        </w:rPr>
        <w:t>Se constituer un patrimoine</w:t>
      </w:r>
    </w:p>
    <w:p w14:paraId="7A91757D" w14:textId="4B48C39D" w:rsidR="007657F4" w:rsidRPr="00B2582A" w:rsidRDefault="00000000" w:rsidP="00740D15">
      <w:pPr>
        <w:pStyle w:val="Paragraphedeliste"/>
        <w:spacing w:after="0" w:line="240" w:lineRule="auto"/>
        <w:ind w:left="284"/>
        <w:contextualSpacing w:val="0"/>
        <w:jc w:val="both"/>
        <w:rPr>
          <w:rFonts w:ascii="Poppins" w:hAnsi="Poppins" w:cs="Poppins"/>
          <w:b/>
          <w:bCs/>
          <w:iCs/>
          <w:color w:val="002B41"/>
          <w:sz w:val="18"/>
          <w:szCs w:val="18"/>
          <w:highlight w:val="yellow"/>
        </w:rPr>
      </w:pPr>
      <w:sdt>
        <w:sdtPr>
          <w:rPr>
            <w:rFonts w:ascii="Poppins" w:hAnsi="Poppins" w:cs="Poppins"/>
            <w:b/>
            <w:bCs/>
            <w:iCs/>
            <w:color w:val="002B41"/>
            <w:sz w:val="18"/>
            <w:szCs w:val="18"/>
            <w:highlight w:val="yellow"/>
          </w:rPr>
          <w:id w:val="2125114048"/>
          <w14:checkbox>
            <w14:checked w14:val="0"/>
            <w14:checkedState w14:val="2612" w14:font="MS Gothic"/>
            <w14:uncheckedState w14:val="2610" w14:font="MS Gothic"/>
          </w14:checkbox>
        </w:sdtPr>
        <w:sdtContent>
          <w:r w:rsidR="007E5C15" w:rsidRPr="00B2582A">
            <w:rPr>
              <w:rFonts w:ascii="Segoe UI Symbol" w:eastAsia="MS Gothic" w:hAnsi="Segoe UI Symbol" w:cs="Segoe UI Symbol"/>
              <w:b/>
              <w:bCs/>
              <w:iCs/>
              <w:color w:val="002B41"/>
              <w:sz w:val="18"/>
              <w:szCs w:val="18"/>
              <w:highlight w:val="yellow"/>
            </w:rPr>
            <w:t>☐</w:t>
          </w:r>
        </w:sdtContent>
      </w:sdt>
      <w:r w:rsidR="007E5C15" w:rsidRPr="00B2582A">
        <w:rPr>
          <w:rFonts w:ascii="Poppins" w:hAnsi="Poppins" w:cs="Poppins"/>
          <w:b/>
          <w:bCs/>
          <w:iCs/>
          <w:color w:val="002B41"/>
          <w:sz w:val="18"/>
          <w:szCs w:val="18"/>
          <w:highlight w:val="yellow"/>
        </w:rPr>
        <w:t xml:space="preserve"> </w:t>
      </w:r>
      <w:r w:rsidR="007E5C15" w:rsidRPr="00B2582A">
        <w:rPr>
          <w:rFonts w:ascii="Poppins" w:hAnsi="Poppins" w:cs="Poppins"/>
          <w:b/>
          <w:bCs/>
          <w:iCs/>
          <w:color w:val="002B41"/>
          <w:sz w:val="18"/>
          <w:szCs w:val="18"/>
          <w:highlight w:val="yellow"/>
        </w:rPr>
        <w:tab/>
      </w:r>
      <w:r w:rsidR="00374866" w:rsidRPr="00B2582A">
        <w:rPr>
          <w:rFonts w:ascii="Poppins" w:hAnsi="Poppins" w:cs="Poppins"/>
          <w:b/>
          <w:bCs/>
          <w:iCs/>
          <w:color w:val="002B41"/>
          <w:sz w:val="18"/>
          <w:szCs w:val="18"/>
          <w:highlight w:val="yellow"/>
        </w:rPr>
        <w:t>Optimiser la rentabilité de ses placements</w:t>
      </w:r>
    </w:p>
    <w:p w14:paraId="5E141537" w14:textId="418542E4" w:rsidR="007657F4" w:rsidRPr="00B2582A" w:rsidRDefault="00000000" w:rsidP="00740D15">
      <w:pPr>
        <w:pStyle w:val="Paragraphedeliste"/>
        <w:spacing w:after="0" w:line="240" w:lineRule="auto"/>
        <w:ind w:left="704" w:hanging="420"/>
        <w:contextualSpacing w:val="0"/>
        <w:jc w:val="both"/>
        <w:rPr>
          <w:rFonts w:ascii="Poppins" w:hAnsi="Poppins" w:cs="Poppins"/>
          <w:b/>
          <w:bCs/>
          <w:iCs/>
          <w:color w:val="002B41"/>
          <w:sz w:val="18"/>
          <w:szCs w:val="18"/>
          <w:highlight w:val="yellow"/>
        </w:rPr>
      </w:pPr>
      <w:sdt>
        <w:sdtPr>
          <w:rPr>
            <w:rFonts w:ascii="Poppins" w:hAnsi="Poppins" w:cs="Poppins"/>
            <w:b/>
            <w:bCs/>
            <w:iCs/>
            <w:color w:val="002B41"/>
            <w:sz w:val="18"/>
            <w:szCs w:val="18"/>
            <w:highlight w:val="yellow"/>
          </w:rPr>
          <w:id w:val="868572076"/>
          <w14:checkbox>
            <w14:checked w14:val="0"/>
            <w14:checkedState w14:val="2612" w14:font="MS Gothic"/>
            <w14:uncheckedState w14:val="2610" w14:font="MS Gothic"/>
          </w14:checkbox>
        </w:sdtPr>
        <w:sdtContent>
          <w:r w:rsidR="007E5C15" w:rsidRPr="00B2582A">
            <w:rPr>
              <w:rFonts w:ascii="Segoe UI Symbol" w:eastAsia="MS Gothic" w:hAnsi="Segoe UI Symbol" w:cs="Segoe UI Symbol"/>
              <w:b/>
              <w:bCs/>
              <w:iCs/>
              <w:color w:val="002B41"/>
              <w:sz w:val="18"/>
              <w:szCs w:val="18"/>
              <w:highlight w:val="yellow"/>
            </w:rPr>
            <w:t>☐</w:t>
          </w:r>
        </w:sdtContent>
      </w:sdt>
      <w:r w:rsidR="007E5C15" w:rsidRPr="00B2582A">
        <w:rPr>
          <w:rFonts w:ascii="Poppins" w:hAnsi="Poppins" w:cs="Poppins"/>
          <w:b/>
          <w:bCs/>
          <w:iCs/>
          <w:color w:val="002B41"/>
          <w:sz w:val="18"/>
          <w:szCs w:val="18"/>
          <w:highlight w:val="yellow"/>
        </w:rPr>
        <w:t xml:space="preserve"> </w:t>
      </w:r>
      <w:r w:rsidR="007E5C15" w:rsidRPr="00B2582A">
        <w:rPr>
          <w:rFonts w:ascii="Poppins" w:hAnsi="Poppins" w:cs="Poppins"/>
          <w:b/>
          <w:bCs/>
          <w:iCs/>
          <w:color w:val="002B41"/>
          <w:sz w:val="18"/>
          <w:szCs w:val="18"/>
          <w:highlight w:val="yellow"/>
        </w:rPr>
        <w:tab/>
      </w:r>
      <w:r w:rsidR="00374866" w:rsidRPr="00B2582A">
        <w:rPr>
          <w:rFonts w:ascii="Poppins" w:hAnsi="Poppins" w:cs="Poppins"/>
          <w:b/>
          <w:bCs/>
          <w:iCs/>
          <w:color w:val="002B41"/>
          <w:sz w:val="18"/>
          <w:szCs w:val="18"/>
          <w:highlight w:val="yellow"/>
        </w:rPr>
        <w:t>Convertir immédiatement en revenus réguliers et viagers un capital disponible</w:t>
      </w:r>
    </w:p>
    <w:p w14:paraId="44D8EFAE" w14:textId="0E295C40" w:rsidR="0024633E" w:rsidRPr="00B2582A" w:rsidRDefault="00000000" w:rsidP="00740D15">
      <w:pPr>
        <w:pStyle w:val="Paragraphedeliste"/>
        <w:spacing w:after="0" w:line="240" w:lineRule="auto"/>
        <w:ind w:left="709" w:hanging="425"/>
        <w:contextualSpacing w:val="0"/>
        <w:jc w:val="both"/>
        <w:rPr>
          <w:rFonts w:ascii="Poppins" w:hAnsi="Poppins" w:cs="Poppins"/>
          <w:b/>
          <w:bCs/>
          <w:iCs/>
          <w:color w:val="002B41"/>
          <w:sz w:val="18"/>
          <w:szCs w:val="18"/>
          <w:highlight w:val="yellow"/>
        </w:rPr>
      </w:pPr>
      <w:sdt>
        <w:sdtPr>
          <w:rPr>
            <w:rFonts w:ascii="Poppins" w:hAnsi="Poppins" w:cs="Poppins"/>
            <w:b/>
            <w:bCs/>
            <w:iCs/>
            <w:color w:val="002B41"/>
            <w:sz w:val="18"/>
            <w:szCs w:val="18"/>
            <w:highlight w:val="yellow"/>
          </w:rPr>
          <w:id w:val="1378289529"/>
          <w14:checkbox>
            <w14:checked w14:val="0"/>
            <w14:checkedState w14:val="2612" w14:font="MS Gothic"/>
            <w14:uncheckedState w14:val="2610" w14:font="MS Gothic"/>
          </w14:checkbox>
        </w:sdtPr>
        <w:sdtContent>
          <w:r w:rsidR="007E5C15" w:rsidRPr="00B2582A">
            <w:rPr>
              <w:rFonts w:ascii="Segoe UI Symbol" w:eastAsia="MS Gothic" w:hAnsi="Segoe UI Symbol" w:cs="Segoe UI Symbol"/>
              <w:b/>
              <w:bCs/>
              <w:iCs/>
              <w:color w:val="002B41"/>
              <w:sz w:val="18"/>
              <w:szCs w:val="18"/>
              <w:highlight w:val="yellow"/>
            </w:rPr>
            <w:t>☐</w:t>
          </w:r>
        </w:sdtContent>
      </w:sdt>
      <w:r w:rsidR="007E5C15" w:rsidRPr="00B2582A">
        <w:rPr>
          <w:rFonts w:ascii="Poppins" w:hAnsi="Poppins" w:cs="Poppins"/>
          <w:b/>
          <w:bCs/>
          <w:iCs/>
          <w:color w:val="002B41"/>
          <w:sz w:val="18"/>
          <w:szCs w:val="18"/>
          <w:highlight w:val="yellow"/>
        </w:rPr>
        <w:t xml:space="preserve"> </w:t>
      </w:r>
      <w:r w:rsidR="00374866" w:rsidRPr="00B2582A">
        <w:rPr>
          <w:rFonts w:ascii="Poppins" w:hAnsi="Poppins" w:cs="Poppins"/>
          <w:b/>
          <w:bCs/>
          <w:iCs/>
          <w:color w:val="002B41"/>
          <w:sz w:val="18"/>
          <w:szCs w:val="18"/>
          <w:highlight w:val="yellow"/>
        </w:rPr>
        <w:t>Accéder à l’univers d’investissement luxembourgeois (multi-devises-multi-gestionnaires, FID et FAS)</w:t>
      </w:r>
    </w:p>
    <w:p w14:paraId="63C4CA5B" w14:textId="0F93ED5D" w:rsidR="00B37117" w:rsidRPr="00B2582A" w:rsidRDefault="00B37117" w:rsidP="00740D15">
      <w:pPr>
        <w:pStyle w:val="Paragraphedeliste"/>
        <w:spacing w:after="0" w:line="240" w:lineRule="auto"/>
        <w:ind w:left="709" w:hanging="425"/>
        <w:contextualSpacing w:val="0"/>
        <w:jc w:val="both"/>
        <w:rPr>
          <w:rFonts w:ascii="Poppins" w:hAnsi="Poppins" w:cs="Poppins"/>
          <w:b/>
          <w:bCs/>
          <w:iCs/>
          <w:color w:val="002B41"/>
          <w:sz w:val="18"/>
          <w:szCs w:val="18"/>
          <w:highlight w:val="yellow"/>
        </w:rPr>
      </w:pPr>
    </w:p>
    <w:p w14:paraId="3905B644" w14:textId="77777777" w:rsidR="00B37117" w:rsidRPr="00B2582A" w:rsidRDefault="00B37117" w:rsidP="00740D15">
      <w:pPr>
        <w:pStyle w:val="Paragraphedeliste"/>
        <w:spacing w:after="0" w:line="240" w:lineRule="auto"/>
        <w:ind w:left="709" w:hanging="425"/>
        <w:contextualSpacing w:val="0"/>
        <w:jc w:val="both"/>
        <w:rPr>
          <w:rFonts w:ascii="Poppins" w:hAnsi="Poppins" w:cs="Poppins"/>
          <w:b/>
          <w:bCs/>
          <w:iCs/>
          <w:color w:val="002B41"/>
          <w:sz w:val="18"/>
          <w:szCs w:val="18"/>
          <w:highlight w:val="yellow"/>
        </w:rPr>
      </w:pPr>
    </w:p>
    <w:p w14:paraId="516FAEF7" w14:textId="5E6C1496" w:rsidR="00374866" w:rsidRPr="00B2582A" w:rsidRDefault="00000000" w:rsidP="00740D15">
      <w:pPr>
        <w:pStyle w:val="Paragraphedeliste"/>
        <w:spacing w:after="0" w:line="240" w:lineRule="auto"/>
        <w:ind w:left="1134" w:hanging="414"/>
        <w:contextualSpacing w:val="0"/>
        <w:jc w:val="both"/>
        <w:rPr>
          <w:rFonts w:ascii="Poppins" w:hAnsi="Poppins" w:cs="Poppins"/>
          <w:b/>
          <w:bCs/>
          <w:iCs/>
          <w:color w:val="002B41"/>
          <w:sz w:val="18"/>
          <w:szCs w:val="18"/>
          <w:highlight w:val="yellow"/>
        </w:rPr>
      </w:pPr>
      <w:sdt>
        <w:sdtPr>
          <w:rPr>
            <w:rFonts w:ascii="Poppins" w:hAnsi="Poppins" w:cs="Poppins"/>
            <w:b/>
            <w:bCs/>
            <w:iCs/>
            <w:color w:val="002B41"/>
            <w:sz w:val="18"/>
            <w:szCs w:val="18"/>
            <w:highlight w:val="yellow"/>
          </w:rPr>
          <w:id w:val="-961501287"/>
          <w14:checkbox>
            <w14:checked w14:val="0"/>
            <w14:checkedState w14:val="2612" w14:font="MS Gothic"/>
            <w14:uncheckedState w14:val="2610" w14:font="MS Gothic"/>
          </w14:checkbox>
        </w:sdtPr>
        <w:sdtContent>
          <w:r w:rsidR="007E5C15" w:rsidRPr="00B2582A">
            <w:rPr>
              <w:rFonts w:ascii="Segoe UI Symbol" w:eastAsia="MS Gothic" w:hAnsi="Segoe UI Symbol" w:cs="Segoe UI Symbol"/>
              <w:b/>
              <w:bCs/>
              <w:iCs/>
              <w:color w:val="002B41"/>
              <w:sz w:val="18"/>
              <w:szCs w:val="18"/>
              <w:highlight w:val="yellow"/>
            </w:rPr>
            <w:t>☐</w:t>
          </w:r>
        </w:sdtContent>
      </w:sdt>
      <w:r w:rsidR="007E5C15" w:rsidRPr="00B2582A">
        <w:rPr>
          <w:rFonts w:ascii="Poppins" w:hAnsi="Poppins" w:cs="Poppins"/>
          <w:b/>
          <w:bCs/>
          <w:iCs/>
          <w:color w:val="002B41"/>
          <w:sz w:val="18"/>
          <w:szCs w:val="18"/>
          <w:highlight w:val="yellow"/>
        </w:rPr>
        <w:t xml:space="preserve"> </w:t>
      </w:r>
      <w:r w:rsidR="007E5C15" w:rsidRPr="00B2582A">
        <w:rPr>
          <w:rFonts w:ascii="Poppins" w:hAnsi="Poppins" w:cs="Poppins"/>
          <w:b/>
          <w:bCs/>
          <w:iCs/>
          <w:color w:val="002B41"/>
          <w:sz w:val="18"/>
          <w:szCs w:val="18"/>
          <w:highlight w:val="yellow"/>
        </w:rPr>
        <w:tab/>
      </w:r>
      <w:r w:rsidR="00374866" w:rsidRPr="00B2582A">
        <w:rPr>
          <w:rFonts w:ascii="Poppins" w:hAnsi="Poppins" w:cs="Poppins"/>
          <w:b/>
          <w:bCs/>
          <w:iCs/>
          <w:color w:val="002B41"/>
          <w:sz w:val="18"/>
          <w:szCs w:val="18"/>
          <w:highlight w:val="yellow"/>
        </w:rPr>
        <w:t>Déléguer à un professionnel la gestion financière de son épargne</w:t>
      </w:r>
    </w:p>
    <w:p w14:paraId="449821E1" w14:textId="22B838F1" w:rsidR="00374866" w:rsidRPr="00B2582A" w:rsidRDefault="00000000" w:rsidP="00740D15">
      <w:pPr>
        <w:pStyle w:val="Paragraphedeliste"/>
        <w:spacing w:after="0" w:line="240" w:lineRule="auto"/>
        <w:ind w:left="1134" w:hanging="414"/>
        <w:contextualSpacing w:val="0"/>
        <w:jc w:val="both"/>
        <w:rPr>
          <w:rFonts w:ascii="Poppins" w:hAnsi="Poppins" w:cs="Poppins"/>
          <w:b/>
          <w:bCs/>
          <w:iCs/>
          <w:color w:val="002B41"/>
          <w:sz w:val="18"/>
          <w:szCs w:val="18"/>
          <w:highlight w:val="yellow"/>
        </w:rPr>
      </w:pPr>
      <w:sdt>
        <w:sdtPr>
          <w:rPr>
            <w:rFonts w:ascii="Poppins" w:hAnsi="Poppins" w:cs="Poppins"/>
            <w:b/>
            <w:bCs/>
            <w:iCs/>
            <w:color w:val="002B41"/>
            <w:sz w:val="18"/>
            <w:szCs w:val="18"/>
            <w:highlight w:val="yellow"/>
          </w:rPr>
          <w:id w:val="-2078897011"/>
          <w14:checkbox>
            <w14:checked w14:val="0"/>
            <w14:checkedState w14:val="2612" w14:font="MS Gothic"/>
            <w14:uncheckedState w14:val="2610" w14:font="MS Gothic"/>
          </w14:checkbox>
        </w:sdtPr>
        <w:sdtContent>
          <w:r w:rsidR="007E5C15" w:rsidRPr="00B2582A">
            <w:rPr>
              <w:rFonts w:ascii="Segoe UI Symbol" w:eastAsia="MS Gothic" w:hAnsi="Segoe UI Symbol" w:cs="Segoe UI Symbol"/>
              <w:b/>
              <w:bCs/>
              <w:iCs/>
              <w:color w:val="002B41"/>
              <w:sz w:val="18"/>
              <w:szCs w:val="18"/>
              <w:highlight w:val="yellow"/>
            </w:rPr>
            <w:t>☐</w:t>
          </w:r>
        </w:sdtContent>
      </w:sdt>
      <w:r w:rsidR="007E5C15" w:rsidRPr="00B2582A">
        <w:rPr>
          <w:rFonts w:ascii="Poppins" w:hAnsi="Poppins" w:cs="Poppins"/>
          <w:b/>
          <w:bCs/>
          <w:iCs/>
          <w:color w:val="002B41"/>
          <w:sz w:val="18"/>
          <w:szCs w:val="18"/>
          <w:highlight w:val="yellow"/>
        </w:rPr>
        <w:t xml:space="preserve"> </w:t>
      </w:r>
      <w:r w:rsidR="00B37117" w:rsidRPr="00B2582A">
        <w:rPr>
          <w:rFonts w:ascii="Poppins" w:hAnsi="Poppins" w:cs="Poppins"/>
          <w:b/>
          <w:bCs/>
          <w:iCs/>
          <w:color w:val="002B41"/>
          <w:sz w:val="18"/>
          <w:szCs w:val="18"/>
          <w:highlight w:val="yellow"/>
        </w:rPr>
        <w:tab/>
      </w:r>
      <w:r w:rsidR="00374866" w:rsidRPr="00B2582A">
        <w:rPr>
          <w:rFonts w:ascii="Poppins" w:hAnsi="Poppins" w:cs="Poppins"/>
          <w:b/>
          <w:bCs/>
          <w:iCs/>
          <w:color w:val="002B41"/>
          <w:sz w:val="18"/>
          <w:szCs w:val="18"/>
          <w:highlight w:val="yellow"/>
        </w:rPr>
        <w:t>Optimiser sa fiscalité</w:t>
      </w:r>
    </w:p>
    <w:p w14:paraId="1B58A103" w14:textId="106D2FA0" w:rsidR="00374866" w:rsidRPr="00B2582A" w:rsidRDefault="00000000" w:rsidP="00740D15">
      <w:pPr>
        <w:pStyle w:val="Paragraphedeliste"/>
        <w:spacing w:after="0" w:line="240" w:lineRule="auto"/>
        <w:ind w:left="1134" w:hanging="414"/>
        <w:contextualSpacing w:val="0"/>
        <w:jc w:val="both"/>
        <w:rPr>
          <w:rFonts w:ascii="Poppins" w:hAnsi="Poppins" w:cs="Poppins"/>
          <w:b/>
          <w:bCs/>
          <w:iCs/>
          <w:color w:val="002B41"/>
          <w:sz w:val="18"/>
          <w:szCs w:val="18"/>
          <w:highlight w:val="yellow"/>
        </w:rPr>
      </w:pPr>
      <w:sdt>
        <w:sdtPr>
          <w:rPr>
            <w:rFonts w:ascii="Poppins" w:hAnsi="Poppins" w:cs="Poppins"/>
            <w:b/>
            <w:bCs/>
            <w:iCs/>
            <w:color w:val="002B41"/>
            <w:sz w:val="18"/>
            <w:szCs w:val="18"/>
            <w:highlight w:val="yellow"/>
          </w:rPr>
          <w:id w:val="1005018795"/>
          <w14:checkbox>
            <w14:checked w14:val="0"/>
            <w14:checkedState w14:val="2612" w14:font="MS Gothic"/>
            <w14:uncheckedState w14:val="2610" w14:font="MS Gothic"/>
          </w14:checkbox>
        </w:sdtPr>
        <w:sdtContent>
          <w:r w:rsidR="007E5C15" w:rsidRPr="00B2582A">
            <w:rPr>
              <w:rFonts w:ascii="Segoe UI Symbol" w:eastAsia="MS Gothic" w:hAnsi="Segoe UI Symbol" w:cs="Segoe UI Symbol"/>
              <w:b/>
              <w:bCs/>
              <w:iCs/>
              <w:color w:val="002B41"/>
              <w:sz w:val="18"/>
              <w:szCs w:val="18"/>
              <w:highlight w:val="yellow"/>
            </w:rPr>
            <w:t>☐</w:t>
          </w:r>
        </w:sdtContent>
      </w:sdt>
      <w:r w:rsidR="007E5C15" w:rsidRPr="00B2582A">
        <w:rPr>
          <w:rFonts w:ascii="Poppins" w:hAnsi="Poppins" w:cs="Poppins"/>
          <w:b/>
          <w:bCs/>
          <w:iCs/>
          <w:color w:val="002B41"/>
          <w:sz w:val="18"/>
          <w:szCs w:val="18"/>
          <w:highlight w:val="yellow"/>
        </w:rPr>
        <w:t xml:space="preserve"> </w:t>
      </w:r>
      <w:r w:rsidR="00B37117" w:rsidRPr="00B2582A">
        <w:rPr>
          <w:rFonts w:ascii="Poppins" w:hAnsi="Poppins" w:cs="Poppins"/>
          <w:b/>
          <w:bCs/>
          <w:iCs/>
          <w:color w:val="002B41"/>
          <w:sz w:val="18"/>
          <w:szCs w:val="18"/>
          <w:highlight w:val="yellow"/>
        </w:rPr>
        <w:tab/>
      </w:r>
      <w:r w:rsidR="00374866" w:rsidRPr="00B2582A">
        <w:rPr>
          <w:rFonts w:ascii="Poppins" w:hAnsi="Poppins" w:cs="Poppins"/>
          <w:b/>
          <w:bCs/>
          <w:iCs/>
          <w:color w:val="002B41"/>
          <w:sz w:val="18"/>
          <w:szCs w:val="18"/>
          <w:highlight w:val="yellow"/>
        </w:rPr>
        <w:t>Réduire son IFI</w:t>
      </w:r>
    </w:p>
    <w:p w14:paraId="3225B5A0" w14:textId="47C8B7D5" w:rsidR="00374866" w:rsidRPr="00B2582A" w:rsidRDefault="00000000" w:rsidP="00740D15">
      <w:pPr>
        <w:pStyle w:val="Paragraphedeliste"/>
        <w:spacing w:after="0" w:line="240" w:lineRule="auto"/>
        <w:ind w:left="1134" w:hanging="414"/>
        <w:contextualSpacing w:val="0"/>
        <w:jc w:val="both"/>
        <w:rPr>
          <w:rFonts w:ascii="Poppins" w:hAnsi="Poppins" w:cs="Poppins"/>
          <w:b/>
          <w:bCs/>
          <w:iCs/>
          <w:color w:val="002B41"/>
          <w:sz w:val="18"/>
          <w:szCs w:val="18"/>
          <w:highlight w:val="yellow"/>
        </w:rPr>
      </w:pPr>
      <w:sdt>
        <w:sdtPr>
          <w:rPr>
            <w:rFonts w:ascii="Poppins" w:hAnsi="Poppins" w:cs="Poppins"/>
            <w:b/>
            <w:bCs/>
            <w:iCs/>
            <w:color w:val="002B41"/>
            <w:sz w:val="18"/>
            <w:szCs w:val="18"/>
            <w:highlight w:val="yellow"/>
          </w:rPr>
          <w:id w:val="-1257905138"/>
          <w14:checkbox>
            <w14:checked w14:val="0"/>
            <w14:checkedState w14:val="2612" w14:font="MS Gothic"/>
            <w14:uncheckedState w14:val="2610" w14:font="MS Gothic"/>
          </w14:checkbox>
        </w:sdtPr>
        <w:sdtContent>
          <w:r w:rsidR="007E5C15" w:rsidRPr="00B2582A">
            <w:rPr>
              <w:rFonts w:ascii="Segoe UI Symbol" w:eastAsia="MS Gothic" w:hAnsi="Segoe UI Symbol" w:cs="Segoe UI Symbol"/>
              <w:b/>
              <w:bCs/>
              <w:iCs/>
              <w:color w:val="002B41"/>
              <w:sz w:val="18"/>
              <w:szCs w:val="18"/>
              <w:highlight w:val="yellow"/>
            </w:rPr>
            <w:t>☐</w:t>
          </w:r>
        </w:sdtContent>
      </w:sdt>
      <w:r w:rsidR="00B37117" w:rsidRPr="00B2582A">
        <w:rPr>
          <w:rFonts w:ascii="Poppins" w:hAnsi="Poppins" w:cs="Poppins"/>
          <w:b/>
          <w:bCs/>
          <w:iCs/>
          <w:color w:val="002B41"/>
          <w:sz w:val="18"/>
          <w:szCs w:val="18"/>
          <w:highlight w:val="yellow"/>
        </w:rPr>
        <w:tab/>
      </w:r>
      <w:r w:rsidR="007E5C15" w:rsidRPr="00B2582A">
        <w:rPr>
          <w:rFonts w:ascii="Poppins" w:hAnsi="Poppins" w:cs="Poppins"/>
          <w:b/>
          <w:bCs/>
          <w:iCs/>
          <w:color w:val="002B41"/>
          <w:sz w:val="18"/>
          <w:szCs w:val="18"/>
          <w:highlight w:val="yellow"/>
        </w:rPr>
        <w:t xml:space="preserve"> </w:t>
      </w:r>
      <w:r w:rsidR="00374866" w:rsidRPr="00B2582A">
        <w:rPr>
          <w:rFonts w:ascii="Poppins" w:hAnsi="Poppins" w:cs="Poppins"/>
          <w:b/>
          <w:bCs/>
          <w:iCs/>
          <w:color w:val="002B41"/>
          <w:sz w:val="18"/>
          <w:szCs w:val="18"/>
          <w:highlight w:val="yellow"/>
        </w:rPr>
        <w:t>Financer un achat immobilier</w:t>
      </w:r>
    </w:p>
    <w:p w14:paraId="6BB5842E" w14:textId="7A4154BF" w:rsidR="00374866" w:rsidRPr="00B2582A" w:rsidRDefault="00000000" w:rsidP="00740D15">
      <w:pPr>
        <w:pStyle w:val="Paragraphedeliste"/>
        <w:spacing w:after="0" w:line="240" w:lineRule="auto"/>
        <w:ind w:left="1134" w:hanging="414"/>
        <w:contextualSpacing w:val="0"/>
        <w:jc w:val="both"/>
        <w:rPr>
          <w:rFonts w:ascii="Poppins" w:hAnsi="Poppins" w:cs="Poppins"/>
          <w:b/>
          <w:bCs/>
          <w:iCs/>
          <w:color w:val="002B41"/>
          <w:sz w:val="18"/>
          <w:szCs w:val="18"/>
          <w:highlight w:val="yellow"/>
        </w:rPr>
      </w:pPr>
      <w:sdt>
        <w:sdtPr>
          <w:rPr>
            <w:rFonts w:ascii="Poppins" w:hAnsi="Poppins" w:cs="Poppins"/>
            <w:b/>
            <w:bCs/>
            <w:iCs/>
            <w:color w:val="002B41"/>
            <w:sz w:val="18"/>
            <w:szCs w:val="18"/>
            <w:highlight w:val="yellow"/>
          </w:rPr>
          <w:id w:val="1607766164"/>
          <w14:checkbox>
            <w14:checked w14:val="0"/>
            <w14:checkedState w14:val="2612" w14:font="MS Gothic"/>
            <w14:uncheckedState w14:val="2610" w14:font="MS Gothic"/>
          </w14:checkbox>
        </w:sdtPr>
        <w:sdtContent>
          <w:r w:rsidR="007E5C15" w:rsidRPr="00B2582A">
            <w:rPr>
              <w:rFonts w:ascii="Segoe UI Symbol" w:eastAsia="MS Gothic" w:hAnsi="Segoe UI Symbol" w:cs="Segoe UI Symbol"/>
              <w:b/>
              <w:bCs/>
              <w:iCs/>
              <w:color w:val="002B41"/>
              <w:sz w:val="18"/>
              <w:szCs w:val="18"/>
              <w:highlight w:val="yellow"/>
            </w:rPr>
            <w:t>☐</w:t>
          </w:r>
        </w:sdtContent>
      </w:sdt>
      <w:r w:rsidR="007E5C15" w:rsidRPr="00B2582A">
        <w:rPr>
          <w:rFonts w:ascii="Poppins" w:hAnsi="Poppins" w:cs="Poppins"/>
          <w:b/>
          <w:bCs/>
          <w:iCs/>
          <w:color w:val="002B41"/>
          <w:sz w:val="18"/>
          <w:szCs w:val="18"/>
          <w:highlight w:val="yellow"/>
        </w:rPr>
        <w:t xml:space="preserve"> </w:t>
      </w:r>
      <w:r w:rsidR="00B37117" w:rsidRPr="00B2582A">
        <w:rPr>
          <w:rFonts w:ascii="Poppins" w:hAnsi="Poppins" w:cs="Poppins"/>
          <w:b/>
          <w:bCs/>
          <w:iCs/>
          <w:color w:val="002B41"/>
          <w:sz w:val="18"/>
          <w:szCs w:val="18"/>
          <w:highlight w:val="yellow"/>
        </w:rPr>
        <w:tab/>
      </w:r>
      <w:r w:rsidR="00374866" w:rsidRPr="00B2582A">
        <w:rPr>
          <w:rFonts w:ascii="Poppins" w:hAnsi="Poppins" w:cs="Poppins"/>
          <w:b/>
          <w:bCs/>
          <w:iCs/>
          <w:color w:val="002B41"/>
          <w:sz w:val="18"/>
          <w:szCs w:val="18"/>
          <w:highlight w:val="yellow"/>
        </w:rPr>
        <w:t>Aider ses enfants</w:t>
      </w:r>
    </w:p>
    <w:p w14:paraId="2D9CB65F" w14:textId="375D1295" w:rsidR="00374866" w:rsidRPr="00B2582A" w:rsidRDefault="00000000" w:rsidP="00740D15">
      <w:pPr>
        <w:pStyle w:val="Paragraphedeliste"/>
        <w:spacing w:after="0" w:line="240" w:lineRule="auto"/>
        <w:ind w:left="1134" w:hanging="414"/>
        <w:contextualSpacing w:val="0"/>
        <w:jc w:val="both"/>
        <w:rPr>
          <w:rFonts w:ascii="Poppins" w:hAnsi="Poppins" w:cs="Poppins"/>
          <w:b/>
          <w:bCs/>
          <w:iCs/>
          <w:color w:val="002B41"/>
          <w:sz w:val="18"/>
          <w:szCs w:val="18"/>
          <w:highlight w:val="yellow"/>
        </w:rPr>
      </w:pPr>
      <w:sdt>
        <w:sdtPr>
          <w:rPr>
            <w:rFonts w:ascii="Poppins" w:hAnsi="Poppins" w:cs="Poppins"/>
            <w:b/>
            <w:bCs/>
            <w:iCs/>
            <w:color w:val="002B41"/>
            <w:sz w:val="18"/>
            <w:szCs w:val="18"/>
            <w:highlight w:val="yellow"/>
          </w:rPr>
          <w:id w:val="1151563381"/>
          <w14:checkbox>
            <w14:checked w14:val="0"/>
            <w14:checkedState w14:val="2612" w14:font="MS Gothic"/>
            <w14:uncheckedState w14:val="2610" w14:font="MS Gothic"/>
          </w14:checkbox>
        </w:sdtPr>
        <w:sdtContent>
          <w:r w:rsidR="007E5C15" w:rsidRPr="00B2582A">
            <w:rPr>
              <w:rFonts w:ascii="Segoe UI Symbol" w:eastAsia="MS Gothic" w:hAnsi="Segoe UI Symbol" w:cs="Segoe UI Symbol"/>
              <w:b/>
              <w:bCs/>
              <w:iCs/>
              <w:color w:val="002B41"/>
              <w:sz w:val="18"/>
              <w:szCs w:val="18"/>
              <w:highlight w:val="yellow"/>
            </w:rPr>
            <w:t>☐</w:t>
          </w:r>
        </w:sdtContent>
      </w:sdt>
      <w:r w:rsidR="007E5C15" w:rsidRPr="00B2582A">
        <w:rPr>
          <w:rFonts w:ascii="Poppins" w:hAnsi="Poppins" w:cs="Poppins"/>
          <w:b/>
          <w:bCs/>
          <w:iCs/>
          <w:color w:val="002B41"/>
          <w:sz w:val="18"/>
          <w:szCs w:val="18"/>
          <w:highlight w:val="yellow"/>
        </w:rPr>
        <w:t xml:space="preserve"> </w:t>
      </w:r>
      <w:r w:rsidR="00B37117" w:rsidRPr="00B2582A">
        <w:rPr>
          <w:rFonts w:ascii="Poppins" w:hAnsi="Poppins" w:cs="Poppins"/>
          <w:b/>
          <w:bCs/>
          <w:iCs/>
          <w:color w:val="002B41"/>
          <w:sz w:val="18"/>
          <w:szCs w:val="18"/>
          <w:highlight w:val="yellow"/>
        </w:rPr>
        <w:tab/>
      </w:r>
      <w:r w:rsidR="00374866" w:rsidRPr="00B2582A">
        <w:rPr>
          <w:rFonts w:ascii="Poppins" w:hAnsi="Poppins" w:cs="Poppins"/>
          <w:b/>
          <w:bCs/>
          <w:iCs/>
          <w:color w:val="002B41"/>
          <w:sz w:val="18"/>
          <w:szCs w:val="18"/>
          <w:highlight w:val="yellow"/>
        </w:rPr>
        <w:t>Anticiper sa mobilité géographique</w:t>
      </w:r>
    </w:p>
    <w:p w14:paraId="700D3672" w14:textId="089EA6E3" w:rsidR="00374866" w:rsidRPr="00B2582A" w:rsidRDefault="00000000" w:rsidP="00740D15">
      <w:pPr>
        <w:pStyle w:val="Paragraphedeliste"/>
        <w:spacing w:after="0" w:line="240" w:lineRule="auto"/>
        <w:ind w:left="1134" w:hanging="414"/>
        <w:contextualSpacing w:val="0"/>
        <w:jc w:val="both"/>
        <w:rPr>
          <w:rFonts w:ascii="Poppins" w:hAnsi="Poppins" w:cs="Poppins"/>
          <w:b/>
          <w:bCs/>
          <w:iCs/>
          <w:color w:val="002B41"/>
          <w:sz w:val="18"/>
          <w:szCs w:val="18"/>
          <w:highlight w:val="yellow"/>
        </w:rPr>
      </w:pPr>
      <w:sdt>
        <w:sdtPr>
          <w:rPr>
            <w:rFonts w:ascii="Poppins" w:hAnsi="Poppins" w:cs="Poppins"/>
            <w:b/>
            <w:bCs/>
            <w:iCs/>
            <w:color w:val="002B41"/>
            <w:sz w:val="18"/>
            <w:szCs w:val="18"/>
            <w:highlight w:val="yellow"/>
          </w:rPr>
          <w:id w:val="-645742214"/>
          <w14:checkbox>
            <w14:checked w14:val="0"/>
            <w14:checkedState w14:val="2612" w14:font="MS Gothic"/>
            <w14:uncheckedState w14:val="2610" w14:font="MS Gothic"/>
          </w14:checkbox>
        </w:sdtPr>
        <w:sdtContent>
          <w:r w:rsidR="007E5C15" w:rsidRPr="00B2582A">
            <w:rPr>
              <w:rFonts w:ascii="Segoe UI Symbol" w:eastAsia="MS Gothic" w:hAnsi="Segoe UI Symbol" w:cs="Segoe UI Symbol"/>
              <w:b/>
              <w:bCs/>
              <w:iCs/>
              <w:color w:val="002B41"/>
              <w:sz w:val="18"/>
              <w:szCs w:val="18"/>
              <w:highlight w:val="yellow"/>
            </w:rPr>
            <w:t>☐</w:t>
          </w:r>
        </w:sdtContent>
      </w:sdt>
      <w:r w:rsidR="007E5C15" w:rsidRPr="00B2582A">
        <w:rPr>
          <w:rFonts w:ascii="Poppins" w:hAnsi="Poppins" w:cs="Poppins"/>
          <w:b/>
          <w:bCs/>
          <w:iCs/>
          <w:color w:val="002B41"/>
          <w:sz w:val="18"/>
          <w:szCs w:val="18"/>
          <w:highlight w:val="yellow"/>
        </w:rPr>
        <w:t xml:space="preserve"> </w:t>
      </w:r>
      <w:r w:rsidR="00B37117" w:rsidRPr="00B2582A">
        <w:rPr>
          <w:rFonts w:ascii="Poppins" w:hAnsi="Poppins" w:cs="Poppins"/>
          <w:b/>
          <w:bCs/>
          <w:iCs/>
          <w:color w:val="002B41"/>
          <w:sz w:val="18"/>
          <w:szCs w:val="18"/>
          <w:highlight w:val="yellow"/>
        </w:rPr>
        <w:tab/>
      </w:r>
      <w:r w:rsidR="00374866" w:rsidRPr="00B2582A">
        <w:rPr>
          <w:rFonts w:ascii="Poppins" w:hAnsi="Poppins" w:cs="Poppins"/>
          <w:b/>
          <w:bCs/>
          <w:iCs/>
          <w:color w:val="002B41"/>
          <w:sz w:val="18"/>
          <w:szCs w:val="18"/>
          <w:highlight w:val="yellow"/>
        </w:rPr>
        <w:t>Se prémunir contre les accidents de la vie</w:t>
      </w:r>
    </w:p>
    <w:p w14:paraId="45EEAEBF" w14:textId="49751440" w:rsidR="00374866" w:rsidRPr="00B2582A" w:rsidRDefault="00000000" w:rsidP="00740D15">
      <w:pPr>
        <w:pStyle w:val="Paragraphedeliste"/>
        <w:spacing w:after="0" w:line="240" w:lineRule="auto"/>
        <w:ind w:left="1134" w:hanging="414"/>
        <w:contextualSpacing w:val="0"/>
        <w:jc w:val="both"/>
        <w:rPr>
          <w:rFonts w:ascii="Poppins" w:hAnsi="Poppins" w:cs="Poppins"/>
          <w:b/>
          <w:bCs/>
          <w:iCs/>
          <w:color w:val="002B41"/>
          <w:sz w:val="18"/>
          <w:szCs w:val="18"/>
          <w:highlight w:val="yellow"/>
        </w:rPr>
      </w:pPr>
      <w:sdt>
        <w:sdtPr>
          <w:rPr>
            <w:rFonts w:ascii="Poppins" w:hAnsi="Poppins" w:cs="Poppins"/>
            <w:b/>
            <w:bCs/>
            <w:iCs/>
            <w:color w:val="002B41"/>
            <w:sz w:val="18"/>
            <w:szCs w:val="18"/>
            <w:highlight w:val="yellow"/>
          </w:rPr>
          <w:id w:val="717321651"/>
          <w14:checkbox>
            <w14:checked w14:val="0"/>
            <w14:checkedState w14:val="2612" w14:font="MS Gothic"/>
            <w14:uncheckedState w14:val="2610" w14:font="MS Gothic"/>
          </w14:checkbox>
        </w:sdtPr>
        <w:sdtContent>
          <w:r w:rsidR="007E5C15" w:rsidRPr="00B2582A">
            <w:rPr>
              <w:rFonts w:ascii="Segoe UI Symbol" w:eastAsia="MS Gothic" w:hAnsi="Segoe UI Symbol" w:cs="Segoe UI Symbol"/>
              <w:b/>
              <w:bCs/>
              <w:iCs/>
              <w:color w:val="002B41"/>
              <w:sz w:val="18"/>
              <w:szCs w:val="18"/>
              <w:highlight w:val="yellow"/>
            </w:rPr>
            <w:t>☐</w:t>
          </w:r>
        </w:sdtContent>
      </w:sdt>
      <w:r w:rsidR="007E5C15" w:rsidRPr="00B2582A">
        <w:rPr>
          <w:rFonts w:ascii="Poppins" w:hAnsi="Poppins" w:cs="Poppins"/>
          <w:b/>
          <w:bCs/>
          <w:iCs/>
          <w:color w:val="002B41"/>
          <w:sz w:val="18"/>
          <w:szCs w:val="18"/>
          <w:highlight w:val="yellow"/>
        </w:rPr>
        <w:t xml:space="preserve"> </w:t>
      </w:r>
      <w:r w:rsidR="00B37117" w:rsidRPr="00B2582A">
        <w:rPr>
          <w:rFonts w:ascii="Poppins" w:hAnsi="Poppins" w:cs="Poppins"/>
          <w:b/>
          <w:bCs/>
          <w:iCs/>
          <w:color w:val="002B41"/>
          <w:sz w:val="18"/>
          <w:szCs w:val="18"/>
          <w:highlight w:val="yellow"/>
        </w:rPr>
        <w:tab/>
      </w:r>
      <w:r w:rsidR="00374866" w:rsidRPr="00B2582A">
        <w:rPr>
          <w:rFonts w:ascii="Poppins" w:hAnsi="Poppins" w:cs="Poppins"/>
          <w:b/>
          <w:bCs/>
          <w:iCs/>
          <w:color w:val="002B41"/>
          <w:sz w:val="18"/>
          <w:szCs w:val="18"/>
          <w:highlight w:val="yellow"/>
        </w:rPr>
        <w:t>Protéger son conjoint survivant</w:t>
      </w:r>
    </w:p>
    <w:p w14:paraId="70B2AEA0" w14:textId="2B96C786" w:rsidR="00374866" w:rsidRPr="00B2582A" w:rsidRDefault="00000000" w:rsidP="00740D15">
      <w:pPr>
        <w:pStyle w:val="Paragraphedeliste"/>
        <w:spacing w:after="0" w:line="240" w:lineRule="auto"/>
        <w:ind w:left="1134" w:hanging="414"/>
        <w:contextualSpacing w:val="0"/>
        <w:jc w:val="both"/>
        <w:rPr>
          <w:rFonts w:ascii="Poppins" w:hAnsi="Poppins" w:cs="Poppins"/>
          <w:b/>
          <w:bCs/>
          <w:iCs/>
          <w:color w:val="002B41"/>
          <w:sz w:val="18"/>
          <w:szCs w:val="18"/>
          <w:highlight w:val="yellow"/>
        </w:rPr>
      </w:pPr>
      <w:sdt>
        <w:sdtPr>
          <w:rPr>
            <w:rFonts w:ascii="Poppins" w:hAnsi="Poppins" w:cs="Poppins"/>
            <w:b/>
            <w:bCs/>
            <w:iCs/>
            <w:color w:val="002B41"/>
            <w:sz w:val="18"/>
            <w:szCs w:val="18"/>
            <w:highlight w:val="yellow"/>
          </w:rPr>
          <w:id w:val="-1166242881"/>
          <w14:checkbox>
            <w14:checked w14:val="0"/>
            <w14:checkedState w14:val="2612" w14:font="MS Gothic"/>
            <w14:uncheckedState w14:val="2610" w14:font="MS Gothic"/>
          </w14:checkbox>
        </w:sdtPr>
        <w:sdtContent>
          <w:r w:rsidR="007E5C15" w:rsidRPr="00B2582A">
            <w:rPr>
              <w:rFonts w:ascii="Segoe UI Symbol" w:eastAsia="MS Gothic" w:hAnsi="Segoe UI Symbol" w:cs="Segoe UI Symbol"/>
              <w:b/>
              <w:bCs/>
              <w:iCs/>
              <w:color w:val="002B41"/>
              <w:sz w:val="18"/>
              <w:szCs w:val="18"/>
              <w:highlight w:val="yellow"/>
            </w:rPr>
            <w:t>☐</w:t>
          </w:r>
        </w:sdtContent>
      </w:sdt>
      <w:r w:rsidR="007E5C15" w:rsidRPr="00B2582A">
        <w:rPr>
          <w:rFonts w:ascii="Poppins" w:hAnsi="Poppins" w:cs="Poppins"/>
          <w:b/>
          <w:bCs/>
          <w:iCs/>
          <w:color w:val="002B41"/>
          <w:sz w:val="18"/>
          <w:szCs w:val="18"/>
          <w:highlight w:val="yellow"/>
        </w:rPr>
        <w:t xml:space="preserve"> </w:t>
      </w:r>
      <w:r w:rsidR="00B37117" w:rsidRPr="00B2582A">
        <w:rPr>
          <w:rFonts w:ascii="Poppins" w:hAnsi="Poppins" w:cs="Poppins"/>
          <w:b/>
          <w:bCs/>
          <w:iCs/>
          <w:color w:val="002B41"/>
          <w:sz w:val="18"/>
          <w:szCs w:val="18"/>
          <w:highlight w:val="yellow"/>
        </w:rPr>
        <w:tab/>
      </w:r>
      <w:r w:rsidR="00374866" w:rsidRPr="00B2582A">
        <w:rPr>
          <w:rFonts w:ascii="Poppins" w:hAnsi="Poppins" w:cs="Poppins"/>
          <w:b/>
          <w:bCs/>
          <w:iCs/>
          <w:color w:val="002B41"/>
          <w:sz w:val="18"/>
          <w:szCs w:val="18"/>
          <w:highlight w:val="yellow"/>
        </w:rPr>
        <w:t>Protéger ses proches</w:t>
      </w:r>
    </w:p>
    <w:p w14:paraId="11E216C8" w14:textId="52712536" w:rsidR="00374866" w:rsidRPr="00B2582A" w:rsidRDefault="00000000" w:rsidP="00740D15">
      <w:pPr>
        <w:pStyle w:val="Paragraphedeliste"/>
        <w:spacing w:after="0" w:line="240" w:lineRule="auto"/>
        <w:ind w:left="1134" w:hanging="414"/>
        <w:contextualSpacing w:val="0"/>
        <w:jc w:val="both"/>
        <w:rPr>
          <w:rFonts w:ascii="Poppins" w:hAnsi="Poppins" w:cs="Poppins"/>
          <w:b/>
          <w:bCs/>
          <w:iCs/>
          <w:color w:val="002B41"/>
          <w:sz w:val="18"/>
          <w:szCs w:val="18"/>
          <w:highlight w:val="yellow"/>
        </w:rPr>
      </w:pPr>
      <w:sdt>
        <w:sdtPr>
          <w:rPr>
            <w:rFonts w:ascii="Poppins" w:hAnsi="Poppins" w:cs="Poppins"/>
            <w:b/>
            <w:bCs/>
            <w:iCs/>
            <w:color w:val="002B41"/>
            <w:sz w:val="18"/>
            <w:szCs w:val="18"/>
            <w:highlight w:val="yellow"/>
          </w:rPr>
          <w:id w:val="197140387"/>
          <w14:checkbox>
            <w14:checked w14:val="0"/>
            <w14:checkedState w14:val="2612" w14:font="MS Gothic"/>
            <w14:uncheckedState w14:val="2610" w14:font="MS Gothic"/>
          </w14:checkbox>
        </w:sdtPr>
        <w:sdtContent>
          <w:r w:rsidR="007E5C15" w:rsidRPr="00B2582A">
            <w:rPr>
              <w:rFonts w:ascii="Segoe UI Symbol" w:eastAsia="MS Gothic" w:hAnsi="Segoe UI Symbol" w:cs="Segoe UI Symbol"/>
              <w:b/>
              <w:bCs/>
              <w:iCs/>
              <w:color w:val="002B41"/>
              <w:sz w:val="18"/>
              <w:szCs w:val="18"/>
              <w:highlight w:val="yellow"/>
            </w:rPr>
            <w:t>☐</w:t>
          </w:r>
        </w:sdtContent>
      </w:sdt>
      <w:r w:rsidR="007E5C15" w:rsidRPr="00B2582A">
        <w:rPr>
          <w:rFonts w:ascii="Poppins" w:hAnsi="Poppins" w:cs="Poppins"/>
          <w:b/>
          <w:bCs/>
          <w:iCs/>
          <w:color w:val="002B41"/>
          <w:sz w:val="18"/>
          <w:szCs w:val="18"/>
          <w:highlight w:val="yellow"/>
        </w:rPr>
        <w:t xml:space="preserve"> </w:t>
      </w:r>
      <w:r w:rsidR="00B37117" w:rsidRPr="00B2582A">
        <w:rPr>
          <w:rFonts w:ascii="Poppins" w:hAnsi="Poppins" w:cs="Poppins"/>
          <w:b/>
          <w:bCs/>
          <w:iCs/>
          <w:color w:val="002B41"/>
          <w:sz w:val="18"/>
          <w:szCs w:val="18"/>
          <w:highlight w:val="yellow"/>
        </w:rPr>
        <w:tab/>
      </w:r>
      <w:r w:rsidR="00374866" w:rsidRPr="00B2582A">
        <w:rPr>
          <w:rFonts w:ascii="Poppins" w:hAnsi="Poppins" w:cs="Poppins"/>
          <w:b/>
          <w:bCs/>
          <w:iCs/>
          <w:color w:val="002B41"/>
          <w:sz w:val="18"/>
          <w:szCs w:val="18"/>
          <w:highlight w:val="yellow"/>
        </w:rPr>
        <w:t>Préparer sa retraite</w:t>
      </w:r>
    </w:p>
    <w:p w14:paraId="2990A470" w14:textId="59AD7809" w:rsidR="00374866" w:rsidRPr="00B2582A" w:rsidRDefault="00000000" w:rsidP="00740D15">
      <w:pPr>
        <w:pStyle w:val="Paragraphedeliste"/>
        <w:spacing w:after="0" w:line="240" w:lineRule="auto"/>
        <w:ind w:left="1134" w:hanging="414"/>
        <w:contextualSpacing w:val="0"/>
        <w:jc w:val="both"/>
        <w:rPr>
          <w:rFonts w:ascii="Poppins" w:hAnsi="Poppins" w:cs="Poppins"/>
          <w:b/>
          <w:bCs/>
          <w:iCs/>
          <w:color w:val="002B41"/>
          <w:sz w:val="18"/>
          <w:szCs w:val="18"/>
          <w:highlight w:val="yellow"/>
        </w:rPr>
      </w:pPr>
      <w:sdt>
        <w:sdtPr>
          <w:rPr>
            <w:rFonts w:ascii="Poppins" w:hAnsi="Poppins" w:cs="Poppins"/>
            <w:b/>
            <w:bCs/>
            <w:iCs/>
            <w:color w:val="002B41"/>
            <w:sz w:val="18"/>
            <w:szCs w:val="18"/>
            <w:highlight w:val="yellow"/>
          </w:rPr>
          <w:id w:val="923224442"/>
          <w14:checkbox>
            <w14:checked w14:val="0"/>
            <w14:checkedState w14:val="2612" w14:font="MS Gothic"/>
            <w14:uncheckedState w14:val="2610" w14:font="MS Gothic"/>
          </w14:checkbox>
        </w:sdtPr>
        <w:sdtContent>
          <w:r w:rsidR="007E5C15" w:rsidRPr="00B2582A">
            <w:rPr>
              <w:rFonts w:ascii="Segoe UI Symbol" w:eastAsia="MS Gothic" w:hAnsi="Segoe UI Symbol" w:cs="Segoe UI Symbol"/>
              <w:b/>
              <w:bCs/>
              <w:iCs/>
              <w:color w:val="002B41"/>
              <w:sz w:val="18"/>
              <w:szCs w:val="18"/>
              <w:highlight w:val="yellow"/>
            </w:rPr>
            <w:t>☐</w:t>
          </w:r>
        </w:sdtContent>
      </w:sdt>
      <w:r w:rsidR="007E5C15" w:rsidRPr="00B2582A">
        <w:rPr>
          <w:rFonts w:ascii="Poppins" w:hAnsi="Poppins" w:cs="Poppins"/>
          <w:b/>
          <w:bCs/>
          <w:iCs/>
          <w:color w:val="002B41"/>
          <w:sz w:val="18"/>
          <w:szCs w:val="18"/>
          <w:highlight w:val="yellow"/>
        </w:rPr>
        <w:t xml:space="preserve"> </w:t>
      </w:r>
      <w:r w:rsidR="00B37117" w:rsidRPr="00B2582A">
        <w:rPr>
          <w:rFonts w:ascii="Poppins" w:hAnsi="Poppins" w:cs="Poppins"/>
          <w:b/>
          <w:bCs/>
          <w:iCs/>
          <w:color w:val="002B41"/>
          <w:sz w:val="18"/>
          <w:szCs w:val="18"/>
          <w:highlight w:val="yellow"/>
        </w:rPr>
        <w:tab/>
      </w:r>
      <w:r w:rsidR="00374866" w:rsidRPr="00B2582A">
        <w:rPr>
          <w:rFonts w:ascii="Poppins" w:hAnsi="Poppins" w:cs="Poppins"/>
          <w:b/>
          <w:bCs/>
          <w:iCs/>
          <w:color w:val="002B41"/>
          <w:sz w:val="18"/>
          <w:szCs w:val="18"/>
          <w:highlight w:val="yellow"/>
        </w:rPr>
        <w:t>Préparer la transmission de son patrimoine</w:t>
      </w:r>
    </w:p>
    <w:p w14:paraId="227BCBE2" w14:textId="6EE2CEED" w:rsidR="0024633E" w:rsidRPr="00740D15" w:rsidRDefault="00000000" w:rsidP="00740D15">
      <w:pPr>
        <w:pStyle w:val="Paragraphedeliste"/>
        <w:spacing w:after="0" w:line="240" w:lineRule="auto"/>
        <w:ind w:left="1134" w:hanging="414"/>
        <w:contextualSpacing w:val="0"/>
        <w:jc w:val="both"/>
        <w:rPr>
          <w:rFonts w:ascii="Poppins" w:hAnsi="Poppins" w:cs="Poppins"/>
          <w:b/>
          <w:bCs/>
          <w:iCs/>
          <w:color w:val="002B41"/>
          <w:sz w:val="18"/>
          <w:szCs w:val="18"/>
        </w:rPr>
        <w:sectPr w:rsidR="0024633E" w:rsidRPr="00740D15" w:rsidSect="00F679BC">
          <w:type w:val="continuous"/>
          <w:pgSz w:w="11906" w:h="16838"/>
          <w:pgMar w:top="1276" w:right="1417" w:bottom="1417" w:left="1417" w:header="708" w:footer="227" w:gutter="0"/>
          <w:cols w:num="2" w:space="708"/>
          <w:docGrid w:linePitch="360"/>
        </w:sectPr>
      </w:pPr>
      <w:sdt>
        <w:sdtPr>
          <w:rPr>
            <w:rFonts w:ascii="Poppins" w:hAnsi="Poppins" w:cs="Poppins"/>
            <w:b/>
            <w:bCs/>
            <w:iCs/>
            <w:color w:val="002B41"/>
            <w:sz w:val="18"/>
            <w:szCs w:val="18"/>
            <w:highlight w:val="yellow"/>
          </w:rPr>
          <w:id w:val="-934287545"/>
          <w14:checkbox>
            <w14:checked w14:val="0"/>
            <w14:checkedState w14:val="2612" w14:font="MS Gothic"/>
            <w14:uncheckedState w14:val="2610" w14:font="MS Gothic"/>
          </w14:checkbox>
        </w:sdtPr>
        <w:sdtContent>
          <w:r w:rsidR="007E5C15" w:rsidRPr="00B2582A">
            <w:rPr>
              <w:rFonts w:ascii="Segoe UI Symbol" w:eastAsia="MS Gothic" w:hAnsi="Segoe UI Symbol" w:cs="Segoe UI Symbol"/>
              <w:b/>
              <w:bCs/>
              <w:iCs/>
              <w:color w:val="002B41"/>
              <w:sz w:val="18"/>
              <w:szCs w:val="18"/>
              <w:highlight w:val="yellow"/>
            </w:rPr>
            <w:t>☐</w:t>
          </w:r>
        </w:sdtContent>
      </w:sdt>
      <w:r w:rsidR="007E5C15" w:rsidRPr="00B2582A">
        <w:rPr>
          <w:rFonts w:ascii="Poppins" w:hAnsi="Poppins" w:cs="Poppins"/>
          <w:b/>
          <w:bCs/>
          <w:iCs/>
          <w:color w:val="002B41"/>
          <w:sz w:val="18"/>
          <w:szCs w:val="18"/>
          <w:highlight w:val="yellow"/>
        </w:rPr>
        <w:t xml:space="preserve"> </w:t>
      </w:r>
      <w:r w:rsidR="00B37117" w:rsidRPr="00B2582A">
        <w:rPr>
          <w:rFonts w:ascii="Poppins" w:hAnsi="Poppins" w:cs="Poppins"/>
          <w:b/>
          <w:bCs/>
          <w:iCs/>
          <w:color w:val="002B41"/>
          <w:sz w:val="18"/>
          <w:szCs w:val="18"/>
          <w:highlight w:val="yellow"/>
        </w:rPr>
        <w:tab/>
      </w:r>
      <w:r w:rsidR="00374866" w:rsidRPr="00B2582A">
        <w:rPr>
          <w:rFonts w:ascii="Poppins" w:hAnsi="Poppins" w:cs="Poppins"/>
          <w:b/>
          <w:bCs/>
          <w:iCs/>
          <w:color w:val="002B41"/>
          <w:sz w:val="18"/>
          <w:szCs w:val="18"/>
          <w:highlight w:val="yellow"/>
        </w:rPr>
        <w:t>Préparer la transmission de son entreprise</w:t>
      </w:r>
    </w:p>
    <w:p w14:paraId="43F7E5C5" w14:textId="77777777" w:rsidR="00BF4827" w:rsidRPr="00740D15" w:rsidRDefault="00374F10" w:rsidP="00740D15">
      <w:pPr>
        <w:spacing w:after="0" w:line="240" w:lineRule="auto"/>
        <w:jc w:val="both"/>
        <w:rPr>
          <w:rFonts w:ascii="Poppins" w:hAnsi="Poppins" w:cs="Poppins"/>
          <w:b/>
          <w:color w:val="002B41"/>
          <w:sz w:val="18"/>
          <w:szCs w:val="18"/>
        </w:rPr>
      </w:pPr>
      <w:r w:rsidRPr="00740D15">
        <w:rPr>
          <w:rFonts w:ascii="Poppins" w:hAnsi="Poppins" w:cs="Poppins"/>
          <w:b/>
          <w:color w:val="002B41"/>
          <w:sz w:val="18"/>
          <w:szCs w:val="18"/>
        </w:rPr>
        <w:t>Notre mission débutera à réception d’un exemplaire de la présente lettre de mission remise en double exemplaire signée par vos soins.</w:t>
      </w:r>
    </w:p>
    <w:p w14:paraId="19C8EE9A" w14:textId="0B8D8EED" w:rsidR="00BF4827" w:rsidRPr="00740D15" w:rsidRDefault="00BF4827" w:rsidP="00740D15">
      <w:pPr>
        <w:spacing w:after="0" w:line="240" w:lineRule="auto"/>
        <w:jc w:val="both"/>
        <w:rPr>
          <w:rFonts w:ascii="Poppins" w:hAnsi="Poppins" w:cs="Poppins"/>
          <w:b/>
          <w:color w:val="002B41"/>
          <w:sz w:val="18"/>
          <w:szCs w:val="18"/>
        </w:rPr>
      </w:pPr>
      <w:bookmarkStart w:id="1" w:name="_Hlk72399275"/>
      <w:r w:rsidRPr="00740D15">
        <w:rPr>
          <w:rFonts w:ascii="Poppins" w:hAnsi="Poppins" w:cs="Poppins"/>
          <w:b/>
          <w:color w:val="002B41"/>
          <w:sz w:val="18"/>
          <w:szCs w:val="18"/>
        </w:rPr>
        <w:t>La présente convention est prévue pour une durée d’un an</w:t>
      </w:r>
      <w:r w:rsidR="0099376B" w:rsidRPr="00740D15">
        <w:rPr>
          <w:rFonts w:ascii="Poppins" w:hAnsi="Poppins" w:cs="Poppins"/>
          <w:b/>
          <w:color w:val="002B41"/>
          <w:sz w:val="18"/>
          <w:szCs w:val="18"/>
        </w:rPr>
        <w:t xml:space="preserve"> </w:t>
      </w:r>
      <w:r w:rsidRPr="00740D15">
        <w:rPr>
          <w:rFonts w:ascii="Poppins" w:hAnsi="Poppins" w:cs="Poppins"/>
          <w:b/>
          <w:color w:val="002B41"/>
          <w:sz w:val="18"/>
          <w:szCs w:val="18"/>
        </w:rPr>
        <w:t xml:space="preserve">renouvelable par tacite reconduction. </w:t>
      </w:r>
    </w:p>
    <w:p w14:paraId="50B0C688" w14:textId="40179860" w:rsidR="00BF4827" w:rsidRPr="00740D15" w:rsidRDefault="00BF4827" w:rsidP="00740D15">
      <w:pPr>
        <w:spacing w:after="0" w:line="240" w:lineRule="auto"/>
        <w:jc w:val="both"/>
        <w:rPr>
          <w:rFonts w:ascii="Poppins" w:hAnsi="Poppins" w:cs="Poppins"/>
          <w:b/>
          <w:color w:val="002B41"/>
          <w:sz w:val="18"/>
          <w:szCs w:val="18"/>
        </w:rPr>
      </w:pPr>
      <w:r w:rsidRPr="00740D15">
        <w:rPr>
          <w:rFonts w:ascii="Poppins" w:hAnsi="Poppins" w:cs="Poppins"/>
          <w:b/>
          <w:color w:val="002B41"/>
          <w:sz w:val="18"/>
          <w:szCs w:val="18"/>
        </w:rPr>
        <w:t xml:space="preserve">Chacune des parties pourra y mettre fin avant le terme </w:t>
      </w:r>
      <w:r w:rsidR="006D07C3" w:rsidRPr="00740D15">
        <w:rPr>
          <w:rFonts w:ascii="Poppins" w:hAnsi="Poppins" w:cs="Poppins"/>
          <w:b/>
          <w:color w:val="002B41"/>
          <w:sz w:val="18"/>
          <w:szCs w:val="18"/>
        </w:rPr>
        <w:t xml:space="preserve">(anniversaire du contrat) </w:t>
      </w:r>
      <w:r w:rsidRPr="00740D15">
        <w:rPr>
          <w:rFonts w:ascii="Poppins" w:hAnsi="Poppins" w:cs="Poppins"/>
          <w:b/>
          <w:color w:val="002B41"/>
          <w:sz w:val="18"/>
          <w:szCs w:val="18"/>
        </w:rPr>
        <w:t xml:space="preserve">par LR/AR. </w:t>
      </w:r>
    </w:p>
    <w:bookmarkEnd w:id="1"/>
    <w:p w14:paraId="5162F269" w14:textId="6FE7AE5F" w:rsidR="00374F10" w:rsidRDefault="00374F10" w:rsidP="00740D15">
      <w:pPr>
        <w:spacing w:after="0" w:line="240" w:lineRule="auto"/>
        <w:jc w:val="both"/>
        <w:rPr>
          <w:rFonts w:ascii="Poppins" w:hAnsi="Poppins" w:cs="Poppins"/>
          <w:b/>
          <w:color w:val="002B41"/>
          <w:sz w:val="18"/>
          <w:szCs w:val="18"/>
        </w:rPr>
      </w:pPr>
      <w:r w:rsidRPr="00740D15">
        <w:rPr>
          <w:rFonts w:ascii="Poppins" w:hAnsi="Poppins" w:cs="Poppins"/>
          <w:b/>
          <w:color w:val="002B41"/>
          <w:sz w:val="18"/>
          <w:szCs w:val="18"/>
        </w:rPr>
        <w:t>Nous exécuterons</w:t>
      </w:r>
      <w:r w:rsidR="00BF4827" w:rsidRPr="00740D15">
        <w:rPr>
          <w:rFonts w:ascii="Poppins" w:hAnsi="Poppins" w:cs="Poppins"/>
          <w:b/>
          <w:color w:val="002B41"/>
          <w:sz w:val="18"/>
          <w:szCs w:val="18"/>
        </w:rPr>
        <w:t xml:space="preserve"> la mission</w:t>
      </w:r>
      <w:r w:rsidRPr="00740D15">
        <w:rPr>
          <w:rFonts w:ascii="Poppins" w:hAnsi="Poppins" w:cs="Poppins"/>
          <w:b/>
          <w:color w:val="002B41"/>
          <w:sz w:val="18"/>
          <w:szCs w:val="18"/>
        </w:rPr>
        <w:t xml:space="preserve"> dans le respect des règles déontologiques de notre profession, avec discrétion et confidentialité.</w:t>
      </w:r>
    </w:p>
    <w:p w14:paraId="247EE934" w14:textId="77777777" w:rsidR="00332577" w:rsidRDefault="00332577" w:rsidP="00740D15">
      <w:pPr>
        <w:spacing w:after="0" w:line="240" w:lineRule="auto"/>
        <w:jc w:val="both"/>
        <w:rPr>
          <w:rFonts w:ascii="Poppins" w:hAnsi="Poppins" w:cs="Poppins"/>
          <w:b/>
          <w:color w:val="002B41"/>
          <w:sz w:val="18"/>
          <w:szCs w:val="18"/>
        </w:rPr>
      </w:pPr>
    </w:p>
    <w:p w14:paraId="2F8E206E" w14:textId="77777777" w:rsidR="00332577" w:rsidRDefault="00332577" w:rsidP="00740D15">
      <w:pPr>
        <w:spacing w:after="0" w:line="240" w:lineRule="auto"/>
        <w:jc w:val="both"/>
        <w:rPr>
          <w:rFonts w:ascii="Poppins" w:hAnsi="Poppins" w:cs="Poppins"/>
          <w:b/>
          <w:color w:val="002B41"/>
          <w:sz w:val="18"/>
          <w:szCs w:val="18"/>
        </w:rPr>
      </w:pPr>
    </w:p>
    <w:p w14:paraId="722FFC15" w14:textId="77777777" w:rsidR="00332577" w:rsidRDefault="00332577" w:rsidP="00740D15">
      <w:pPr>
        <w:spacing w:after="0" w:line="240" w:lineRule="auto"/>
        <w:jc w:val="both"/>
        <w:rPr>
          <w:rFonts w:ascii="Poppins" w:hAnsi="Poppins" w:cs="Poppins"/>
          <w:b/>
          <w:color w:val="002B41"/>
          <w:sz w:val="18"/>
          <w:szCs w:val="18"/>
        </w:rPr>
      </w:pPr>
    </w:p>
    <w:p w14:paraId="6E9D05FC" w14:textId="77777777" w:rsidR="00332577" w:rsidRDefault="00332577" w:rsidP="00740D15">
      <w:pPr>
        <w:spacing w:after="0" w:line="240" w:lineRule="auto"/>
        <w:jc w:val="both"/>
        <w:rPr>
          <w:rFonts w:ascii="Poppins" w:hAnsi="Poppins" w:cs="Poppins"/>
          <w:b/>
          <w:color w:val="002B41"/>
          <w:sz w:val="18"/>
          <w:szCs w:val="18"/>
        </w:rPr>
      </w:pPr>
    </w:p>
    <w:p w14:paraId="04FC8D4B" w14:textId="77777777" w:rsidR="00332577" w:rsidRDefault="00332577" w:rsidP="00740D15">
      <w:pPr>
        <w:spacing w:after="0" w:line="240" w:lineRule="auto"/>
        <w:jc w:val="both"/>
        <w:rPr>
          <w:rFonts w:ascii="Poppins" w:hAnsi="Poppins" w:cs="Poppins"/>
          <w:b/>
          <w:color w:val="002B41"/>
          <w:sz w:val="18"/>
          <w:szCs w:val="18"/>
        </w:rPr>
      </w:pPr>
    </w:p>
    <w:p w14:paraId="12430B5B" w14:textId="77777777" w:rsidR="00332577" w:rsidRDefault="00332577" w:rsidP="00740D15">
      <w:pPr>
        <w:spacing w:after="0" w:line="240" w:lineRule="auto"/>
        <w:jc w:val="both"/>
        <w:rPr>
          <w:rFonts w:ascii="Poppins" w:hAnsi="Poppins" w:cs="Poppins"/>
          <w:b/>
          <w:color w:val="002B41"/>
          <w:sz w:val="18"/>
          <w:szCs w:val="18"/>
        </w:rPr>
      </w:pPr>
    </w:p>
    <w:p w14:paraId="68898B4F" w14:textId="77777777" w:rsidR="00332577" w:rsidRDefault="00332577" w:rsidP="00740D15">
      <w:pPr>
        <w:spacing w:after="0" w:line="240" w:lineRule="auto"/>
        <w:jc w:val="both"/>
        <w:rPr>
          <w:rFonts w:ascii="Poppins" w:hAnsi="Poppins" w:cs="Poppins"/>
          <w:b/>
          <w:color w:val="002B41"/>
          <w:sz w:val="18"/>
          <w:szCs w:val="18"/>
        </w:rPr>
      </w:pPr>
    </w:p>
    <w:p w14:paraId="744096FF" w14:textId="77777777" w:rsidR="00332577" w:rsidRDefault="00332577" w:rsidP="00740D15">
      <w:pPr>
        <w:spacing w:after="0" w:line="240" w:lineRule="auto"/>
        <w:jc w:val="both"/>
        <w:rPr>
          <w:rFonts w:ascii="Poppins" w:hAnsi="Poppins" w:cs="Poppins"/>
          <w:b/>
          <w:color w:val="002B41"/>
          <w:sz w:val="18"/>
          <w:szCs w:val="18"/>
        </w:rPr>
      </w:pPr>
    </w:p>
    <w:p w14:paraId="75A434D5" w14:textId="77777777" w:rsidR="00332577" w:rsidRDefault="00332577" w:rsidP="00740D15">
      <w:pPr>
        <w:spacing w:after="0" w:line="240" w:lineRule="auto"/>
        <w:jc w:val="both"/>
        <w:rPr>
          <w:rFonts w:ascii="Poppins" w:hAnsi="Poppins" w:cs="Poppins"/>
          <w:b/>
          <w:color w:val="002B41"/>
          <w:sz w:val="18"/>
          <w:szCs w:val="18"/>
        </w:rPr>
      </w:pPr>
    </w:p>
    <w:p w14:paraId="3C36B421" w14:textId="77777777" w:rsidR="00332577" w:rsidRDefault="00332577" w:rsidP="00740D15">
      <w:pPr>
        <w:spacing w:after="0" w:line="240" w:lineRule="auto"/>
        <w:jc w:val="both"/>
        <w:rPr>
          <w:rFonts w:ascii="Poppins" w:hAnsi="Poppins" w:cs="Poppins"/>
          <w:b/>
          <w:color w:val="002B41"/>
          <w:sz w:val="18"/>
          <w:szCs w:val="18"/>
        </w:rPr>
      </w:pPr>
    </w:p>
    <w:tbl>
      <w:tblPr>
        <w:tblW w:w="0" w:type="auto"/>
        <w:tblCellMar>
          <w:left w:w="0" w:type="dxa"/>
          <w:right w:w="0" w:type="dxa"/>
        </w:tblCellMar>
        <w:tblLook w:val="04A0" w:firstRow="1" w:lastRow="0" w:firstColumn="1" w:lastColumn="0" w:noHBand="0" w:noVBand="1"/>
      </w:tblPr>
      <w:tblGrid>
        <w:gridCol w:w="1649"/>
        <w:gridCol w:w="842"/>
        <w:gridCol w:w="1206"/>
        <w:gridCol w:w="1393"/>
        <w:gridCol w:w="1873"/>
        <w:gridCol w:w="2089"/>
      </w:tblGrid>
      <w:tr w:rsidR="00332577" w:rsidRPr="00332577" w14:paraId="1F478B6A" w14:textId="77777777" w:rsidTr="00332577">
        <w:tc>
          <w:tcPr>
            <w:tcW w:w="9052" w:type="dxa"/>
            <w:gridSpan w:val="6"/>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1A5A8FB3" w14:textId="77777777" w:rsidR="00332577" w:rsidRPr="00332577" w:rsidRDefault="00332577" w:rsidP="00332577">
            <w:pPr>
              <w:spacing w:after="0" w:line="240" w:lineRule="auto"/>
              <w:jc w:val="center"/>
              <w:rPr>
                <w:rFonts w:ascii="Poppins" w:hAnsi="Poppins" w:cs="Poppins"/>
                <w:b/>
                <w:color w:val="002B41"/>
                <w:sz w:val="18"/>
                <w:szCs w:val="18"/>
              </w:rPr>
            </w:pPr>
            <w:bookmarkStart w:id="2" w:name="_Hlk177582292"/>
            <w:r w:rsidRPr="00332577">
              <w:rPr>
                <w:rFonts w:ascii="Poppins" w:hAnsi="Poppins" w:cs="Poppins"/>
                <w:b/>
                <w:bCs/>
                <w:color w:val="002B41"/>
                <w:sz w:val="18"/>
                <w:szCs w:val="18"/>
              </w:rPr>
              <w:lastRenderedPageBreak/>
              <w:t>Synthèse des offres proposées par le Conseiller</w:t>
            </w:r>
          </w:p>
        </w:tc>
      </w:tr>
      <w:tr w:rsidR="00332577" w:rsidRPr="00332577" w14:paraId="766E649B" w14:textId="77777777" w:rsidTr="003F67FA">
        <w:tc>
          <w:tcPr>
            <w:tcW w:w="1649" w:type="dxa"/>
            <w:tcBorders>
              <w:top w:val="nil"/>
              <w:left w:val="single" w:sz="8" w:space="0" w:color="auto"/>
              <w:bottom w:val="single" w:sz="8" w:space="0" w:color="auto"/>
              <w:right w:val="single" w:sz="8" w:space="0" w:color="auto"/>
            </w:tcBorders>
            <w:shd w:val="clear" w:color="auto" w:fill="002B41"/>
            <w:tcMar>
              <w:top w:w="0" w:type="dxa"/>
              <w:left w:w="108" w:type="dxa"/>
              <w:bottom w:w="0" w:type="dxa"/>
              <w:right w:w="108" w:type="dxa"/>
            </w:tcMar>
            <w:vAlign w:val="center"/>
            <w:hideMark/>
          </w:tcPr>
          <w:p w14:paraId="16BC1CA1" w14:textId="77777777" w:rsidR="00332577" w:rsidRPr="00332577" w:rsidRDefault="00332577" w:rsidP="00332577">
            <w:pPr>
              <w:spacing w:after="0" w:line="240" w:lineRule="auto"/>
              <w:jc w:val="center"/>
              <w:rPr>
                <w:rFonts w:ascii="Poppins" w:hAnsi="Poppins" w:cs="Poppins"/>
                <w:b/>
                <w:color w:val="FFFFFF" w:themeColor="background1"/>
                <w:sz w:val="18"/>
                <w:szCs w:val="18"/>
              </w:rPr>
            </w:pPr>
            <w:r w:rsidRPr="00332577">
              <w:rPr>
                <w:rFonts w:ascii="Poppins" w:hAnsi="Poppins" w:cs="Poppins"/>
                <w:b/>
                <w:bCs/>
                <w:color w:val="FFFFFF" w:themeColor="background1"/>
                <w:sz w:val="18"/>
                <w:szCs w:val="18"/>
              </w:rPr>
              <w:t>Missions possibles</w:t>
            </w:r>
          </w:p>
        </w:tc>
        <w:tc>
          <w:tcPr>
            <w:tcW w:w="842" w:type="dxa"/>
            <w:tcBorders>
              <w:top w:val="nil"/>
              <w:left w:val="nil"/>
              <w:bottom w:val="single" w:sz="8" w:space="0" w:color="auto"/>
              <w:right w:val="single" w:sz="8" w:space="0" w:color="auto"/>
            </w:tcBorders>
            <w:shd w:val="clear" w:color="auto" w:fill="002B41"/>
            <w:tcMar>
              <w:top w:w="0" w:type="dxa"/>
              <w:left w:w="108" w:type="dxa"/>
              <w:bottom w:w="0" w:type="dxa"/>
              <w:right w:w="108" w:type="dxa"/>
            </w:tcMar>
            <w:vAlign w:val="center"/>
            <w:hideMark/>
          </w:tcPr>
          <w:p w14:paraId="49A30C07" w14:textId="77777777" w:rsidR="00332577" w:rsidRPr="00332577" w:rsidRDefault="00332577" w:rsidP="00332577">
            <w:pPr>
              <w:spacing w:after="0" w:line="240" w:lineRule="auto"/>
              <w:jc w:val="center"/>
              <w:rPr>
                <w:rFonts w:ascii="Poppins" w:hAnsi="Poppins" w:cs="Poppins"/>
                <w:b/>
                <w:color w:val="FFFFFF" w:themeColor="background1"/>
                <w:sz w:val="18"/>
                <w:szCs w:val="18"/>
              </w:rPr>
            </w:pPr>
            <w:r w:rsidRPr="00332577">
              <w:rPr>
                <w:rFonts w:ascii="Poppins" w:hAnsi="Poppins" w:cs="Poppins"/>
                <w:b/>
                <w:bCs/>
                <w:color w:val="FFFFFF" w:themeColor="background1"/>
                <w:sz w:val="18"/>
                <w:szCs w:val="18"/>
              </w:rPr>
              <w:t>Risque</w:t>
            </w:r>
          </w:p>
        </w:tc>
        <w:tc>
          <w:tcPr>
            <w:tcW w:w="1206" w:type="dxa"/>
            <w:tcBorders>
              <w:top w:val="nil"/>
              <w:left w:val="nil"/>
              <w:bottom w:val="single" w:sz="8" w:space="0" w:color="auto"/>
              <w:right w:val="single" w:sz="8" w:space="0" w:color="auto"/>
            </w:tcBorders>
            <w:shd w:val="clear" w:color="auto" w:fill="002B41"/>
            <w:tcMar>
              <w:top w:w="0" w:type="dxa"/>
              <w:left w:w="108" w:type="dxa"/>
              <w:bottom w:w="0" w:type="dxa"/>
              <w:right w:w="108" w:type="dxa"/>
            </w:tcMar>
            <w:vAlign w:val="center"/>
            <w:hideMark/>
          </w:tcPr>
          <w:p w14:paraId="0F114396" w14:textId="77777777" w:rsidR="00332577" w:rsidRPr="00332577" w:rsidRDefault="00332577" w:rsidP="00332577">
            <w:pPr>
              <w:spacing w:after="0" w:line="240" w:lineRule="auto"/>
              <w:jc w:val="center"/>
              <w:rPr>
                <w:rFonts w:ascii="Poppins" w:hAnsi="Poppins" w:cs="Poppins"/>
                <w:b/>
                <w:color w:val="FFFFFF" w:themeColor="background1"/>
                <w:sz w:val="18"/>
                <w:szCs w:val="18"/>
              </w:rPr>
            </w:pPr>
            <w:r w:rsidRPr="00332577">
              <w:rPr>
                <w:rFonts w:ascii="Poppins" w:hAnsi="Poppins" w:cs="Poppins"/>
                <w:b/>
                <w:bCs/>
                <w:color w:val="FFFFFF" w:themeColor="background1"/>
                <w:sz w:val="18"/>
                <w:szCs w:val="18"/>
              </w:rPr>
              <w:t>Frais possibles</w:t>
            </w:r>
          </w:p>
        </w:tc>
        <w:tc>
          <w:tcPr>
            <w:tcW w:w="1393" w:type="dxa"/>
            <w:tcBorders>
              <w:top w:val="nil"/>
              <w:left w:val="nil"/>
              <w:bottom w:val="single" w:sz="8" w:space="0" w:color="auto"/>
              <w:right w:val="single" w:sz="8" w:space="0" w:color="auto"/>
            </w:tcBorders>
            <w:shd w:val="clear" w:color="auto" w:fill="002B41"/>
            <w:tcMar>
              <w:top w:w="0" w:type="dxa"/>
              <w:left w:w="108" w:type="dxa"/>
              <w:bottom w:w="0" w:type="dxa"/>
              <w:right w:w="108" w:type="dxa"/>
            </w:tcMar>
            <w:vAlign w:val="center"/>
            <w:hideMark/>
          </w:tcPr>
          <w:p w14:paraId="245A7935" w14:textId="77777777" w:rsidR="00332577" w:rsidRPr="00332577" w:rsidRDefault="00332577" w:rsidP="00332577">
            <w:pPr>
              <w:spacing w:after="0" w:line="240" w:lineRule="auto"/>
              <w:jc w:val="center"/>
              <w:rPr>
                <w:rFonts w:ascii="Poppins" w:hAnsi="Poppins" w:cs="Poppins"/>
                <w:b/>
                <w:color w:val="FFFFFF" w:themeColor="background1"/>
                <w:sz w:val="18"/>
                <w:szCs w:val="18"/>
              </w:rPr>
            </w:pPr>
            <w:r w:rsidRPr="00332577">
              <w:rPr>
                <w:rFonts w:ascii="Poppins" w:hAnsi="Poppins" w:cs="Poppins"/>
                <w:b/>
                <w:bCs/>
                <w:color w:val="FFFFFF" w:themeColor="background1"/>
                <w:sz w:val="18"/>
                <w:szCs w:val="18"/>
              </w:rPr>
              <w:t>Mode de paiement</w:t>
            </w:r>
          </w:p>
        </w:tc>
        <w:tc>
          <w:tcPr>
            <w:tcW w:w="1873" w:type="dxa"/>
            <w:tcBorders>
              <w:top w:val="nil"/>
              <w:left w:val="nil"/>
              <w:bottom w:val="single" w:sz="8" w:space="0" w:color="auto"/>
              <w:right w:val="single" w:sz="8" w:space="0" w:color="auto"/>
            </w:tcBorders>
            <w:shd w:val="clear" w:color="auto" w:fill="002B41"/>
            <w:tcMar>
              <w:top w:w="0" w:type="dxa"/>
              <w:left w:w="108" w:type="dxa"/>
              <w:bottom w:w="0" w:type="dxa"/>
              <w:right w:w="108" w:type="dxa"/>
            </w:tcMar>
            <w:vAlign w:val="center"/>
            <w:hideMark/>
          </w:tcPr>
          <w:p w14:paraId="3DE8A412" w14:textId="77777777" w:rsidR="00332577" w:rsidRPr="00332577" w:rsidRDefault="00332577" w:rsidP="00332577">
            <w:pPr>
              <w:spacing w:after="0" w:line="240" w:lineRule="auto"/>
              <w:jc w:val="center"/>
              <w:rPr>
                <w:rFonts w:ascii="Poppins" w:hAnsi="Poppins" w:cs="Poppins"/>
                <w:b/>
                <w:color w:val="FFFFFF" w:themeColor="background1"/>
                <w:sz w:val="18"/>
                <w:szCs w:val="18"/>
              </w:rPr>
            </w:pPr>
            <w:r w:rsidRPr="00332577">
              <w:rPr>
                <w:rFonts w:ascii="Poppins" w:hAnsi="Poppins" w:cs="Poppins"/>
                <w:b/>
                <w:bCs/>
                <w:color w:val="FFFFFF" w:themeColor="background1"/>
                <w:sz w:val="18"/>
                <w:szCs w:val="18"/>
              </w:rPr>
              <w:t>Mise en garde</w:t>
            </w:r>
          </w:p>
        </w:tc>
        <w:tc>
          <w:tcPr>
            <w:tcW w:w="2089" w:type="dxa"/>
            <w:tcBorders>
              <w:top w:val="nil"/>
              <w:left w:val="nil"/>
              <w:bottom w:val="single" w:sz="8" w:space="0" w:color="auto"/>
              <w:right w:val="single" w:sz="8" w:space="0" w:color="auto"/>
            </w:tcBorders>
            <w:shd w:val="clear" w:color="auto" w:fill="002B41"/>
            <w:tcMar>
              <w:top w:w="0" w:type="dxa"/>
              <w:left w:w="108" w:type="dxa"/>
              <w:bottom w:w="0" w:type="dxa"/>
              <w:right w:w="108" w:type="dxa"/>
            </w:tcMar>
            <w:vAlign w:val="center"/>
            <w:hideMark/>
          </w:tcPr>
          <w:p w14:paraId="20EB1AC3" w14:textId="77777777" w:rsidR="00332577" w:rsidRPr="00332577" w:rsidRDefault="00332577" w:rsidP="00332577">
            <w:pPr>
              <w:spacing w:after="0" w:line="240" w:lineRule="auto"/>
              <w:jc w:val="center"/>
              <w:rPr>
                <w:rFonts w:ascii="Poppins" w:hAnsi="Poppins" w:cs="Poppins"/>
                <w:b/>
                <w:color w:val="FFFFFF" w:themeColor="background1"/>
                <w:sz w:val="18"/>
                <w:szCs w:val="18"/>
              </w:rPr>
            </w:pPr>
            <w:r w:rsidRPr="00332577">
              <w:rPr>
                <w:rFonts w:ascii="Poppins" w:hAnsi="Poppins" w:cs="Poppins"/>
                <w:b/>
                <w:bCs/>
                <w:color w:val="FFFFFF" w:themeColor="background1"/>
                <w:sz w:val="18"/>
                <w:szCs w:val="18"/>
              </w:rPr>
              <w:t>ESG – Critères de durabilité pris en compte</w:t>
            </w:r>
          </w:p>
        </w:tc>
      </w:tr>
      <w:tr w:rsidR="00332577" w:rsidRPr="00332577" w14:paraId="686936B3" w14:textId="77777777" w:rsidTr="00332577">
        <w:tc>
          <w:tcPr>
            <w:tcW w:w="164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416903D"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Audit patrimonial</w:t>
            </w:r>
          </w:p>
        </w:tc>
        <w:tc>
          <w:tcPr>
            <w:tcW w:w="8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A8266F"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NC</w:t>
            </w:r>
          </w:p>
        </w:tc>
        <w:tc>
          <w:tcPr>
            <w:tcW w:w="1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D76BF4"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NC</w:t>
            </w:r>
            <w:r w:rsidRPr="00332577">
              <w:rPr>
                <w:rFonts w:ascii="Poppins" w:hAnsi="Poppins" w:cs="Poppins"/>
                <w:b/>
                <w:color w:val="002B41"/>
                <w:sz w:val="18"/>
                <w:szCs w:val="18"/>
              </w:rPr>
              <w:t xml:space="preserve"> </w:t>
            </w:r>
          </w:p>
        </w:tc>
        <w:tc>
          <w:tcPr>
            <w:tcW w:w="139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5564C1" w14:textId="679E6FCE"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NC</w:t>
            </w:r>
            <w:r w:rsidRPr="00332577">
              <w:rPr>
                <w:rFonts w:ascii="Poppins" w:hAnsi="Poppins" w:cs="Poppins"/>
                <w:b/>
                <w:color w:val="002B41"/>
                <w:sz w:val="18"/>
                <w:szCs w:val="18"/>
              </w:rPr>
              <w:t xml:space="preserve"> </w:t>
            </w:r>
          </w:p>
        </w:tc>
        <w:tc>
          <w:tcPr>
            <w:tcW w:w="187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07165C"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NC</w:t>
            </w:r>
          </w:p>
        </w:tc>
        <w:tc>
          <w:tcPr>
            <w:tcW w:w="20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F17D85"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NC</w:t>
            </w:r>
          </w:p>
        </w:tc>
      </w:tr>
      <w:tr w:rsidR="00332577" w:rsidRPr="00332577" w14:paraId="2926F96B" w14:textId="77777777" w:rsidTr="00332577">
        <w:tc>
          <w:tcPr>
            <w:tcW w:w="164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646AA3"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Suivi patrimonial</w:t>
            </w:r>
          </w:p>
        </w:tc>
        <w:tc>
          <w:tcPr>
            <w:tcW w:w="8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5BC17C"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NC</w:t>
            </w:r>
          </w:p>
        </w:tc>
        <w:tc>
          <w:tcPr>
            <w:tcW w:w="1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1A9CD2"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NC</w:t>
            </w:r>
            <w:r w:rsidRPr="00332577">
              <w:rPr>
                <w:rFonts w:ascii="Poppins" w:hAnsi="Poppins" w:cs="Poppins"/>
                <w:b/>
                <w:color w:val="002B41"/>
                <w:sz w:val="18"/>
                <w:szCs w:val="18"/>
              </w:rPr>
              <w:t xml:space="preserve"> </w:t>
            </w:r>
          </w:p>
        </w:tc>
        <w:tc>
          <w:tcPr>
            <w:tcW w:w="139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FEF7EA" w14:textId="15A5CFEA"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NC</w:t>
            </w:r>
            <w:r w:rsidRPr="00332577">
              <w:rPr>
                <w:rFonts w:ascii="Poppins" w:hAnsi="Poppins" w:cs="Poppins"/>
                <w:b/>
                <w:color w:val="002B41"/>
                <w:sz w:val="18"/>
                <w:szCs w:val="18"/>
              </w:rPr>
              <w:t xml:space="preserve"> </w:t>
            </w:r>
          </w:p>
        </w:tc>
        <w:tc>
          <w:tcPr>
            <w:tcW w:w="187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797465"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NC</w:t>
            </w:r>
          </w:p>
        </w:tc>
        <w:tc>
          <w:tcPr>
            <w:tcW w:w="20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731CDC"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NC</w:t>
            </w:r>
          </w:p>
        </w:tc>
      </w:tr>
      <w:tr w:rsidR="00332577" w:rsidRPr="00332577" w14:paraId="5D64FDDC" w14:textId="77777777" w:rsidTr="00332577">
        <w:tc>
          <w:tcPr>
            <w:tcW w:w="164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3B3B03"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Conseil patrimonial</w:t>
            </w:r>
          </w:p>
        </w:tc>
        <w:tc>
          <w:tcPr>
            <w:tcW w:w="8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53C453"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NC</w:t>
            </w:r>
          </w:p>
        </w:tc>
        <w:tc>
          <w:tcPr>
            <w:tcW w:w="1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9F5CA6"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NC</w:t>
            </w:r>
            <w:r w:rsidRPr="00332577">
              <w:rPr>
                <w:rFonts w:ascii="Poppins" w:hAnsi="Poppins" w:cs="Poppins"/>
                <w:b/>
                <w:color w:val="002B41"/>
                <w:sz w:val="18"/>
                <w:szCs w:val="18"/>
              </w:rPr>
              <w:t xml:space="preserve"> </w:t>
            </w:r>
          </w:p>
        </w:tc>
        <w:tc>
          <w:tcPr>
            <w:tcW w:w="139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B2247F" w14:textId="67461C61"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NC</w:t>
            </w:r>
            <w:r w:rsidRPr="00332577">
              <w:rPr>
                <w:rFonts w:ascii="Poppins" w:hAnsi="Poppins" w:cs="Poppins"/>
                <w:b/>
                <w:color w:val="002B41"/>
                <w:sz w:val="18"/>
                <w:szCs w:val="18"/>
              </w:rPr>
              <w:t xml:space="preserve"> </w:t>
            </w:r>
          </w:p>
        </w:tc>
        <w:tc>
          <w:tcPr>
            <w:tcW w:w="187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2EEDF6"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NC</w:t>
            </w:r>
          </w:p>
        </w:tc>
        <w:tc>
          <w:tcPr>
            <w:tcW w:w="20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6BB755"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NC</w:t>
            </w:r>
          </w:p>
        </w:tc>
      </w:tr>
      <w:tr w:rsidR="00332577" w:rsidRPr="00332577" w14:paraId="36013C81" w14:textId="77777777" w:rsidTr="00332577">
        <w:tc>
          <w:tcPr>
            <w:tcW w:w="164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6BD3CA"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Investissement dans OPC</w:t>
            </w:r>
          </w:p>
        </w:tc>
        <w:tc>
          <w:tcPr>
            <w:tcW w:w="8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A8B150"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2 à 7</w:t>
            </w:r>
          </w:p>
        </w:tc>
        <w:tc>
          <w:tcPr>
            <w:tcW w:w="1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A74E75"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0,5 % à 4%*</w:t>
            </w:r>
          </w:p>
        </w:tc>
        <w:tc>
          <w:tcPr>
            <w:tcW w:w="139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79DD36"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Frais d’entrée</w:t>
            </w:r>
          </w:p>
          <w:p w14:paraId="5E281A16"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 frais de gestion</w:t>
            </w:r>
          </w:p>
        </w:tc>
        <w:tc>
          <w:tcPr>
            <w:tcW w:w="187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7DA40C"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Selon les OPC, perte en capital possible.</w:t>
            </w:r>
          </w:p>
        </w:tc>
        <w:tc>
          <w:tcPr>
            <w:tcW w:w="20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0B2E6F"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Labels, Taxonomie, incidences négatives, SFDR</w:t>
            </w:r>
          </w:p>
        </w:tc>
      </w:tr>
      <w:tr w:rsidR="00332577" w:rsidRPr="00332577" w14:paraId="5A3DE221" w14:textId="77777777" w:rsidTr="00332577">
        <w:tc>
          <w:tcPr>
            <w:tcW w:w="164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87AF515"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 xml:space="preserve">Investissement </w:t>
            </w:r>
            <w:proofErr w:type="spellStart"/>
            <w:r w:rsidRPr="00332577">
              <w:rPr>
                <w:rFonts w:ascii="Poppins" w:hAnsi="Poppins" w:cs="Poppins"/>
                <w:b/>
                <w:bCs/>
                <w:color w:val="002B41"/>
                <w:sz w:val="18"/>
                <w:szCs w:val="18"/>
              </w:rPr>
              <w:t>Immo</w:t>
            </w:r>
            <w:proofErr w:type="spellEnd"/>
            <w:r w:rsidRPr="00332577">
              <w:rPr>
                <w:rFonts w:ascii="Poppins" w:hAnsi="Poppins" w:cs="Poppins"/>
                <w:b/>
                <w:bCs/>
                <w:color w:val="002B41"/>
                <w:sz w:val="18"/>
                <w:szCs w:val="18"/>
              </w:rPr>
              <w:t xml:space="preserve"> direct</w:t>
            </w:r>
          </w:p>
        </w:tc>
        <w:tc>
          <w:tcPr>
            <w:tcW w:w="8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1906C3"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2 à 4</w:t>
            </w:r>
          </w:p>
        </w:tc>
        <w:tc>
          <w:tcPr>
            <w:tcW w:w="1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254266"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De 4% HT à 6% HT*</w:t>
            </w:r>
          </w:p>
        </w:tc>
        <w:tc>
          <w:tcPr>
            <w:tcW w:w="139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7141E9"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Commission et rétrocession</w:t>
            </w:r>
          </w:p>
        </w:tc>
        <w:tc>
          <w:tcPr>
            <w:tcW w:w="187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FA4F0E"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L’immobilier reste un secteur où des variations sont possibles.</w:t>
            </w:r>
          </w:p>
        </w:tc>
        <w:tc>
          <w:tcPr>
            <w:tcW w:w="20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B78388" w14:textId="77777777" w:rsidR="00332577" w:rsidRPr="00332577" w:rsidRDefault="00332577" w:rsidP="00332577">
            <w:pPr>
              <w:spacing w:after="0" w:line="240" w:lineRule="auto"/>
              <w:jc w:val="both"/>
              <w:rPr>
                <w:rFonts w:ascii="Poppins" w:hAnsi="Poppins" w:cs="Poppins"/>
                <w:b/>
                <w:color w:val="002B41"/>
                <w:sz w:val="18"/>
                <w:szCs w:val="18"/>
              </w:rPr>
            </w:pPr>
            <w:r w:rsidRPr="00332577">
              <w:rPr>
                <w:rFonts w:ascii="Poppins" w:hAnsi="Poppins" w:cs="Poppins"/>
                <w:b/>
                <w:bCs/>
                <w:color w:val="002B41"/>
                <w:sz w:val="18"/>
                <w:szCs w:val="18"/>
              </w:rPr>
              <w:t>Labels, Taxonomie, incidences négatives, SFDR</w:t>
            </w:r>
          </w:p>
        </w:tc>
      </w:tr>
    </w:tbl>
    <w:p w14:paraId="08216646" w14:textId="1318F125" w:rsidR="00332577" w:rsidRDefault="00332577" w:rsidP="00740D15">
      <w:pPr>
        <w:spacing w:after="0" w:line="240" w:lineRule="auto"/>
        <w:jc w:val="both"/>
        <w:rPr>
          <w:rFonts w:ascii="Poppins" w:hAnsi="Poppins" w:cs="Poppins"/>
          <w:b/>
          <w:color w:val="002B41"/>
          <w:sz w:val="18"/>
          <w:szCs w:val="18"/>
        </w:rPr>
      </w:pPr>
      <w:r w:rsidRPr="00332577">
        <w:rPr>
          <w:rFonts w:ascii="Poppins" w:hAnsi="Poppins" w:cs="Poppins"/>
          <w:b/>
          <w:color w:val="002B41"/>
          <w:sz w:val="18"/>
          <w:szCs w:val="18"/>
        </w:rPr>
        <w:t>* Ces frais sont déjà prélevés par le partenaire au sein de ses conditions générales. Le conseil que nous vous fournissons n'entraîne aucun surcoût.</w:t>
      </w:r>
    </w:p>
    <w:bookmarkEnd w:id="2"/>
    <w:p w14:paraId="1993D079" w14:textId="77777777" w:rsidR="00332577" w:rsidRPr="00740D15" w:rsidRDefault="00332577" w:rsidP="00740D15">
      <w:pPr>
        <w:spacing w:after="0" w:line="240" w:lineRule="auto"/>
        <w:jc w:val="both"/>
        <w:rPr>
          <w:rFonts w:ascii="Poppins" w:hAnsi="Poppins" w:cs="Poppins"/>
          <w:b/>
          <w:color w:val="002B41"/>
          <w:sz w:val="18"/>
          <w:szCs w:val="18"/>
        </w:rPr>
      </w:pPr>
    </w:p>
    <w:p w14:paraId="5BFA9198" w14:textId="77777777" w:rsidR="00EB5680" w:rsidRPr="00740D15" w:rsidRDefault="00374F10" w:rsidP="00740D15">
      <w:pPr>
        <w:spacing w:after="0" w:line="240" w:lineRule="auto"/>
        <w:jc w:val="both"/>
        <w:rPr>
          <w:rFonts w:ascii="Poppins" w:hAnsi="Poppins" w:cs="Poppins"/>
          <w:b/>
          <w:color w:val="002B41"/>
          <w:sz w:val="18"/>
          <w:szCs w:val="18"/>
        </w:rPr>
      </w:pPr>
      <w:r w:rsidRPr="00740D15">
        <w:rPr>
          <w:rFonts w:ascii="Poppins" w:hAnsi="Poppins" w:cs="Poppins"/>
          <w:b/>
          <w:color w:val="002B41"/>
          <w:sz w:val="18"/>
          <w:szCs w:val="18"/>
        </w:rPr>
        <w:t xml:space="preserve">Nous nous engageons à vous présenter notre analyse, nos conclusions et/ou nos préconisations dans un audit écrit et circonstancié. </w:t>
      </w:r>
      <w:r w:rsidR="00EB5680" w:rsidRPr="00740D15">
        <w:rPr>
          <w:rFonts w:ascii="Poppins" w:hAnsi="Poppins" w:cs="Poppins"/>
          <w:b/>
          <w:color w:val="002B41"/>
          <w:sz w:val="18"/>
          <w:szCs w:val="18"/>
        </w:rPr>
        <w:t>Nos conseils reposeront sur une analyse large des différents types d’instruments financiers</w:t>
      </w:r>
      <w:r w:rsidR="004A295F" w:rsidRPr="00740D15">
        <w:rPr>
          <w:rFonts w:ascii="Poppins" w:hAnsi="Poppins" w:cs="Poppins"/>
          <w:b/>
          <w:color w:val="002B41"/>
          <w:sz w:val="18"/>
          <w:szCs w:val="18"/>
        </w:rPr>
        <w:t xml:space="preserve"> mais défini comme non-indépendant dont les conséquences relatives à la rémunération sont mentionnées dans le document d’entrée en relation.</w:t>
      </w:r>
    </w:p>
    <w:p w14:paraId="36B050D5" w14:textId="77777777" w:rsidR="00374F10" w:rsidRPr="00740D15" w:rsidRDefault="00374F10" w:rsidP="00740D15">
      <w:pPr>
        <w:spacing w:after="0" w:line="240" w:lineRule="auto"/>
        <w:jc w:val="both"/>
        <w:rPr>
          <w:rFonts w:ascii="Poppins" w:hAnsi="Poppins" w:cs="Poppins"/>
          <w:b/>
          <w:color w:val="002B41"/>
          <w:sz w:val="18"/>
          <w:szCs w:val="18"/>
        </w:rPr>
      </w:pPr>
    </w:p>
    <w:p w14:paraId="2519C257" w14:textId="77777777" w:rsidR="00374F10" w:rsidRPr="00740D15" w:rsidRDefault="00374F10" w:rsidP="00740D15">
      <w:pPr>
        <w:spacing w:after="0" w:line="240" w:lineRule="auto"/>
        <w:jc w:val="both"/>
        <w:rPr>
          <w:rFonts w:ascii="Poppins" w:hAnsi="Poppins" w:cs="Poppins"/>
          <w:b/>
          <w:color w:val="002B41"/>
          <w:sz w:val="18"/>
          <w:szCs w:val="18"/>
        </w:rPr>
      </w:pPr>
      <w:r w:rsidRPr="00740D15">
        <w:rPr>
          <w:rFonts w:ascii="Poppins" w:hAnsi="Poppins" w:cs="Poppins"/>
          <w:b/>
          <w:color w:val="002B41"/>
          <w:sz w:val="18"/>
          <w:szCs w:val="18"/>
        </w:rPr>
        <w:t>Nous baserons nos études sur l’ensemble des informations que vous nous avez communiquées dans le cadre d</w:t>
      </w:r>
      <w:r w:rsidR="00CD6F66" w:rsidRPr="00740D15">
        <w:rPr>
          <w:rFonts w:ascii="Poppins" w:hAnsi="Poppins" w:cs="Poppins"/>
          <w:b/>
          <w:color w:val="002B41"/>
          <w:sz w:val="18"/>
          <w:szCs w:val="18"/>
        </w:rPr>
        <w:t>e</w:t>
      </w:r>
      <w:r w:rsidRPr="00740D15">
        <w:rPr>
          <w:rFonts w:ascii="Poppins" w:hAnsi="Poppins" w:cs="Poppins"/>
          <w:b/>
          <w:color w:val="002B41"/>
          <w:sz w:val="18"/>
          <w:szCs w:val="18"/>
        </w:rPr>
        <w:t xml:space="preserve"> </w:t>
      </w:r>
      <w:r w:rsidR="00CD6F66" w:rsidRPr="00740D15">
        <w:rPr>
          <w:rFonts w:ascii="Poppins" w:hAnsi="Poppins" w:cs="Poppins"/>
          <w:b/>
          <w:color w:val="002B41"/>
          <w:sz w:val="18"/>
          <w:szCs w:val="18"/>
        </w:rPr>
        <w:t>nos échanges et des</w:t>
      </w:r>
      <w:r w:rsidRPr="00740D15">
        <w:rPr>
          <w:rFonts w:ascii="Poppins" w:hAnsi="Poppins" w:cs="Poppins"/>
          <w:b/>
          <w:color w:val="002B41"/>
          <w:sz w:val="18"/>
          <w:szCs w:val="18"/>
        </w:rPr>
        <w:t xml:space="preserve"> documents Gestion Globale (GG). Nous reviendrons vers vous pour des questions complémentaires si nécessaires. Par ailleurs, vous vous engagez par la signature de ce document à un devoir d’information et de coopération sincère et exhaustive.</w:t>
      </w:r>
      <w:r w:rsidR="00EB5680" w:rsidRPr="00740D15">
        <w:rPr>
          <w:rFonts w:ascii="Poppins" w:hAnsi="Poppins" w:cs="Poppins"/>
          <w:b/>
          <w:color w:val="002B41"/>
          <w:sz w:val="18"/>
          <w:szCs w:val="18"/>
        </w:rPr>
        <w:t xml:space="preserve"> Vous reconnaissez également que la société </w:t>
      </w:r>
      <w:r w:rsidR="00F4065A" w:rsidRPr="00740D15">
        <w:rPr>
          <w:rFonts w:ascii="Poppins" w:hAnsi="Poppins" w:cs="Poppins"/>
          <w:b/>
          <w:color w:val="002B41"/>
          <w:sz w:val="18"/>
          <w:szCs w:val="18"/>
        </w:rPr>
        <w:t>élite</w:t>
      </w:r>
      <w:r w:rsidR="00EB5680" w:rsidRPr="00740D15">
        <w:rPr>
          <w:rFonts w:ascii="Poppins" w:hAnsi="Poppins" w:cs="Poppins"/>
          <w:b/>
          <w:color w:val="002B41"/>
          <w:sz w:val="18"/>
          <w:szCs w:val="18"/>
        </w:rPr>
        <w:t xml:space="preserve"> Patrimoine est réglementé par le droit français et ainsi </w:t>
      </w:r>
      <w:r w:rsidR="00131413" w:rsidRPr="00740D15">
        <w:rPr>
          <w:rFonts w:ascii="Poppins" w:hAnsi="Poppins" w:cs="Poppins"/>
          <w:b/>
          <w:color w:val="002B41"/>
          <w:sz w:val="18"/>
          <w:szCs w:val="18"/>
        </w:rPr>
        <w:t>que les conseils sont donnés en France.</w:t>
      </w:r>
    </w:p>
    <w:p w14:paraId="28FF1166" w14:textId="77777777" w:rsidR="00D27D5C" w:rsidRPr="00740D15" w:rsidRDefault="00374F10" w:rsidP="00740D15">
      <w:pPr>
        <w:spacing w:after="0" w:line="240" w:lineRule="auto"/>
        <w:jc w:val="both"/>
        <w:rPr>
          <w:rFonts w:ascii="Poppins" w:hAnsi="Poppins" w:cs="Poppins"/>
          <w:b/>
          <w:color w:val="002B41"/>
          <w:sz w:val="18"/>
          <w:szCs w:val="18"/>
        </w:rPr>
      </w:pPr>
      <w:r w:rsidRPr="00740D15">
        <w:rPr>
          <w:rFonts w:ascii="Poppins" w:hAnsi="Poppins" w:cs="Poppins"/>
          <w:b/>
          <w:color w:val="002B41"/>
          <w:sz w:val="18"/>
          <w:szCs w:val="18"/>
        </w:rPr>
        <w:t xml:space="preserve">Le conseil que nous vous délivrerons répond à une stratégie définie à un moment donné et est susceptible de modifications en fonction de changements, qu’ils soient d’ordre professionnel ou </w:t>
      </w:r>
      <w:r w:rsidR="00B719E9" w:rsidRPr="00740D15">
        <w:rPr>
          <w:rFonts w:ascii="Poppins" w:hAnsi="Poppins" w:cs="Poppins"/>
          <w:b/>
          <w:color w:val="002B41"/>
          <w:sz w:val="18"/>
          <w:szCs w:val="18"/>
        </w:rPr>
        <w:t>personnel</w:t>
      </w:r>
      <w:r w:rsidRPr="00740D15">
        <w:rPr>
          <w:rFonts w:ascii="Poppins" w:hAnsi="Poppins" w:cs="Poppins"/>
          <w:b/>
          <w:color w:val="002B41"/>
          <w:sz w:val="18"/>
          <w:szCs w:val="18"/>
        </w:rPr>
        <w:t xml:space="preserve">. Seule une actualisation de ces préconisations permettra un ajustement. </w:t>
      </w:r>
      <w:r w:rsidR="00F4065A" w:rsidRPr="00740D15">
        <w:rPr>
          <w:rFonts w:ascii="Poppins" w:hAnsi="Poppins" w:cs="Poppins"/>
          <w:b/>
          <w:color w:val="002B41"/>
          <w:sz w:val="18"/>
          <w:szCs w:val="18"/>
        </w:rPr>
        <w:t>Ainsi, afin de pouvoir vous</w:t>
      </w:r>
      <w:r w:rsidR="00EB5680" w:rsidRPr="00740D15">
        <w:rPr>
          <w:rFonts w:ascii="Poppins" w:hAnsi="Poppins" w:cs="Poppins"/>
          <w:b/>
          <w:color w:val="002B41"/>
          <w:sz w:val="18"/>
          <w:szCs w:val="18"/>
        </w:rPr>
        <w:t xml:space="preserve"> fournir une évaluation périodique du caractère adéquat des instruments financiers recommandés</w:t>
      </w:r>
      <w:r w:rsidR="00F4065A" w:rsidRPr="00740D15">
        <w:rPr>
          <w:rFonts w:ascii="Poppins" w:hAnsi="Poppins" w:cs="Poppins"/>
          <w:b/>
          <w:color w:val="002B41"/>
          <w:sz w:val="18"/>
          <w:szCs w:val="18"/>
        </w:rPr>
        <w:t>, vous vous engagez à nous informer des changements significatifs de votre situation personnelle et professionnelle.</w:t>
      </w:r>
      <w:r w:rsidR="00D27D5C" w:rsidRPr="00740D15">
        <w:rPr>
          <w:rFonts w:ascii="Poppins" w:hAnsi="Poppins" w:cs="Poppins"/>
          <w:b/>
          <w:color w:val="002B41"/>
          <w:sz w:val="18"/>
          <w:szCs w:val="18"/>
        </w:rPr>
        <w:t xml:space="preserve"> L’évaluation de l’adéquation de votre patrimoine et de votre situation nous permettra d’agir au mieux de vos </w:t>
      </w:r>
      <w:r w:rsidR="00A66D31" w:rsidRPr="00740D15">
        <w:rPr>
          <w:rFonts w:ascii="Poppins" w:hAnsi="Poppins" w:cs="Poppins"/>
          <w:b/>
          <w:color w:val="002B41"/>
          <w:sz w:val="18"/>
          <w:szCs w:val="18"/>
        </w:rPr>
        <w:t>intérêts</w:t>
      </w:r>
      <w:r w:rsidR="00D27D5C" w:rsidRPr="00740D15">
        <w:rPr>
          <w:rFonts w:ascii="Poppins" w:hAnsi="Poppins" w:cs="Poppins"/>
          <w:b/>
          <w:color w:val="002B41"/>
          <w:sz w:val="18"/>
          <w:szCs w:val="18"/>
        </w:rPr>
        <w:t>.</w:t>
      </w:r>
    </w:p>
    <w:p w14:paraId="5C4B3298" w14:textId="77777777" w:rsidR="00D27D5C" w:rsidRPr="00740D15" w:rsidRDefault="00D27D5C" w:rsidP="00740D15">
      <w:pPr>
        <w:spacing w:after="0" w:line="240" w:lineRule="auto"/>
        <w:jc w:val="both"/>
        <w:rPr>
          <w:rFonts w:ascii="Poppins" w:hAnsi="Poppins" w:cs="Poppins"/>
          <w:b/>
          <w:color w:val="002B41"/>
          <w:sz w:val="18"/>
          <w:szCs w:val="18"/>
        </w:rPr>
      </w:pPr>
    </w:p>
    <w:p w14:paraId="5866AC4B" w14:textId="51A4A763" w:rsidR="00901010" w:rsidRDefault="00711679" w:rsidP="00E23CBB">
      <w:pPr>
        <w:spacing w:after="0" w:line="240" w:lineRule="auto"/>
        <w:jc w:val="both"/>
        <w:rPr>
          <w:rFonts w:ascii="Poppins" w:hAnsi="Poppins" w:cs="Poppins"/>
          <w:b/>
          <w:color w:val="002B41"/>
          <w:sz w:val="18"/>
          <w:szCs w:val="18"/>
        </w:rPr>
      </w:pPr>
      <w:proofErr w:type="spellStart"/>
      <w:r>
        <w:rPr>
          <w:rFonts w:ascii="Poppins" w:hAnsi="Poppins" w:cs="Poppins"/>
          <w:b/>
          <w:color w:val="002B41"/>
          <w:sz w:val="18"/>
          <w:szCs w:val="18"/>
        </w:rPr>
        <w:t>Tailored</w:t>
      </w:r>
      <w:proofErr w:type="spellEnd"/>
      <w:r>
        <w:rPr>
          <w:rFonts w:ascii="Poppins" w:hAnsi="Poppins" w:cs="Poppins"/>
          <w:b/>
          <w:color w:val="002B41"/>
          <w:sz w:val="18"/>
          <w:szCs w:val="18"/>
        </w:rPr>
        <w:t xml:space="preserve"> Finance</w:t>
      </w:r>
      <w:r w:rsidR="005076A2" w:rsidRPr="00740D15">
        <w:rPr>
          <w:rFonts w:ascii="Poppins" w:hAnsi="Poppins" w:cs="Poppins"/>
          <w:b/>
          <w:color w:val="002B41"/>
          <w:sz w:val="18"/>
          <w:szCs w:val="18"/>
        </w:rPr>
        <w:t xml:space="preserve"> délivrera </w:t>
      </w:r>
      <w:r w:rsidR="004F2EAE" w:rsidRPr="00740D15">
        <w:rPr>
          <w:rFonts w:ascii="Poppins" w:hAnsi="Poppins" w:cs="Poppins"/>
          <w:b/>
          <w:color w:val="002B41"/>
          <w:sz w:val="18"/>
          <w:szCs w:val="18"/>
        </w:rPr>
        <w:t>des</w:t>
      </w:r>
      <w:r w:rsidR="005076A2" w:rsidRPr="00740D15">
        <w:rPr>
          <w:rFonts w:ascii="Poppins" w:hAnsi="Poppins" w:cs="Poppins"/>
          <w:b/>
          <w:color w:val="002B41"/>
          <w:sz w:val="18"/>
          <w:szCs w:val="18"/>
        </w:rPr>
        <w:t xml:space="preserve"> conseil</w:t>
      </w:r>
      <w:r w:rsidR="004F2EAE" w:rsidRPr="00740D15">
        <w:rPr>
          <w:rFonts w:ascii="Poppins" w:hAnsi="Poppins" w:cs="Poppins"/>
          <w:b/>
          <w:color w:val="002B41"/>
          <w:sz w:val="18"/>
          <w:szCs w:val="18"/>
        </w:rPr>
        <w:t>s et recommandations personnalisées</w:t>
      </w:r>
      <w:r w:rsidR="005076A2" w:rsidRPr="00740D15">
        <w:rPr>
          <w:rFonts w:ascii="Poppins" w:hAnsi="Poppins" w:cs="Poppins"/>
          <w:b/>
          <w:color w:val="002B41"/>
          <w:sz w:val="18"/>
          <w:szCs w:val="18"/>
        </w:rPr>
        <w:t xml:space="preserve">, dans le respect de l’obligation d’œuvrer au mieux des intérêts du client, mais défini comme non indépendant au sens de l’article 325-5 du RGAMF. </w:t>
      </w:r>
      <w:r w:rsidR="00CA25FA" w:rsidRPr="00740D15">
        <w:rPr>
          <w:rFonts w:ascii="Poppins" w:hAnsi="Poppins" w:cs="Poppins"/>
          <w:b/>
          <w:color w:val="002B41"/>
          <w:sz w:val="18"/>
          <w:szCs w:val="18"/>
        </w:rPr>
        <w:t xml:space="preserve">Ainsi, </w:t>
      </w:r>
      <w:proofErr w:type="spellStart"/>
      <w:r>
        <w:rPr>
          <w:rFonts w:ascii="Poppins" w:hAnsi="Poppins" w:cs="Poppins"/>
          <w:b/>
          <w:color w:val="002B41"/>
          <w:sz w:val="18"/>
          <w:szCs w:val="18"/>
        </w:rPr>
        <w:t>Tailored</w:t>
      </w:r>
      <w:proofErr w:type="spellEnd"/>
      <w:r>
        <w:rPr>
          <w:rFonts w:ascii="Poppins" w:hAnsi="Poppins" w:cs="Poppins"/>
          <w:b/>
          <w:color w:val="002B41"/>
          <w:sz w:val="18"/>
          <w:szCs w:val="18"/>
        </w:rPr>
        <w:t xml:space="preserve"> Finance</w:t>
      </w:r>
      <w:r w:rsidR="0099376B" w:rsidRPr="00740D15">
        <w:rPr>
          <w:rFonts w:ascii="Poppins" w:hAnsi="Poppins" w:cs="Poppins"/>
          <w:b/>
          <w:color w:val="002B41"/>
          <w:sz w:val="18"/>
          <w:szCs w:val="18"/>
        </w:rPr>
        <w:t xml:space="preserve"> n’est pas soumis à une relation d’exclusivité avec ses fournisseurs de produits financiers et d’assurances. Nos conseils seront fondés sur une analyse objective du marché de façon à pouvoir recommander des produits adaptés aux besoins et situations de nos clients. </w:t>
      </w:r>
    </w:p>
    <w:p w14:paraId="4B0DECC3" w14:textId="2DE3CA9D" w:rsidR="008B47FD" w:rsidRPr="00740D15" w:rsidRDefault="0099376B" w:rsidP="00740D15">
      <w:pPr>
        <w:spacing w:after="0" w:line="240" w:lineRule="auto"/>
        <w:jc w:val="both"/>
        <w:rPr>
          <w:rFonts w:ascii="Poppins" w:hAnsi="Poppins" w:cs="Poppins"/>
          <w:b/>
          <w:color w:val="002B41"/>
          <w:sz w:val="18"/>
          <w:szCs w:val="18"/>
        </w:rPr>
      </w:pPr>
      <w:r w:rsidRPr="00740D15">
        <w:rPr>
          <w:rFonts w:ascii="Poppins" w:hAnsi="Poppins" w:cs="Poppins"/>
          <w:b/>
          <w:color w:val="002B41"/>
          <w:sz w:val="18"/>
          <w:szCs w:val="18"/>
        </w:rPr>
        <w:lastRenderedPageBreak/>
        <w:t>N</w:t>
      </w:r>
      <w:r w:rsidR="00374F10" w:rsidRPr="00740D15">
        <w:rPr>
          <w:rFonts w:ascii="Poppins" w:hAnsi="Poppins" w:cs="Poppins"/>
          <w:b/>
          <w:color w:val="002B41"/>
          <w:sz w:val="18"/>
          <w:szCs w:val="18"/>
        </w:rPr>
        <w:t>otre rémunération sera constituée de commissions versées par nos partenaires (compagnies d’assurance, sociétés de gestion, fournisseurs d’instruments financiers, etc.) et dépendra de l’investissement que vous réaliserez. Le détail des commissions perçu</w:t>
      </w:r>
      <w:r w:rsidR="007521FC" w:rsidRPr="00740D15">
        <w:rPr>
          <w:rFonts w:ascii="Poppins" w:hAnsi="Poppins" w:cs="Poppins"/>
          <w:b/>
          <w:color w:val="002B41"/>
          <w:sz w:val="18"/>
          <w:szCs w:val="18"/>
        </w:rPr>
        <w:t>e</w:t>
      </w:r>
      <w:r w:rsidR="00374F10" w:rsidRPr="00740D15">
        <w:rPr>
          <w:rFonts w:ascii="Poppins" w:hAnsi="Poppins" w:cs="Poppins"/>
          <w:b/>
          <w:color w:val="002B41"/>
          <w:sz w:val="18"/>
          <w:szCs w:val="18"/>
        </w:rPr>
        <w:t xml:space="preserve">s vous sera indiqué avant tout investissement. Votre conseil, représentant </w:t>
      </w:r>
      <w:r w:rsidR="00F4065A" w:rsidRPr="00740D15">
        <w:rPr>
          <w:rFonts w:ascii="Poppins" w:hAnsi="Poppins" w:cs="Poppins"/>
          <w:b/>
          <w:color w:val="002B41"/>
          <w:sz w:val="18"/>
          <w:szCs w:val="18"/>
        </w:rPr>
        <w:t>d</w:t>
      </w:r>
      <w:r w:rsidR="00711679">
        <w:rPr>
          <w:rFonts w:ascii="Poppins" w:hAnsi="Poppins" w:cs="Poppins"/>
          <w:b/>
          <w:color w:val="002B41"/>
          <w:sz w:val="18"/>
          <w:szCs w:val="18"/>
        </w:rPr>
        <w:t xml:space="preserve">e </w:t>
      </w:r>
      <w:proofErr w:type="spellStart"/>
      <w:r w:rsidR="00711679">
        <w:rPr>
          <w:rFonts w:ascii="Poppins" w:hAnsi="Poppins" w:cs="Poppins"/>
          <w:b/>
          <w:color w:val="002B41"/>
          <w:sz w:val="18"/>
          <w:szCs w:val="18"/>
        </w:rPr>
        <w:t>Tailored</w:t>
      </w:r>
      <w:proofErr w:type="spellEnd"/>
      <w:r w:rsidR="00711679">
        <w:rPr>
          <w:rFonts w:ascii="Poppins" w:hAnsi="Poppins" w:cs="Poppins"/>
          <w:b/>
          <w:color w:val="002B41"/>
          <w:sz w:val="18"/>
          <w:szCs w:val="18"/>
        </w:rPr>
        <w:t xml:space="preserve"> Finance</w:t>
      </w:r>
      <w:r w:rsidR="00374F10" w:rsidRPr="00740D15">
        <w:rPr>
          <w:rFonts w:ascii="Poppins" w:hAnsi="Poppins" w:cs="Poppins"/>
          <w:b/>
          <w:color w:val="002B41"/>
          <w:sz w:val="18"/>
          <w:szCs w:val="18"/>
        </w:rPr>
        <w:t>, pourra percevoir directement une part de ces commissions.</w:t>
      </w:r>
      <w:r w:rsidR="008B47FD" w:rsidRPr="00740D15">
        <w:rPr>
          <w:rFonts w:ascii="Poppins" w:hAnsi="Poppins" w:cs="Poppins"/>
          <w:b/>
          <w:color w:val="002B41"/>
          <w:sz w:val="18"/>
          <w:szCs w:val="18"/>
        </w:rPr>
        <w:t xml:space="preserve"> Une convention d’honoraires correspondant au respect et à la garantie de l’objectivité du conseil et à la recherche d’économie des frais d’intermédiation, pourra être annexée à la présente lettre de mission dans le cas où vous feriez le choix de ces prestataires.</w:t>
      </w:r>
      <w:r w:rsidR="008B5B04" w:rsidRPr="00740D15">
        <w:rPr>
          <w:rFonts w:ascii="Poppins" w:hAnsi="Poppins" w:cs="Poppins"/>
          <w:b/>
          <w:color w:val="002B41"/>
          <w:sz w:val="18"/>
          <w:szCs w:val="18"/>
        </w:rPr>
        <w:t xml:space="preserve"> Enfin, dans le cas </w:t>
      </w:r>
      <w:r w:rsidR="00F679BC" w:rsidRPr="00740D15">
        <w:rPr>
          <w:rFonts w:ascii="Poppins" w:hAnsi="Poppins" w:cs="Poppins"/>
          <w:b/>
          <w:color w:val="002B41"/>
          <w:sz w:val="18"/>
          <w:szCs w:val="18"/>
        </w:rPr>
        <w:t>où</w:t>
      </w:r>
      <w:r w:rsidR="008B5B04" w:rsidRPr="00740D15">
        <w:rPr>
          <w:rFonts w:ascii="Poppins" w:hAnsi="Poppins" w:cs="Poppins"/>
          <w:b/>
          <w:color w:val="002B41"/>
          <w:sz w:val="18"/>
          <w:szCs w:val="18"/>
        </w:rPr>
        <w:t xml:space="preserve"> vous souhaiteriez notre assistance sur des missions particulières, nous vous ferons parvenir une lettre de mission complémentaire détaillant notre mode d’intervention ainsi que le détail d</w:t>
      </w:r>
      <w:r w:rsidR="003A17B1" w:rsidRPr="00740D15">
        <w:rPr>
          <w:rFonts w:ascii="Poppins" w:hAnsi="Poppins" w:cs="Poppins"/>
          <w:b/>
          <w:color w:val="002B41"/>
          <w:sz w:val="18"/>
          <w:szCs w:val="18"/>
        </w:rPr>
        <w:t>e nos honoraires le cas échéant.</w:t>
      </w:r>
    </w:p>
    <w:p w14:paraId="352631FC" w14:textId="77777777" w:rsidR="003A17B1" w:rsidRPr="00740D15" w:rsidRDefault="003A17B1" w:rsidP="00740D15">
      <w:pPr>
        <w:spacing w:after="0" w:line="240" w:lineRule="auto"/>
        <w:jc w:val="both"/>
        <w:rPr>
          <w:rFonts w:ascii="Poppins" w:hAnsi="Poppins" w:cs="Poppins"/>
          <w:b/>
          <w:color w:val="002B41"/>
          <w:sz w:val="18"/>
          <w:szCs w:val="18"/>
        </w:rPr>
      </w:pPr>
    </w:p>
    <w:p w14:paraId="008AE34B" w14:textId="6D8E96A8" w:rsidR="0013601F" w:rsidRPr="00740D15" w:rsidRDefault="00CD6F66" w:rsidP="00740D15">
      <w:pPr>
        <w:spacing w:after="0" w:line="240" w:lineRule="auto"/>
        <w:jc w:val="both"/>
        <w:rPr>
          <w:rFonts w:ascii="Poppins" w:hAnsi="Poppins" w:cs="Poppins"/>
          <w:b/>
          <w:color w:val="002B41"/>
          <w:sz w:val="18"/>
          <w:szCs w:val="18"/>
        </w:rPr>
      </w:pPr>
      <w:r w:rsidRPr="00740D15">
        <w:rPr>
          <w:rFonts w:ascii="Poppins" w:hAnsi="Poppins" w:cs="Poppins"/>
          <w:b/>
          <w:color w:val="002B41"/>
          <w:sz w:val="18"/>
          <w:szCs w:val="18"/>
        </w:rPr>
        <w:t>Nous tenons à votre disposition la procédure de résolution des conflits d’</w:t>
      </w:r>
      <w:r w:rsidR="0013601F" w:rsidRPr="00740D15">
        <w:rPr>
          <w:rFonts w:ascii="Poppins" w:hAnsi="Poppins" w:cs="Poppins"/>
          <w:b/>
          <w:color w:val="002B41"/>
          <w:sz w:val="18"/>
          <w:szCs w:val="18"/>
        </w:rPr>
        <w:t>intérêts</w:t>
      </w:r>
      <w:r w:rsidRPr="00740D15">
        <w:rPr>
          <w:rFonts w:ascii="Poppins" w:hAnsi="Poppins" w:cs="Poppins"/>
          <w:b/>
          <w:color w:val="002B41"/>
          <w:sz w:val="18"/>
          <w:szCs w:val="18"/>
        </w:rPr>
        <w:t xml:space="preserve"> signé</w:t>
      </w:r>
      <w:r w:rsidR="00F8041E" w:rsidRPr="00740D15">
        <w:rPr>
          <w:rFonts w:ascii="Poppins" w:hAnsi="Poppins" w:cs="Poppins"/>
          <w:b/>
          <w:color w:val="002B41"/>
          <w:sz w:val="18"/>
          <w:szCs w:val="18"/>
        </w:rPr>
        <w:t>e</w:t>
      </w:r>
      <w:r w:rsidRPr="00740D15">
        <w:rPr>
          <w:rFonts w:ascii="Poppins" w:hAnsi="Poppins" w:cs="Poppins"/>
          <w:b/>
          <w:color w:val="002B41"/>
          <w:sz w:val="18"/>
          <w:szCs w:val="18"/>
        </w:rPr>
        <w:t xml:space="preserve"> entre </w:t>
      </w:r>
      <w:proofErr w:type="spellStart"/>
      <w:r w:rsidR="00711679">
        <w:rPr>
          <w:rFonts w:ascii="Poppins" w:hAnsi="Poppins" w:cs="Poppins"/>
          <w:b/>
          <w:color w:val="002B41"/>
          <w:sz w:val="18"/>
          <w:szCs w:val="18"/>
        </w:rPr>
        <w:t>Tailored</w:t>
      </w:r>
      <w:proofErr w:type="spellEnd"/>
      <w:r w:rsidR="00711679">
        <w:rPr>
          <w:rFonts w:ascii="Poppins" w:hAnsi="Poppins" w:cs="Poppins"/>
          <w:b/>
          <w:color w:val="002B41"/>
          <w:sz w:val="18"/>
          <w:szCs w:val="18"/>
        </w:rPr>
        <w:t xml:space="preserve"> Finance</w:t>
      </w:r>
      <w:r w:rsidRPr="00740D15">
        <w:rPr>
          <w:rFonts w:ascii="Poppins" w:hAnsi="Poppins" w:cs="Poppins"/>
          <w:b/>
          <w:color w:val="002B41"/>
          <w:sz w:val="18"/>
          <w:szCs w:val="18"/>
        </w:rPr>
        <w:t>, ses filiales et participations lié</w:t>
      </w:r>
      <w:r w:rsidR="0013601F" w:rsidRPr="00740D15">
        <w:rPr>
          <w:rFonts w:ascii="Poppins" w:hAnsi="Poppins" w:cs="Poppins"/>
          <w:b/>
          <w:color w:val="002B41"/>
          <w:sz w:val="18"/>
          <w:szCs w:val="18"/>
        </w:rPr>
        <w:t>es aux dirigeants</w:t>
      </w:r>
      <w:r w:rsidR="00F8041E" w:rsidRPr="00740D15">
        <w:rPr>
          <w:rFonts w:ascii="Poppins" w:hAnsi="Poppins" w:cs="Poppins"/>
          <w:b/>
          <w:color w:val="002B41"/>
          <w:sz w:val="18"/>
          <w:szCs w:val="18"/>
        </w:rPr>
        <w:t>,</w:t>
      </w:r>
      <w:r w:rsidR="00D27D5C" w:rsidRPr="00740D15">
        <w:rPr>
          <w:rFonts w:ascii="Poppins" w:hAnsi="Poppins" w:cs="Poppins"/>
          <w:b/>
          <w:color w:val="002B41"/>
          <w:sz w:val="18"/>
          <w:szCs w:val="18"/>
        </w:rPr>
        <w:t xml:space="preserve"> </w:t>
      </w:r>
      <w:r w:rsidR="0013601F" w:rsidRPr="00740D15">
        <w:rPr>
          <w:rFonts w:ascii="Poppins" w:hAnsi="Poppins" w:cs="Poppins"/>
          <w:b/>
          <w:color w:val="002B41"/>
          <w:sz w:val="18"/>
          <w:szCs w:val="18"/>
        </w:rPr>
        <w:t>destiné</w:t>
      </w:r>
      <w:r w:rsidR="00F8041E" w:rsidRPr="00740D15">
        <w:rPr>
          <w:rFonts w:ascii="Poppins" w:hAnsi="Poppins" w:cs="Poppins"/>
          <w:b/>
          <w:color w:val="002B41"/>
          <w:sz w:val="18"/>
          <w:szCs w:val="18"/>
        </w:rPr>
        <w:t>e</w:t>
      </w:r>
      <w:r w:rsidR="0013601F" w:rsidRPr="00740D15">
        <w:rPr>
          <w:rFonts w:ascii="Poppins" w:hAnsi="Poppins" w:cs="Poppins"/>
          <w:b/>
          <w:color w:val="002B41"/>
          <w:sz w:val="18"/>
          <w:szCs w:val="18"/>
        </w:rPr>
        <w:t xml:space="preserve"> à évalue</w:t>
      </w:r>
      <w:r w:rsidR="00F8041E" w:rsidRPr="00740D15">
        <w:rPr>
          <w:rFonts w:ascii="Poppins" w:hAnsi="Poppins" w:cs="Poppins"/>
          <w:b/>
          <w:color w:val="002B41"/>
          <w:sz w:val="18"/>
          <w:szCs w:val="18"/>
        </w:rPr>
        <w:t>r</w:t>
      </w:r>
      <w:r w:rsidR="0013601F" w:rsidRPr="00740D15">
        <w:rPr>
          <w:rFonts w:ascii="Poppins" w:hAnsi="Poppins" w:cs="Poppins"/>
          <w:b/>
          <w:color w:val="002B41"/>
          <w:sz w:val="18"/>
          <w:szCs w:val="18"/>
        </w:rPr>
        <w:t xml:space="preserve"> que les rémunérations perçues n’aille</w:t>
      </w:r>
      <w:r w:rsidR="00F8041E" w:rsidRPr="00740D15">
        <w:rPr>
          <w:rFonts w:ascii="Poppins" w:hAnsi="Poppins" w:cs="Poppins"/>
          <w:b/>
          <w:color w:val="002B41"/>
          <w:sz w:val="18"/>
          <w:szCs w:val="18"/>
        </w:rPr>
        <w:t>nt</w:t>
      </w:r>
      <w:r w:rsidR="0013601F" w:rsidRPr="00740D15">
        <w:rPr>
          <w:rFonts w:ascii="Poppins" w:hAnsi="Poppins" w:cs="Poppins"/>
          <w:b/>
          <w:color w:val="002B41"/>
          <w:sz w:val="18"/>
          <w:szCs w:val="18"/>
        </w:rPr>
        <w:t xml:space="preserve"> à l’encontre de leur obligation d’agir au mieux des intérêts des clients. Nous nous engageons ainsi à informer nos clients d’éventuels conflits d’intérêts. </w:t>
      </w:r>
    </w:p>
    <w:p w14:paraId="6B3E66AC" w14:textId="77777777" w:rsidR="0013601F" w:rsidRPr="00740D15" w:rsidRDefault="0013601F" w:rsidP="00740D15">
      <w:pPr>
        <w:spacing w:after="0" w:line="240" w:lineRule="auto"/>
        <w:jc w:val="both"/>
        <w:rPr>
          <w:rFonts w:ascii="Poppins" w:hAnsi="Poppins" w:cs="Poppins"/>
          <w:b/>
          <w:color w:val="002B41"/>
          <w:sz w:val="18"/>
          <w:szCs w:val="18"/>
        </w:rPr>
      </w:pPr>
    </w:p>
    <w:p w14:paraId="53F5B7B1" w14:textId="77777777" w:rsidR="0013601F" w:rsidRPr="00740D15" w:rsidRDefault="00FF2F13" w:rsidP="00740D15">
      <w:pPr>
        <w:spacing w:after="0" w:line="240" w:lineRule="auto"/>
        <w:jc w:val="both"/>
        <w:rPr>
          <w:rFonts w:ascii="Poppins" w:hAnsi="Poppins" w:cs="Poppins"/>
          <w:b/>
          <w:color w:val="002B41"/>
          <w:sz w:val="18"/>
          <w:szCs w:val="18"/>
        </w:rPr>
      </w:pPr>
      <w:r w:rsidRPr="00740D15">
        <w:rPr>
          <w:rFonts w:ascii="Poppins" w:hAnsi="Poppins" w:cs="Poppins"/>
          <w:b/>
          <w:color w:val="002B41"/>
          <w:sz w:val="18"/>
          <w:szCs w:val="18"/>
        </w:rPr>
        <w:t>Le cas échéant, afin de déterminer avec précision les conséquences d’un investissement, vous acceptez par la présente que les informations fiscales à notre disposition puissent être communiquées à no</w:t>
      </w:r>
      <w:r w:rsidR="0013601F" w:rsidRPr="00740D15">
        <w:rPr>
          <w:rFonts w:ascii="Poppins" w:hAnsi="Poppins" w:cs="Poppins"/>
          <w:b/>
          <w:color w:val="002B41"/>
          <w:sz w:val="18"/>
          <w:szCs w:val="18"/>
        </w:rPr>
        <w:t>s</w:t>
      </w:r>
      <w:r w:rsidRPr="00740D15">
        <w:rPr>
          <w:rFonts w:ascii="Poppins" w:hAnsi="Poppins" w:cs="Poppins"/>
          <w:b/>
          <w:color w:val="002B41"/>
          <w:sz w:val="18"/>
          <w:szCs w:val="18"/>
        </w:rPr>
        <w:t xml:space="preserve"> avocat</w:t>
      </w:r>
      <w:r w:rsidR="0013601F" w:rsidRPr="00740D15">
        <w:rPr>
          <w:rFonts w:ascii="Poppins" w:hAnsi="Poppins" w:cs="Poppins"/>
          <w:b/>
          <w:color w:val="002B41"/>
          <w:sz w:val="18"/>
          <w:szCs w:val="18"/>
        </w:rPr>
        <w:t>s</w:t>
      </w:r>
      <w:r w:rsidRPr="00740D15">
        <w:rPr>
          <w:rFonts w:ascii="Poppins" w:hAnsi="Poppins" w:cs="Poppins"/>
          <w:b/>
          <w:color w:val="002B41"/>
          <w:sz w:val="18"/>
          <w:szCs w:val="18"/>
        </w:rPr>
        <w:t xml:space="preserve"> partenaire</w:t>
      </w:r>
      <w:r w:rsidR="0013601F" w:rsidRPr="00740D15">
        <w:rPr>
          <w:rFonts w:ascii="Poppins" w:hAnsi="Poppins" w:cs="Poppins"/>
          <w:b/>
          <w:color w:val="002B41"/>
          <w:sz w:val="18"/>
          <w:szCs w:val="18"/>
        </w:rPr>
        <w:t>s</w:t>
      </w:r>
      <w:r w:rsidRPr="00740D15">
        <w:rPr>
          <w:rFonts w:ascii="Poppins" w:hAnsi="Poppins" w:cs="Poppins"/>
          <w:b/>
          <w:color w:val="002B41"/>
          <w:sz w:val="18"/>
          <w:szCs w:val="18"/>
        </w:rPr>
        <w:t xml:space="preserve"> pour l’étude des questions relatives à votre situation. </w:t>
      </w:r>
    </w:p>
    <w:p w14:paraId="1494D333" w14:textId="77777777" w:rsidR="00374F10" w:rsidRPr="00740D15" w:rsidRDefault="00374F10" w:rsidP="00740D15">
      <w:pPr>
        <w:spacing w:after="0" w:line="240" w:lineRule="auto"/>
        <w:jc w:val="both"/>
        <w:rPr>
          <w:rFonts w:ascii="Poppins" w:hAnsi="Poppins" w:cs="Poppins"/>
          <w:b/>
          <w:color w:val="002B41"/>
          <w:sz w:val="18"/>
          <w:szCs w:val="18"/>
        </w:rPr>
      </w:pPr>
    </w:p>
    <w:p w14:paraId="2C771376" w14:textId="77777777" w:rsidR="00374F10" w:rsidRPr="00B2582A" w:rsidRDefault="00374F10" w:rsidP="00740D15">
      <w:pPr>
        <w:pBdr>
          <w:top w:val="single" w:sz="4" w:space="1" w:color="auto"/>
          <w:left w:val="single" w:sz="4" w:space="4" w:color="auto"/>
          <w:bottom w:val="single" w:sz="4" w:space="1" w:color="auto"/>
          <w:right w:val="single" w:sz="4" w:space="4" w:color="auto"/>
        </w:pBdr>
        <w:spacing w:after="0" w:line="240" w:lineRule="auto"/>
        <w:rPr>
          <w:rFonts w:ascii="Poppins" w:hAnsi="Poppins" w:cs="Poppins"/>
          <w:b/>
          <w:color w:val="002B41"/>
          <w:sz w:val="16"/>
          <w:szCs w:val="16"/>
        </w:rPr>
      </w:pPr>
      <w:r w:rsidRPr="00B2582A">
        <w:rPr>
          <w:rFonts w:ascii="Poppins" w:hAnsi="Poppins" w:cs="Poppins"/>
          <w:b/>
          <w:color w:val="002B41"/>
          <w:sz w:val="16"/>
          <w:szCs w:val="16"/>
        </w:rPr>
        <w:t>Conformément à la loi il est précisé les points suivants :</w:t>
      </w:r>
    </w:p>
    <w:p w14:paraId="6F3257BA" w14:textId="30FA549B" w:rsidR="00374F10" w:rsidRPr="00B2582A" w:rsidRDefault="00374F10" w:rsidP="00740D15">
      <w:pPr>
        <w:pBdr>
          <w:top w:val="single" w:sz="4" w:space="1" w:color="auto"/>
          <w:left w:val="single" w:sz="4" w:space="4" w:color="auto"/>
          <w:bottom w:val="single" w:sz="4" w:space="1" w:color="auto"/>
          <w:right w:val="single" w:sz="4" w:space="4" w:color="auto"/>
        </w:pBdr>
        <w:spacing w:after="0" w:line="240" w:lineRule="auto"/>
        <w:jc w:val="both"/>
        <w:rPr>
          <w:rFonts w:ascii="Poppins" w:hAnsi="Poppins" w:cs="Poppins"/>
          <w:b/>
          <w:color w:val="002B41"/>
          <w:sz w:val="16"/>
          <w:szCs w:val="16"/>
        </w:rPr>
      </w:pPr>
      <w:r w:rsidRPr="00B2582A">
        <w:rPr>
          <w:rFonts w:ascii="Poppins" w:hAnsi="Poppins" w:cs="Poppins"/>
          <w:b/>
          <w:color w:val="002B41"/>
          <w:sz w:val="16"/>
          <w:szCs w:val="16"/>
        </w:rPr>
        <w:t>Afin de respecter les dispositions de l’article 335-3 du Règlement Général de l’Autorité des Marchés Financiers (AMF), vous reconnaissez avoir reçu la fiche d’informations légales comprenant notre n° d’enregistrement en tant que Conseil en Investissement Financier, référencé par l’Association Nationale des Conseils Financiers (ANACOFI-CIF) agrée par l’AMF, ainsi que nos autres statuts légaux. Tous les documents et éléments qui nous seront transmis seront traités avec la plus extrême confidentialité et dans le cadre strict de l’exécution de la mission décrite ci-dessus. Conformément aux dispositions de la loi n° 78-17 du 6 janvier 1978, vous pourrez exercer un droit d’accès et de rectification de ces informations au siège social de notre Cabinet.</w:t>
      </w:r>
      <w:r w:rsidRPr="00B2582A">
        <w:rPr>
          <w:rFonts w:ascii="Poppins" w:hAnsi="Poppins" w:cs="Poppins"/>
          <w:color w:val="002B41"/>
          <w:sz w:val="16"/>
          <w:szCs w:val="16"/>
        </w:rPr>
        <w:t xml:space="preserve"> </w:t>
      </w:r>
      <w:r w:rsidRPr="00B2582A">
        <w:rPr>
          <w:rFonts w:ascii="Poppins" w:hAnsi="Poppins" w:cs="Poppins"/>
          <w:b/>
          <w:color w:val="002B41"/>
          <w:sz w:val="16"/>
          <w:szCs w:val="16"/>
        </w:rPr>
        <w:t xml:space="preserve">Les informations recueillies sur ce formulaire sont enregistrées dans un fichier informatisé par </w:t>
      </w:r>
      <w:proofErr w:type="spellStart"/>
      <w:r w:rsidR="00B2582A" w:rsidRPr="00B2582A">
        <w:rPr>
          <w:rFonts w:ascii="Poppins" w:hAnsi="Poppins" w:cs="Poppins"/>
          <w:b/>
          <w:color w:val="002B41"/>
          <w:sz w:val="16"/>
          <w:szCs w:val="16"/>
        </w:rPr>
        <w:t>Tailored</w:t>
      </w:r>
      <w:proofErr w:type="spellEnd"/>
      <w:r w:rsidR="00B2582A" w:rsidRPr="00B2582A">
        <w:rPr>
          <w:rFonts w:ascii="Poppins" w:hAnsi="Poppins" w:cs="Poppins"/>
          <w:b/>
          <w:color w:val="002B41"/>
          <w:sz w:val="16"/>
          <w:szCs w:val="16"/>
        </w:rPr>
        <w:t xml:space="preserve"> Finance</w:t>
      </w:r>
      <w:r w:rsidRPr="00B2582A">
        <w:rPr>
          <w:rFonts w:ascii="Poppins" w:hAnsi="Poppins" w:cs="Poppins"/>
          <w:b/>
          <w:color w:val="002B41"/>
          <w:sz w:val="16"/>
          <w:szCs w:val="16"/>
        </w:rPr>
        <w:t xml:space="preserve"> SA</w:t>
      </w:r>
      <w:r w:rsidR="007B24DC" w:rsidRPr="00B2582A">
        <w:rPr>
          <w:rFonts w:ascii="Poppins" w:hAnsi="Poppins" w:cs="Poppins"/>
          <w:b/>
          <w:color w:val="002B41"/>
          <w:sz w:val="16"/>
          <w:szCs w:val="16"/>
        </w:rPr>
        <w:t>RL</w:t>
      </w:r>
      <w:r w:rsidRPr="00B2582A">
        <w:rPr>
          <w:rFonts w:ascii="Poppins" w:hAnsi="Poppins" w:cs="Poppins"/>
          <w:b/>
          <w:color w:val="002B41"/>
          <w:sz w:val="16"/>
          <w:szCs w:val="16"/>
        </w:rPr>
        <w:t xml:space="preserve"> dans un cloud personnalisé et sécurisé, géré par la société </w:t>
      </w:r>
      <w:r w:rsidR="00B2582A" w:rsidRPr="00B2582A">
        <w:rPr>
          <w:rFonts w:ascii="Poppins" w:hAnsi="Poppins" w:cs="Poppins"/>
          <w:b/>
          <w:color w:val="002B41"/>
          <w:sz w:val="16"/>
          <w:szCs w:val="16"/>
        </w:rPr>
        <w:t>OCI</w:t>
      </w:r>
      <w:r w:rsidR="00B066B2" w:rsidRPr="00B2582A">
        <w:rPr>
          <w:rFonts w:ascii="Poppins" w:hAnsi="Poppins" w:cs="Poppins"/>
          <w:b/>
          <w:color w:val="002B41"/>
          <w:sz w:val="16"/>
          <w:szCs w:val="16"/>
        </w:rPr>
        <w:t xml:space="preserve"> (</w:t>
      </w:r>
      <w:hyperlink r:id="rId10" w:history="1">
        <w:r w:rsidR="00B2582A" w:rsidRPr="00B2582A">
          <w:rPr>
            <w:rStyle w:val="Lienhypertexte"/>
            <w:rFonts w:ascii="Poppins" w:hAnsi="Poppins" w:cs="Poppins"/>
            <w:b/>
            <w:sz w:val="16"/>
            <w:szCs w:val="16"/>
          </w:rPr>
          <w:t>https://www.OCI.fr</w:t>
        </w:r>
      </w:hyperlink>
      <w:r w:rsidR="00B066B2" w:rsidRPr="00B2582A">
        <w:rPr>
          <w:rFonts w:ascii="Poppins" w:hAnsi="Poppins" w:cs="Poppins"/>
          <w:b/>
          <w:color w:val="002B41"/>
          <w:sz w:val="16"/>
          <w:szCs w:val="16"/>
        </w:rPr>
        <w:t>)</w:t>
      </w:r>
      <w:r w:rsidRPr="00B2582A">
        <w:rPr>
          <w:rFonts w:ascii="Poppins" w:hAnsi="Poppins" w:cs="Poppins"/>
          <w:b/>
          <w:color w:val="002B41"/>
          <w:sz w:val="16"/>
          <w:szCs w:val="16"/>
        </w:rPr>
        <w:t>.</w:t>
      </w:r>
    </w:p>
    <w:p w14:paraId="0A6C67E0" w14:textId="77777777" w:rsidR="005C1F30" w:rsidRPr="00B2582A" w:rsidRDefault="005C1F30" w:rsidP="00740D15">
      <w:pPr>
        <w:pBdr>
          <w:top w:val="single" w:sz="4" w:space="1" w:color="auto"/>
          <w:left w:val="single" w:sz="4" w:space="4" w:color="auto"/>
          <w:bottom w:val="single" w:sz="4" w:space="1" w:color="auto"/>
          <w:right w:val="single" w:sz="4" w:space="4" w:color="auto"/>
        </w:pBdr>
        <w:spacing w:after="0" w:line="240" w:lineRule="auto"/>
        <w:jc w:val="both"/>
        <w:rPr>
          <w:rFonts w:ascii="Poppins" w:hAnsi="Poppins" w:cs="Poppins"/>
          <w:b/>
          <w:color w:val="002B41"/>
          <w:sz w:val="16"/>
          <w:szCs w:val="16"/>
        </w:rPr>
      </w:pPr>
    </w:p>
    <w:p w14:paraId="795C6DCF" w14:textId="7B32647A" w:rsidR="00374F10" w:rsidRPr="00B2582A" w:rsidRDefault="00374F10" w:rsidP="00740D15">
      <w:pPr>
        <w:pBdr>
          <w:top w:val="single" w:sz="4" w:space="1" w:color="auto"/>
          <w:left w:val="single" w:sz="4" w:space="4" w:color="auto"/>
          <w:bottom w:val="single" w:sz="4" w:space="1" w:color="auto"/>
          <w:right w:val="single" w:sz="4" w:space="4" w:color="auto"/>
        </w:pBdr>
        <w:spacing w:after="0" w:line="240" w:lineRule="auto"/>
        <w:jc w:val="both"/>
        <w:rPr>
          <w:rFonts w:ascii="Poppins" w:hAnsi="Poppins" w:cs="Poppins"/>
          <w:b/>
          <w:color w:val="002B41"/>
          <w:sz w:val="16"/>
          <w:szCs w:val="16"/>
        </w:rPr>
      </w:pPr>
      <w:r w:rsidRPr="00B2582A">
        <w:rPr>
          <w:rFonts w:ascii="Poppins" w:hAnsi="Poppins" w:cs="Poppins"/>
          <w:b/>
          <w:color w:val="002B41"/>
          <w:sz w:val="16"/>
          <w:szCs w:val="16"/>
        </w:rPr>
        <w:t xml:space="preserve">Les données permettant l'analyse et le suivi de votre situation patrimoniale et fiscale sont conservées. Elles sont conservées pendant </w:t>
      </w:r>
      <w:r w:rsidR="0018741D" w:rsidRPr="00B2582A">
        <w:rPr>
          <w:rFonts w:ascii="Poppins" w:hAnsi="Poppins" w:cs="Poppins"/>
          <w:b/>
          <w:color w:val="002B41"/>
          <w:sz w:val="16"/>
          <w:szCs w:val="16"/>
        </w:rPr>
        <w:t>5</w:t>
      </w:r>
      <w:r w:rsidRPr="00B2582A">
        <w:rPr>
          <w:rFonts w:ascii="Poppins" w:hAnsi="Poppins" w:cs="Poppins"/>
          <w:b/>
          <w:color w:val="002B41"/>
          <w:sz w:val="16"/>
          <w:szCs w:val="16"/>
        </w:rPr>
        <w:t xml:space="preserve"> ans (dans le cas d'un arrêt de nos services vos données devront être supprimées dans les 3 ans) et sont destinées à la direction, aux services commerciaux, d'ingénierie patrimoniale et back-office</w:t>
      </w:r>
      <w:r w:rsidR="00B2582A" w:rsidRPr="00B2582A">
        <w:rPr>
          <w:rFonts w:ascii="Poppins" w:hAnsi="Poppins" w:cs="Poppins"/>
          <w:b/>
          <w:color w:val="002B41"/>
          <w:sz w:val="16"/>
          <w:szCs w:val="16"/>
        </w:rPr>
        <w:t xml:space="preserve">. </w:t>
      </w:r>
      <w:r w:rsidRPr="00B2582A">
        <w:rPr>
          <w:rFonts w:ascii="Poppins" w:hAnsi="Poppins" w:cs="Poppins"/>
          <w:b/>
          <w:color w:val="002B41"/>
          <w:sz w:val="16"/>
          <w:szCs w:val="16"/>
        </w:rPr>
        <w:t>Toutes fuites de données ou piratage vous sera communiqué dans les 72h. Conformément à la loi « informatique et libertés », vous pouvez exercer votre droit d'accès</w:t>
      </w:r>
      <w:r w:rsidR="0018741D" w:rsidRPr="00B2582A">
        <w:rPr>
          <w:rFonts w:ascii="Poppins" w:hAnsi="Poppins" w:cs="Poppins"/>
          <w:b/>
          <w:color w:val="002B41"/>
          <w:sz w:val="16"/>
          <w:szCs w:val="16"/>
        </w:rPr>
        <w:t>, de modification, de portabilité, suppression et d’opposition</w:t>
      </w:r>
      <w:r w:rsidRPr="00B2582A">
        <w:rPr>
          <w:rFonts w:ascii="Poppins" w:hAnsi="Poppins" w:cs="Poppins"/>
          <w:b/>
          <w:color w:val="002B41"/>
          <w:sz w:val="16"/>
          <w:szCs w:val="16"/>
        </w:rPr>
        <w:t xml:space="preserve"> aux données vous concernant</w:t>
      </w:r>
      <w:r w:rsidR="0018741D" w:rsidRPr="00B2582A">
        <w:rPr>
          <w:rFonts w:ascii="Poppins" w:hAnsi="Poppins" w:cs="Poppins"/>
          <w:b/>
          <w:color w:val="002B41"/>
          <w:sz w:val="16"/>
          <w:szCs w:val="16"/>
        </w:rPr>
        <w:t xml:space="preserve"> </w:t>
      </w:r>
      <w:r w:rsidRPr="00B2582A">
        <w:rPr>
          <w:rFonts w:ascii="Poppins" w:hAnsi="Poppins" w:cs="Poppins"/>
          <w:b/>
          <w:color w:val="002B41"/>
          <w:sz w:val="16"/>
          <w:szCs w:val="16"/>
        </w:rPr>
        <w:t xml:space="preserve">en contactant : </w:t>
      </w:r>
      <w:hyperlink r:id="rId11" w:history="1">
        <w:r w:rsidR="00B2582A" w:rsidRPr="00B2582A">
          <w:rPr>
            <w:rStyle w:val="Lienhypertexte"/>
            <w:rFonts w:ascii="Poppins" w:hAnsi="Poppins" w:cs="Poppins"/>
            <w:b/>
            <w:sz w:val="16"/>
            <w:szCs w:val="16"/>
          </w:rPr>
          <w:t>gdelonlay@tailored-finance.fr</w:t>
        </w:r>
      </w:hyperlink>
      <w:r w:rsidR="0018741D" w:rsidRPr="00B2582A">
        <w:rPr>
          <w:rFonts w:ascii="Poppins" w:hAnsi="Poppins" w:cs="Poppins"/>
          <w:b/>
          <w:bCs/>
          <w:color w:val="002B41"/>
          <w:sz w:val="16"/>
          <w:szCs w:val="16"/>
          <w:lang w:eastAsia="fr-FR"/>
        </w:rPr>
        <w:t xml:space="preserve"> </w:t>
      </w:r>
      <w:r w:rsidR="0018741D" w:rsidRPr="00B2582A">
        <w:rPr>
          <w:rFonts w:ascii="Poppins" w:hAnsi="Poppins" w:cs="Poppins"/>
          <w:b/>
          <w:color w:val="002B41"/>
          <w:sz w:val="16"/>
          <w:szCs w:val="16"/>
        </w:rPr>
        <w:t xml:space="preserve">ou au </w:t>
      </w:r>
      <w:r w:rsidR="00B2582A" w:rsidRPr="00B2582A">
        <w:rPr>
          <w:rFonts w:ascii="Poppins" w:hAnsi="Poppins" w:cs="Poppins"/>
          <w:b/>
          <w:color w:val="002B41"/>
          <w:sz w:val="16"/>
          <w:szCs w:val="16"/>
        </w:rPr>
        <w:t>06 65 09 17 73</w:t>
      </w:r>
      <w:r w:rsidR="0018741D" w:rsidRPr="00B2582A">
        <w:rPr>
          <w:rFonts w:ascii="Poppins" w:hAnsi="Poppins" w:cs="Poppins"/>
          <w:b/>
          <w:color w:val="002B41"/>
          <w:sz w:val="16"/>
          <w:szCs w:val="16"/>
        </w:rPr>
        <w:t>.</w:t>
      </w:r>
    </w:p>
    <w:p w14:paraId="1990105F" w14:textId="46D0D498" w:rsidR="007B24DC" w:rsidRPr="00B2582A" w:rsidRDefault="007B24DC" w:rsidP="00740D15">
      <w:pPr>
        <w:pBdr>
          <w:top w:val="single" w:sz="4" w:space="1" w:color="auto"/>
          <w:left w:val="single" w:sz="4" w:space="4" w:color="auto"/>
          <w:bottom w:val="single" w:sz="4" w:space="1" w:color="auto"/>
          <w:right w:val="single" w:sz="4" w:space="4" w:color="auto"/>
        </w:pBdr>
        <w:spacing w:after="0" w:line="240" w:lineRule="auto"/>
        <w:jc w:val="both"/>
        <w:rPr>
          <w:rFonts w:ascii="Poppins" w:hAnsi="Poppins" w:cs="Poppins"/>
          <w:b/>
          <w:color w:val="002B41"/>
          <w:sz w:val="16"/>
          <w:szCs w:val="16"/>
        </w:rPr>
      </w:pPr>
    </w:p>
    <w:p w14:paraId="110436F5" w14:textId="42E731B9" w:rsidR="00901010" w:rsidRPr="00B2582A" w:rsidRDefault="00901010" w:rsidP="00740D15">
      <w:pPr>
        <w:pBdr>
          <w:top w:val="single" w:sz="4" w:space="1" w:color="auto"/>
          <w:left w:val="single" w:sz="4" w:space="4" w:color="auto"/>
          <w:bottom w:val="single" w:sz="4" w:space="1" w:color="auto"/>
          <w:right w:val="single" w:sz="4" w:space="4" w:color="auto"/>
        </w:pBdr>
        <w:spacing w:after="0" w:line="240" w:lineRule="auto"/>
        <w:jc w:val="both"/>
        <w:rPr>
          <w:rFonts w:ascii="Poppins" w:hAnsi="Poppins" w:cs="Poppins"/>
          <w:b/>
          <w:color w:val="002B41"/>
          <w:sz w:val="16"/>
          <w:szCs w:val="16"/>
        </w:rPr>
      </w:pPr>
      <w:bookmarkStart w:id="3" w:name="_Hlk72399397"/>
      <w:r w:rsidRPr="00B2582A">
        <w:rPr>
          <w:rFonts w:ascii="Poppins" w:hAnsi="Poppins" w:cs="Poppins"/>
          <w:b/>
          <w:color w:val="002B41"/>
          <w:sz w:val="16"/>
          <w:szCs w:val="16"/>
        </w:rPr>
        <w:t>Vous pouvez également introduire une réclamation au sujet du traitement de vos données auprès de la CNIL.</w:t>
      </w:r>
    </w:p>
    <w:p w14:paraId="79ACD277" w14:textId="77777777" w:rsidR="007E5C15" w:rsidRPr="00B2582A" w:rsidRDefault="007E5C15" w:rsidP="00740D15">
      <w:pPr>
        <w:pBdr>
          <w:top w:val="single" w:sz="4" w:space="1" w:color="auto"/>
          <w:left w:val="single" w:sz="4" w:space="4" w:color="auto"/>
          <w:bottom w:val="single" w:sz="4" w:space="1" w:color="auto"/>
          <w:right w:val="single" w:sz="4" w:space="4" w:color="auto"/>
        </w:pBdr>
        <w:spacing w:after="0" w:line="240" w:lineRule="auto"/>
        <w:jc w:val="both"/>
        <w:rPr>
          <w:rFonts w:ascii="Poppins" w:hAnsi="Poppins" w:cs="Poppins"/>
          <w:b/>
          <w:color w:val="002B41"/>
          <w:sz w:val="16"/>
          <w:szCs w:val="16"/>
        </w:rPr>
      </w:pPr>
    </w:p>
    <w:bookmarkEnd w:id="3"/>
    <w:p w14:paraId="69ED861F" w14:textId="16AA4106" w:rsidR="00374F10" w:rsidRPr="00B2582A" w:rsidRDefault="00374F10" w:rsidP="00740D15">
      <w:pPr>
        <w:pBdr>
          <w:top w:val="single" w:sz="4" w:space="1" w:color="auto"/>
          <w:left w:val="single" w:sz="4" w:space="4" w:color="auto"/>
          <w:bottom w:val="single" w:sz="4" w:space="1" w:color="auto"/>
          <w:right w:val="single" w:sz="4" w:space="4" w:color="auto"/>
        </w:pBdr>
        <w:spacing w:after="0" w:line="240" w:lineRule="auto"/>
        <w:jc w:val="both"/>
        <w:rPr>
          <w:rFonts w:ascii="Poppins" w:hAnsi="Poppins" w:cs="Poppins"/>
          <w:b/>
          <w:color w:val="002B41"/>
          <w:sz w:val="16"/>
          <w:szCs w:val="16"/>
        </w:rPr>
      </w:pPr>
      <w:r w:rsidRPr="00B2582A">
        <w:rPr>
          <w:rFonts w:ascii="Poppins" w:hAnsi="Poppins" w:cs="Poppins"/>
          <w:b/>
          <w:color w:val="002B41"/>
          <w:sz w:val="16"/>
          <w:szCs w:val="16"/>
        </w:rPr>
        <w:t>Dans le cas où la lettre de mission serait le résultat d’un acte de démarchage tel que défini, vous bénéficiez d’un délai de rétractation de 14 jours, à compter de la date de réception de la présente lettre de mission. Durant cette période, vous aurez la liberté de renoncer purement et simplement à votre engagement en nous faisant parvenir par courrier recommandé avec accusé de réception une lettre de renonciation suivant le modèle ci-après : « Je, soussigné, Nom Prénom déclare renoncer au contrat de prestation de service en matière de conseil en investissements financiers conclu le …….</w:t>
      </w:r>
      <w:r w:rsidR="00F679BC" w:rsidRPr="00B2582A">
        <w:rPr>
          <w:rFonts w:ascii="Poppins" w:hAnsi="Poppins" w:cs="Poppins"/>
          <w:b/>
          <w:color w:val="002B41"/>
          <w:sz w:val="16"/>
          <w:szCs w:val="16"/>
        </w:rPr>
        <w:t xml:space="preserve"> </w:t>
      </w:r>
      <w:r w:rsidRPr="00B2582A">
        <w:rPr>
          <w:rFonts w:ascii="Poppins" w:hAnsi="Poppins" w:cs="Poppins"/>
          <w:b/>
          <w:color w:val="002B41"/>
          <w:sz w:val="16"/>
          <w:szCs w:val="16"/>
        </w:rPr>
        <w:t xml:space="preserve">avec le représentant légal du Cabinet </w:t>
      </w:r>
      <w:proofErr w:type="spellStart"/>
      <w:r w:rsidR="00B2582A" w:rsidRPr="00B2582A">
        <w:rPr>
          <w:rFonts w:ascii="Poppins" w:hAnsi="Poppins" w:cs="Poppins"/>
          <w:b/>
          <w:color w:val="002B41"/>
          <w:sz w:val="16"/>
          <w:szCs w:val="16"/>
        </w:rPr>
        <w:t>Tailored</w:t>
      </w:r>
      <w:proofErr w:type="spellEnd"/>
      <w:r w:rsidR="00B2582A" w:rsidRPr="00B2582A">
        <w:rPr>
          <w:rFonts w:ascii="Poppins" w:hAnsi="Poppins" w:cs="Poppins"/>
          <w:b/>
          <w:color w:val="002B41"/>
          <w:sz w:val="16"/>
          <w:szCs w:val="16"/>
        </w:rPr>
        <w:t xml:space="preserve"> Finance</w:t>
      </w:r>
      <w:r w:rsidRPr="00B2582A">
        <w:rPr>
          <w:rFonts w:ascii="Poppins" w:hAnsi="Poppins" w:cs="Poppins"/>
          <w:b/>
          <w:color w:val="002B41"/>
          <w:sz w:val="16"/>
          <w:szCs w:val="16"/>
        </w:rPr>
        <w:t xml:space="preserve"> SA</w:t>
      </w:r>
      <w:r w:rsidR="007B24DC" w:rsidRPr="00B2582A">
        <w:rPr>
          <w:rFonts w:ascii="Poppins" w:hAnsi="Poppins" w:cs="Poppins"/>
          <w:b/>
          <w:color w:val="002B41"/>
          <w:sz w:val="16"/>
          <w:szCs w:val="16"/>
        </w:rPr>
        <w:t>RL</w:t>
      </w:r>
      <w:r w:rsidRPr="00B2582A">
        <w:rPr>
          <w:rFonts w:ascii="Poppins" w:hAnsi="Poppins" w:cs="Poppins"/>
          <w:b/>
          <w:color w:val="002B41"/>
          <w:sz w:val="16"/>
          <w:szCs w:val="16"/>
        </w:rPr>
        <w:t xml:space="preserve"> ». Si malgré les soins apportés à notre mission, un litige venait à opposer les parties à la présente, celles-ci s’engagent à rechercher en premier lieu un arrangement amiable. Ce n’est qu’en cas d’échec de cet arrangement amiable que l’affaire serait alors portée devant les tribunaux compétents.</w:t>
      </w:r>
    </w:p>
    <w:p w14:paraId="1DB22D2E" w14:textId="77777777" w:rsidR="005C1F30" w:rsidRPr="00740D15" w:rsidRDefault="005C1F30" w:rsidP="00740D15">
      <w:pPr>
        <w:tabs>
          <w:tab w:val="center" w:pos="5944"/>
          <w:tab w:val="right" w:pos="10480"/>
        </w:tabs>
        <w:spacing w:after="0" w:line="240" w:lineRule="auto"/>
        <w:rPr>
          <w:rFonts w:ascii="Poppins" w:hAnsi="Poppins" w:cs="Poppins"/>
          <w:b/>
          <w:color w:val="002B41"/>
          <w:sz w:val="18"/>
          <w:szCs w:val="18"/>
        </w:rPr>
      </w:pPr>
    </w:p>
    <w:p w14:paraId="54655FA5" w14:textId="7DC585FD" w:rsidR="003A17B1" w:rsidRDefault="003A17B1" w:rsidP="00740D15">
      <w:pPr>
        <w:tabs>
          <w:tab w:val="center" w:pos="5944"/>
          <w:tab w:val="right" w:pos="10480"/>
        </w:tabs>
        <w:spacing w:after="0" w:line="240" w:lineRule="auto"/>
        <w:rPr>
          <w:rFonts w:ascii="Poppins" w:hAnsi="Poppins" w:cs="Poppins"/>
          <w:b/>
          <w:color w:val="002B41"/>
          <w:sz w:val="18"/>
          <w:szCs w:val="18"/>
        </w:rPr>
      </w:pPr>
      <w:r w:rsidRPr="00740D15">
        <w:rPr>
          <w:rFonts w:ascii="Poppins" w:hAnsi="Poppins" w:cs="Poppins"/>
          <w:b/>
          <w:color w:val="002B41"/>
          <w:sz w:val="18"/>
          <w:szCs w:val="18"/>
        </w:rPr>
        <w:t>Rédigé en deux exemplaires, dont l’un a été remis au client</w:t>
      </w:r>
    </w:p>
    <w:p w14:paraId="25459E30" w14:textId="77777777" w:rsidR="00FC7DEA" w:rsidRPr="00740D15" w:rsidRDefault="00FC7DEA" w:rsidP="00740D15">
      <w:pPr>
        <w:tabs>
          <w:tab w:val="center" w:pos="5944"/>
          <w:tab w:val="right" w:pos="10480"/>
        </w:tabs>
        <w:spacing w:after="0" w:line="240" w:lineRule="auto"/>
        <w:rPr>
          <w:rFonts w:ascii="Poppins" w:hAnsi="Poppins" w:cs="Poppins"/>
          <w:b/>
          <w:color w:val="002B41"/>
          <w:sz w:val="18"/>
          <w:szCs w:val="18"/>
        </w:rPr>
      </w:pPr>
    </w:p>
    <w:tbl>
      <w:tblPr>
        <w:tblStyle w:val="Grilledutableau"/>
        <w:tblW w:w="0" w:type="auto"/>
        <w:tblLook w:val="04A0" w:firstRow="1" w:lastRow="0" w:firstColumn="1" w:lastColumn="0" w:noHBand="0" w:noVBand="1"/>
      </w:tblPr>
      <w:tblGrid>
        <w:gridCol w:w="4531"/>
        <w:gridCol w:w="4531"/>
      </w:tblGrid>
      <w:tr w:rsidR="00740D15" w:rsidRPr="00740D15" w14:paraId="5C671AD1" w14:textId="77777777" w:rsidTr="00FC7DEA">
        <w:trPr>
          <w:trHeight w:val="2910"/>
        </w:trPr>
        <w:tc>
          <w:tcPr>
            <w:tcW w:w="4531" w:type="dxa"/>
            <w:tcBorders>
              <w:top w:val="single" w:sz="4" w:space="0" w:color="auto"/>
              <w:left w:val="single" w:sz="4" w:space="0" w:color="auto"/>
              <w:bottom w:val="single" w:sz="4" w:space="0" w:color="auto"/>
              <w:right w:val="single" w:sz="4" w:space="0" w:color="auto"/>
            </w:tcBorders>
          </w:tcPr>
          <w:p w14:paraId="080480D5" w14:textId="7838F4B3" w:rsidR="003A17B1" w:rsidRPr="00740D15" w:rsidRDefault="003A17B1" w:rsidP="00740D15">
            <w:pPr>
              <w:tabs>
                <w:tab w:val="center" w:pos="5944"/>
                <w:tab w:val="right" w:pos="10480"/>
              </w:tabs>
              <w:rPr>
                <w:rFonts w:ascii="Poppins" w:hAnsi="Poppins" w:cs="Poppins"/>
                <w:b/>
                <w:color w:val="002B41"/>
                <w:sz w:val="18"/>
                <w:szCs w:val="18"/>
              </w:rPr>
            </w:pPr>
            <w:r w:rsidRPr="00740D15">
              <w:rPr>
                <w:rFonts w:ascii="Poppins" w:hAnsi="Poppins" w:cs="Poppins"/>
                <w:b/>
                <w:color w:val="002B41"/>
                <w:sz w:val="18"/>
                <w:szCs w:val="18"/>
              </w:rPr>
              <w:t xml:space="preserve">Le client, </w:t>
            </w:r>
          </w:p>
          <w:p w14:paraId="2FCF1591" w14:textId="08759C61" w:rsidR="003A17B1" w:rsidRPr="00740D15" w:rsidRDefault="003A17B1" w:rsidP="00740D15">
            <w:pPr>
              <w:tabs>
                <w:tab w:val="center" w:pos="5944"/>
                <w:tab w:val="right" w:pos="10480"/>
              </w:tabs>
              <w:rPr>
                <w:rFonts w:ascii="Poppins" w:hAnsi="Poppins" w:cs="Poppins"/>
                <w:b/>
                <w:color w:val="002B41"/>
                <w:sz w:val="18"/>
                <w:szCs w:val="18"/>
              </w:rPr>
            </w:pPr>
            <w:r w:rsidRPr="00740D15">
              <w:rPr>
                <w:rFonts w:ascii="Poppins" w:hAnsi="Poppins" w:cs="Poppins"/>
                <w:b/>
                <w:color w:val="002B41"/>
                <w:sz w:val="18"/>
                <w:szCs w:val="18"/>
              </w:rPr>
              <w:t>A………………………………………</w:t>
            </w:r>
            <w:r w:rsidR="005C1F30" w:rsidRPr="00740D15">
              <w:rPr>
                <w:rFonts w:ascii="Poppins" w:hAnsi="Poppins" w:cs="Poppins"/>
                <w:b/>
                <w:color w:val="002B41"/>
                <w:sz w:val="18"/>
                <w:szCs w:val="18"/>
              </w:rPr>
              <w:t>………</w:t>
            </w:r>
            <w:r w:rsidRPr="00740D15">
              <w:rPr>
                <w:rFonts w:ascii="Poppins" w:hAnsi="Poppins" w:cs="Poppins"/>
                <w:b/>
                <w:color w:val="002B41"/>
                <w:sz w:val="18"/>
                <w:szCs w:val="18"/>
              </w:rPr>
              <w:t>…, le………………………</w:t>
            </w:r>
            <w:proofErr w:type="gramStart"/>
            <w:r w:rsidRPr="00740D15">
              <w:rPr>
                <w:rFonts w:ascii="Poppins" w:hAnsi="Poppins" w:cs="Poppins"/>
                <w:b/>
                <w:color w:val="002B41"/>
                <w:sz w:val="18"/>
                <w:szCs w:val="18"/>
              </w:rPr>
              <w:t>…….</w:t>
            </w:r>
            <w:proofErr w:type="gramEnd"/>
            <w:r w:rsidRPr="00740D15">
              <w:rPr>
                <w:rFonts w:ascii="Poppins" w:hAnsi="Poppins" w:cs="Poppins"/>
                <w:b/>
                <w:color w:val="002B41"/>
                <w:sz w:val="18"/>
                <w:szCs w:val="18"/>
              </w:rPr>
              <w:t>.</w:t>
            </w:r>
          </w:p>
          <w:p w14:paraId="367B1945" w14:textId="77777777" w:rsidR="003A17B1" w:rsidRPr="00740D15" w:rsidRDefault="003A17B1" w:rsidP="00740D15">
            <w:pPr>
              <w:tabs>
                <w:tab w:val="center" w:pos="5944"/>
                <w:tab w:val="right" w:pos="10480"/>
              </w:tabs>
              <w:rPr>
                <w:rFonts w:ascii="Poppins" w:hAnsi="Poppins" w:cs="Poppins"/>
                <w:b/>
                <w:color w:val="002B41"/>
                <w:sz w:val="18"/>
                <w:szCs w:val="18"/>
              </w:rPr>
            </w:pPr>
          </w:p>
          <w:p w14:paraId="2B852B62" w14:textId="77777777" w:rsidR="003A17B1" w:rsidRPr="00740D15" w:rsidRDefault="003A17B1" w:rsidP="00740D15">
            <w:pPr>
              <w:tabs>
                <w:tab w:val="center" w:pos="5944"/>
                <w:tab w:val="right" w:pos="10480"/>
              </w:tabs>
              <w:rPr>
                <w:rFonts w:ascii="Poppins" w:hAnsi="Poppins" w:cs="Poppins"/>
                <w:b/>
                <w:color w:val="002B41"/>
                <w:sz w:val="18"/>
                <w:szCs w:val="18"/>
              </w:rPr>
            </w:pPr>
            <w:r w:rsidRPr="00740D15">
              <w:rPr>
                <w:rFonts w:ascii="Poppins" w:hAnsi="Poppins" w:cs="Poppins"/>
                <w:b/>
                <w:color w:val="002B41"/>
                <w:sz w:val="18"/>
                <w:szCs w:val="18"/>
              </w:rPr>
              <w:t xml:space="preserve">Signature : </w:t>
            </w:r>
          </w:p>
          <w:p w14:paraId="2EDE14BC" w14:textId="77777777" w:rsidR="003A17B1" w:rsidRPr="00740D15" w:rsidRDefault="003A17B1" w:rsidP="00740D15">
            <w:pPr>
              <w:tabs>
                <w:tab w:val="center" w:pos="5944"/>
                <w:tab w:val="right" w:pos="10480"/>
              </w:tabs>
              <w:rPr>
                <w:rFonts w:ascii="Poppins" w:hAnsi="Poppins" w:cs="Poppins"/>
                <w:b/>
                <w:color w:val="002B41"/>
                <w:sz w:val="18"/>
                <w:szCs w:val="18"/>
              </w:rPr>
            </w:pPr>
          </w:p>
          <w:p w14:paraId="34F498EE" w14:textId="77777777" w:rsidR="005C1F30" w:rsidRPr="00740D15" w:rsidRDefault="005C1F30" w:rsidP="00740D15">
            <w:pPr>
              <w:tabs>
                <w:tab w:val="center" w:pos="5944"/>
                <w:tab w:val="right" w:pos="10480"/>
              </w:tabs>
              <w:rPr>
                <w:rFonts w:ascii="Poppins" w:hAnsi="Poppins" w:cs="Poppins"/>
                <w:b/>
                <w:color w:val="002B41"/>
                <w:sz w:val="18"/>
                <w:szCs w:val="18"/>
              </w:rPr>
            </w:pPr>
          </w:p>
          <w:p w14:paraId="3D4C21E6" w14:textId="77777777" w:rsidR="005C1F30" w:rsidRPr="00740D15" w:rsidRDefault="005C1F30" w:rsidP="00740D15">
            <w:pPr>
              <w:tabs>
                <w:tab w:val="center" w:pos="5944"/>
                <w:tab w:val="right" w:pos="10480"/>
              </w:tabs>
              <w:rPr>
                <w:rFonts w:ascii="Poppins" w:hAnsi="Poppins" w:cs="Poppins"/>
                <w:b/>
                <w:color w:val="002B41"/>
                <w:sz w:val="18"/>
                <w:szCs w:val="18"/>
              </w:rPr>
            </w:pPr>
          </w:p>
          <w:p w14:paraId="744777F1" w14:textId="77777777" w:rsidR="005C1F30" w:rsidRPr="00740D15" w:rsidRDefault="005C1F30" w:rsidP="00740D15">
            <w:pPr>
              <w:tabs>
                <w:tab w:val="center" w:pos="5944"/>
                <w:tab w:val="right" w:pos="10480"/>
              </w:tabs>
              <w:rPr>
                <w:rFonts w:ascii="Poppins" w:hAnsi="Poppins" w:cs="Poppins"/>
                <w:b/>
                <w:color w:val="002B41"/>
                <w:sz w:val="18"/>
                <w:szCs w:val="18"/>
              </w:rPr>
            </w:pPr>
          </w:p>
          <w:p w14:paraId="1A10C649" w14:textId="77777777" w:rsidR="005C1F30" w:rsidRPr="00740D15" w:rsidRDefault="005C1F30" w:rsidP="00740D15">
            <w:pPr>
              <w:tabs>
                <w:tab w:val="center" w:pos="5944"/>
                <w:tab w:val="right" w:pos="10480"/>
              </w:tabs>
              <w:rPr>
                <w:rFonts w:ascii="Poppins" w:hAnsi="Poppins" w:cs="Poppins"/>
                <w:b/>
                <w:color w:val="002B41"/>
                <w:sz w:val="18"/>
                <w:szCs w:val="18"/>
              </w:rPr>
            </w:pPr>
          </w:p>
          <w:p w14:paraId="09E72335" w14:textId="77777777" w:rsidR="005C1F30" w:rsidRPr="00740D15" w:rsidRDefault="005C1F30" w:rsidP="00740D15">
            <w:pPr>
              <w:tabs>
                <w:tab w:val="center" w:pos="5944"/>
                <w:tab w:val="right" w:pos="10480"/>
              </w:tabs>
              <w:rPr>
                <w:rFonts w:ascii="Poppins" w:hAnsi="Poppins" w:cs="Poppins"/>
                <w:b/>
                <w:color w:val="002B41"/>
                <w:sz w:val="18"/>
                <w:szCs w:val="18"/>
              </w:rPr>
            </w:pPr>
          </w:p>
          <w:p w14:paraId="10A598F6" w14:textId="77777777" w:rsidR="00F679BC" w:rsidRPr="00740D15" w:rsidRDefault="00F679BC" w:rsidP="00740D15">
            <w:pPr>
              <w:tabs>
                <w:tab w:val="center" w:pos="5944"/>
                <w:tab w:val="right" w:pos="10480"/>
              </w:tabs>
              <w:rPr>
                <w:rFonts w:ascii="Poppins" w:hAnsi="Poppins" w:cs="Poppins"/>
                <w:b/>
                <w:color w:val="002B41"/>
                <w:sz w:val="18"/>
                <w:szCs w:val="18"/>
              </w:rPr>
            </w:pPr>
          </w:p>
          <w:p w14:paraId="0A0729F9" w14:textId="77777777" w:rsidR="005C1F30" w:rsidRPr="00740D15" w:rsidRDefault="005C1F30" w:rsidP="00740D15">
            <w:pPr>
              <w:tabs>
                <w:tab w:val="center" w:pos="5944"/>
                <w:tab w:val="right" w:pos="10480"/>
              </w:tabs>
              <w:rPr>
                <w:rFonts w:ascii="Poppins" w:hAnsi="Poppins" w:cs="Poppins"/>
                <w:b/>
                <w:color w:val="002B41"/>
                <w:sz w:val="18"/>
                <w:szCs w:val="18"/>
              </w:rPr>
            </w:pPr>
          </w:p>
          <w:p w14:paraId="18CE4ABD" w14:textId="77777777" w:rsidR="003A17B1" w:rsidRPr="00740D15" w:rsidRDefault="003A17B1" w:rsidP="00740D15">
            <w:pPr>
              <w:tabs>
                <w:tab w:val="center" w:pos="5944"/>
                <w:tab w:val="right" w:pos="10480"/>
              </w:tabs>
              <w:rPr>
                <w:rFonts w:ascii="Poppins" w:hAnsi="Poppins" w:cs="Poppins"/>
                <w:b/>
                <w:color w:val="002B41"/>
                <w:sz w:val="18"/>
                <w:szCs w:val="18"/>
              </w:rPr>
            </w:pPr>
          </w:p>
        </w:tc>
        <w:tc>
          <w:tcPr>
            <w:tcW w:w="4531" w:type="dxa"/>
            <w:tcBorders>
              <w:top w:val="single" w:sz="4" w:space="0" w:color="auto"/>
              <w:left w:val="single" w:sz="4" w:space="0" w:color="auto"/>
              <w:bottom w:val="single" w:sz="4" w:space="0" w:color="auto"/>
              <w:right w:val="single" w:sz="4" w:space="0" w:color="auto"/>
            </w:tcBorders>
          </w:tcPr>
          <w:p w14:paraId="0DD8E87C" w14:textId="3C106E04" w:rsidR="003A17B1" w:rsidRPr="00740D15" w:rsidRDefault="003A17B1" w:rsidP="00740D15">
            <w:pPr>
              <w:tabs>
                <w:tab w:val="center" w:pos="5944"/>
                <w:tab w:val="right" w:pos="10480"/>
              </w:tabs>
              <w:rPr>
                <w:rFonts w:ascii="Poppins" w:hAnsi="Poppins" w:cs="Poppins"/>
                <w:b/>
                <w:color w:val="002B41"/>
                <w:sz w:val="18"/>
                <w:szCs w:val="18"/>
              </w:rPr>
            </w:pPr>
            <w:r w:rsidRPr="00740D15">
              <w:rPr>
                <w:rFonts w:ascii="Poppins" w:hAnsi="Poppins" w:cs="Poppins"/>
                <w:b/>
                <w:color w:val="002B41"/>
                <w:sz w:val="18"/>
                <w:szCs w:val="18"/>
              </w:rPr>
              <w:t>Le conseiller,</w:t>
            </w:r>
          </w:p>
          <w:p w14:paraId="555B87E8" w14:textId="0A041473" w:rsidR="003A17B1" w:rsidRPr="00740D15" w:rsidRDefault="003A17B1" w:rsidP="00740D15">
            <w:pPr>
              <w:tabs>
                <w:tab w:val="center" w:pos="5944"/>
                <w:tab w:val="right" w:pos="10480"/>
              </w:tabs>
              <w:rPr>
                <w:rFonts w:ascii="Poppins" w:hAnsi="Poppins" w:cs="Poppins"/>
                <w:b/>
                <w:color w:val="002B41"/>
                <w:sz w:val="18"/>
                <w:szCs w:val="18"/>
              </w:rPr>
            </w:pPr>
            <w:r w:rsidRPr="00740D15">
              <w:rPr>
                <w:rFonts w:ascii="Poppins" w:hAnsi="Poppins" w:cs="Poppins"/>
                <w:b/>
                <w:color w:val="002B41"/>
                <w:sz w:val="18"/>
                <w:szCs w:val="18"/>
              </w:rPr>
              <w:t>A………………………………</w:t>
            </w:r>
            <w:r w:rsidR="005C1F30" w:rsidRPr="00740D15">
              <w:rPr>
                <w:rFonts w:ascii="Poppins" w:hAnsi="Poppins" w:cs="Poppins"/>
                <w:b/>
                <w:color w:val="002B41"/>
                <w:sz w:val="18"/>
                <w:szCs w:val="18"/>
              </w:rPr>
              <w:t>………</w:t>
            </w:r>
            <w:r w:rsidRPr="00740D15">
              <w:rPr>
                <w:rFonts w:ascii="Poppins" w:hAnsi="Poppins" w:cs="Poppins"/>
                <w:b/>
                <w:color w:val="002B41"/>
                <w:sz w:val="18"/>
                <w:szCs w:val="18"/>
              </w:rPr>
              <w:t>…………, le………………………</w:t>
            </w:r>
            <w:proofErr w:type="gramStart"/>
            <w:r w:rsidRPr="00740D15">
              <w:rPr>
                <w:rFonts w:ascii="Poppins" w:hAnsi="Poppins" w:cs="Poppins"/>
                <w:b/>
                <w:color w:val="002B41"/>
                <w:sz w:val="18"/>
                <w:szCs w:val="18"/>
              </w:rPr>
              <w:t>…….</w:t>
            </w:r>
            <w:proofErr w:type="gramEnd"/>
            <w:r w:rsidRPr="00740D15">
              <w:rPr>
                <w:rFonts w:ascii="Poppins" w:hAnsi="Poppins" w:cs="Poppins"/>
                <w:b/>
                <w:color w:val="002B41"/>
                <w:sz w:val="18"/>
                <w:szCs w:val="18"/>
              </w:rPr>
              <w:t>.</w:t>
            </w:r>
          </w:p>
          <w:p w14:paraId="3379A53A" w14:textId="77777777" w:rsidR="003A17B1" w:rsidRPr="00740D15" w:rsidRDefault="003A17B1" w:rsidP="00740D15">
            <w:pPr>
              <w:tabs>
                <w:tab w:val="center" w:pos="5944"/>
                <w:tab w:val="right" w:pos="10480"/>
              </w:tabs>
              <w:rPr>
                <w:rFonts w:ascii="Poppins" w:hAnsi="Poppins" w:cs="Poppins"/>
                <w:b/>
                <w:color w:val="002B41"/>
                <w:sz w:val="18"/>
                <w:szCs w:val="18"/>
              </w:rPr>
            </w:pPr>
          </w:p>
          <w:p w14:paraId="5CC462A8" w14:textId="77777777" w:rsidR="003A17B1" w:rsidRPr="00740D15" w:rsidRDefault="003A17B1" w:rsidP="00740D15">
            <w:pPr>
              <w:tabs>
                <w:tab w:val="center" w:pos="5944"/>
                <w:tab w:val="right" w:pos="10480"/>
              </w:tabs>
              <w:rPr>
                <w:rFonts w:ascii="Poppins" w:hAnsi="Poppins" w:cs="Poppins"/>
                <w:b/>
                <w:color w:val="002B41"/>
                <w:sz w:val="18"/>
                <w:szCs w:val="18"/>
              </w:rPr>
            </w:pPr>
            <w:r w:rsidRPr="00740D15">
              <w:rPr>
                <w:rFonts w:ascii="Poppins" w:hAnsi="Poppins" w:cs="Poppins"/>
                <w:b/>
                <w:color w:val="002B41"/>
                <w:sz w:val="18"/>
                <w:szCs w:val="18"/>
              </w:rPr>
              <w:t xml:space="preserve">Signature : </w:t>
            </w:r>
          </w:p>
          <w:p w14:paraId="7509B6E5" w14:textId="77777777" w:rsidR="003A17B1" w:rsidRPr="00740D15" w:rsidRDefault="003A17B1" w:rsidP="00740D15">
            <w:pPr>
              <w:tabs>
                <w:tab w:val="center" w:pos="5944"/>
                <w:tab w:val="right" w:pos="10480"/>
              </w:tabs>
              <w:rPr>
                <w:rFonts w:ascii="Poppins" w:hAnsi="Poppins" w:cs="Poppins"/>
                <w:b/>
                <w:color w:val="002B41"/>
                <w:sz w:val="18"/>
                <w:szCs w:val="18"/>
              </w:rPr>
            </w:pPr>
          </w:p>
          <w:p w14:paraId="10BA76AA" w14:textId="77777777" w:rsidR="003A17B1" w:rsidRPr="00740D15" w:rsidRDefault="003A17B1" w:rsidP="00740D15">
            <w:pPr>
              <w:tabs>
                <w:tab w:val="center" w:pos="5944"/>
                <w:tab w:val="right" w:pos="10480"/>
              </w:tabs>
              <w:rPr>
                <w:rFonts w:ascii="Poppins" w:hAnsi="Poppins" w:cs="Poppins"/>
                <w:b/>
                <w:color w:val="002B41"/>
                <w:sz w:val="18"/>
                <w:szCs w:val="18"/>
              </w:rPr>
            </w:pPr>
          </w:p>
        </w:tc>
      </w:tr>
    </w:tbl>
    <w:p w14:paraId="7D2CD60B" w14:textId="28CBB9FF" w:rsidR="00817B39" w:rsidRPr="00FC7DEA" w:rsidRDefault="00FC7DEA" w:rsidP="00740D15">
      <w:pPr>
        <w:spacing w:after="0" w:line="240" w:lineRule="auto"/>
        <w:jc w:val="both"/>
        <w:rPr>
          <w:rFonts w:ascii="Poppins" w:eastAsia="Times New Roman" w:hAnsi="Poppins" w:cs="Poppins"/>
          <w:b/>
          <w:vanish/>
          <w:color w:val="002B41"/>
          <w:sz w:val="18"/>
          <w:szCs w:val="16"/>
          <w:lang w:bidi="en-US"/>
          <w:specVanish/>
        </w:rPr>
      </w:pPr>
      <w:r>
        <w:rPr>
          <w:rFonts w:ascii="Poppins" w:eastAsia="Times New Roman" w:hAnsi="Poppins" w:cs="Poppins"/>
          <w:b/>
          <w:color w:val="002B41"/>
          <w:sz w:val="18"/>
          <w:szCs w:val="16"/>
          <w:lang w:bidi="en-US"/>
        </w:rPr>
        <w:t xml:space="preserve"> </w:t>
      </w:r>
    </w:p>
    <w:p w14:paraId="6C36C62F" w14:textId="2AAB2F86" w:rsidR="00FC7DEA" w:rsidRDefault="00FC7DEA" w:rsidP="00740D15">
      <w:pPr>
        <w:spacing w:after="0" w:line="240" w:lineRule="auto"/>
        <w:jc w:val="both"/>
        <w:rPr>
          <w:rFonts w:ascii="Poppins" w:eastAsia="Times New Roman" w:hAnsi="Poppins" w:cs="Poppins"/>
          <w:b/>
          <w:color w:val="002B41"/>
          <w:sz w:val="18"/>
          <w:szCs w:val="16"/>
          <w:lang w:bidi="en-US"/>
        </w:rPr>
      </w:pPr>
      <w:r>
        <w:rPr>
          <w:rFonts w:ascii="Poppins" w:eastAsia="Times New Roman" w:hAnsi="Poppins" w:cs="Poppins"/>
          <w:b/>
          <w:color w:val="002B41"/>
          <w:sz w:val="18"/>
          <w:szCs w:val="16"/>
          <w:lang w:bidi="en-US"/>
        </w:rPr>
        <w:t xml:space="preserve"> </w:t>
      </w:r>
    </w:p>
    <w:p w14:paraId="09C126AF" w14:textId="77777777" w:rsidR="00FC7DEA" w:rsidRDefault="00FC7DEA" w:rsidP="00740D15">
      <w:pPr>
        <w:spacing w:after="0" w:line="240" w:lineRule="auto"/>
        <w:jc w:val="both"/>
        <w:rPr>
          <w:rFonts w:ascii="Poppins" w:eastAsia="Times New Roman" w:hAnsi="Poppins" w:cs="Poppins"/>
          <w:b/>
          <w:color w:val="002B41"/>
          <w:sz w:val="18"/>
          <w:szCs w:val="16"/>
          <w:lang w:bidi="en-US"/>
        </w:rPr>
      </w:pPr>
    </w:p>
    <w:p w14:paraId="592469C4" w14:textId="77777777" w:rsidR="00FC7DEA" w:rsidRDefault="00FC7DEA" w:rsidP="00740D15">
      <w:pPr>
        <w:spacing w:after="0" w:line="240" w:lineRule="auto"/>
        <w:jc w:val="both"/>
        <w:rPr>
          <w:rFonts w:ascii="Poppins" w:eastAsia="Times New Roman" w:hAnsi="Poppins" w:cs="Poppins"/>
          <w:b/>
          <w:color w:val="002B41"/>
          <w:sz w:val="18"/>
          <w:szCs w:val="16"/>
          <w:lang w:bidi="en-US"/>
        </w:rPr>
      </w:pPr>
    </w:p>
    <w:p w14:paraId="7F94E95B" w14:textId="77777777" w:rsidR="00FC7DEA" w:rsidRDefault="00FC7DEA" w:rsidP="00740D15">
      <w:pPr>
        <w:spacing w:after="0" w:line="240" w:lineRule="auto"/>
        <w:jc w:val="both"/>
        <w:rPr>
          <w:rFonts w:ascii="Poppins" w:eastAsia="Times New Roman" w:hAnsi="Poppins" w:cs="Poppins"/>
          <w:b/>
          <w:color w:val="002B41"/>
          <w:sz w:val="18"/>
          <w:szCs w:val="16"/>
          <w:lang w:bidi="en-US"/>
        </w:rPr>
      </w:pPr>
    </w:p>
    <w:p w14:paraId="58D7FBAD" w14:textId="77777777" w:rsidR="00FC7DEA" w:rsidRDefault="00FC7DEA" w:rsidP="00740D15">
      <w:pPr>
        <w:spacing w:after="0" w:line="240" w:lineRule="auto"/>
        <w:jc w:val="both"/>
        <w:rPr>
          <w:rFonts w:ascii="Poppins" w:eastAsia="Times New Roman" w:hAnsi="Poppins" w:cs="Poppins"/>
          <w:b/>
          <w:color w:val="002B41"/>
          <w:sz w:val="18"/>
          <w:szCs w:val="16"/>
          <w:lang w:bidi="en-US"/>
        </w:rPr>
      </w:pPr>
    </w:p>
    <w:p w14:paraId="383BA7CE" w14:textId="77777777" w:rsidR="00FC7DEA" w:rsidRDefault="00FC7DEA" w:rsidP="00740D15">
      <w:pPr>
        <w:spacing w:after="0" w:line="240" w:lineRule="auto"/>
        <w:jc w:val="both"/>
        <w:rPr>
          <w:rFonts w:ascii="Poppins" w:eastAsia="Times New Roman" w:hAnsi="Poppins" w:cs="Poppins"/>
          <w:b/>
          <w:color w:val="002B41"/>
          <w:sz w:val="18"/>
          <w:szCs w:val="16"/>
          <w:lang w:bidi="en-US"/>
        </w:rPr>
      </w:pPr>
    </w:p>
    <w:p w14:paraId="1390E3F1" w14:textId="77777777" w:rsidR="00B678F5" w:rsidRDefault="00B678F5" w:rsidP="00740D15">
      <w:pPr>
        <w:spacing w:after="0" w:line="240" w:lineRule="auto"/>
        <w:jc w:val="both"/>
        <w:rPr>
          <w:rFonts w:ascii="Poppins" w:eastAsia="Times New Roman" w:hAnsi="Poppins" w:cs="Poppins"/>
          <w:b/>
          <w:color w:val="002B41"/>
          <w:sz w:val="18"/>
          <w:szCs w:val="16"/>
          <w:lang w:bidi="en-US"/>
        </w:rPr>
      </w:pPr>
    </w:p>
    <w:p w14:paraId="6A997830" w14:textId="77777777" w:rsidR="00B678F5" w:rsidRDefault="00B678F5" w:rsidP="00740D15">
      <w:pPr>
        <w:spacing w:after="0" w:line="240" w:lineRule="auto"/>
        <w:jc w:val="both"/>
        <w:rPr>
          <w:rFonts w:ascii="Poppins" w:eastAsia="Times New Roman" w:hAnsi="Poppins" w:cs="Poppins"/>
          <w:b/>
          <w:color w:val="002B41"/>
          <w:sz w:val="18"/>
          <w:szCs w:val="16"/>
          <w:lang w:bidi="en-US"/>
        </w:rPr>
      </w:pPr>
    </w:p>
    <w:p w14:paraId="78628F8D" w14:textId="77777777" w:rsidR="00B678F5" w:rsidRDefault="00B678F5" w:rsidP="00740D15">
      <w:pPr>
        <w:spacing w:after="0" w:line="240" w:lineRule="auto"/>
        <w:jc w:val="both"/>
        <w:rPr>
          <w:rFonts w:ascii="Poppins" w:eastAsia="Times New Roman" w:hAnsi="Poppins" w:cs="Poppins"/>
          <w:b/>
          <w:color w:val="002B41"/>
          <w:sz w:val="18"/>
          <w:szCs w:val="16"/>
          <w:lang w:bidi="en-US"/>
        </w:rPr>
      </w:pPr>
    </w:p>
    <w:p w14:paraId="7DE0737D" w14:textId="77777777" w:rsidR="00B678F5" w:rsidRDefault="00B678F5" w:rsidP="00740D15">
      <w:pPr>
        <w:spacing w:after="0" w:line="240" w:lineRule="auto"/>
        <w:jc w:val="both"/>
        <w:rPr>
          <w:rFonts w:ascii="Poppins" w:eastAsia="Times New Roman" w:hAnsi="Poppins" w:cs="Poppins"/>
          <w:b/>
          <w:color w:val="002B41"/>
          <w:sz w:val="18"/>
          <w:szCs w:val="16"/>
          <w:lang w:bidi="en-US"/>
        </w:rPr>
      </w:pPr>
    </w:p>
    <w:p w14:paraId="7F193A9C" w14:textId="77777777" w:rsidR="00B678F5" w:rsidRDefault="00B678F5" w:rsidP="00740D15">
      <w:pPr>
        <w:spacing w:after="0" w:line="240" w:lineRule="auto"/>
        <w:jc w:val="both"/>
        <w:rPr>
          <w:rFonts w:ascii="Poppins" w:eastAsia="Times New Roman" w:hAnsi="Poppins" w:cs="Poppins"/>
          <w:b/>
          <w:color w:val="002B41"/>
          <w:sz w:val="18"/>
          <w:szCs w:val="16"/>
          <w:lang w:bidi="en-US"/>
        </w:rPr>
      </w:pPr>
    </w:p>
    <w:p w14:paraId="0FBE5C42" w14:textId="77777777" w:rsidR="00B678F5" w:rsidRDefault="00B678F5" w:rsidP="00740D15">
      <w:pPr>
        <w:spacing w:after="0" w:line="240" w:lineRule="auto"/>
        <w:jc w:val="both"/>
        <w:rPr>
          <w:rFonts w:ascii="Poppins" w:eastAsia="Times New Roman" w:hAnsi="Poppins" w:cs="Poppins"/>
          <w:b/>
          <w:color w:val="002B41"/>
          <w:sz w:val="18"/>
          <w:szCs w:val="16"/>
          <w:lang w:bidi="en-US"/>
        </w:rPr>
      </w:pPr>
    </w:p>
    <w:p w14:paraId="58BA5851" w14:textId="77777777" w:rsidR="00B678F5" w:rsidRDefault="00B678F5" w:rsidP="00740D15">
      <w:pPr>
        <w:spacing w:after="0" w:line="240" w:lineRule="auto"/>
        <w:jc w:val="both"/>
        <w:rPr>
          <w:rFonts w:ascii="Poppins" w:eastAsia="Times New Roman" w:hAnsi="Poppins" w:cs="Poppins"/>
          <w:b/>
          <w:color w:val="002B41"/>
          <w:sz w:val="18"/>
          <w:szCs w:val="16"/>
          <w:lang w:bidi="en-US"/>
        </w:rPr>
      </w:pPr>
    </w:p>
    <w:p w14:paraId="119AB9DD" w14:textId="77777777" w:rsidR="00B678F5" w:rsidRDefault="00B678F5" w:rsidP="00740D15">
      <w:pPr>
        <w:spacing w:after="0" w:line="240" w:lineRule="auto"/>
        <w:jc w:val="both"/>
        <w:rPr>
          <w:rFonts w:ascii="Poppins" w:eastAsia="Times New Roman" w:hAnsi="Poppins" w:cs="Poppins"/>
          <w:b/>
          <w:color w:val="002B41"/>
          <w:sz w:val="18"/>
          <w:szCs w:val="16"/>
          <w:lang w:bidi="en-US"/>
        </w:rPr>
      </w:pPr>
    </w:p>
    <w:p w14:paraId="5ED096E3" w14:textId="77777777" w:rsidR="00B678F5" w:rsidRDefault="00B678F5" w:rsidP="00740D15">
      <w:pPr>
        <w:spacing w:after="0" w:line="240" w:lineRule="auto"/>
        <w:jc w:val="both"/>
        <w:rPr>
          <w:rFonts w:ascii="Poppins" w:eastAsia="Times New Roman" w:hAnsi="Poppins" w:cs="Poppins"/>
          <w:b/>
          <w:color w:val="002B41"/>
          <w:sz w:val="18"/>
          <w:szCs w:val="16"/>
          <w:lang w:bidi="en-US"/>
        </w:rPr>
      </w:pPr>
    </w:p>
    <w:p w14:paraId="4AF2E9DE" w14:textId="77777777" w:rsidR="00B678F5" w:rsidRDefault="00B678F5" w:rsidP="00740D15">
      <w:pPr>
        <w:spacing w:after="0" w:line="240" w:lineRule="auto"/>
        <w:jc w:val="both"/>
        <w:rPr>
          <w:rFonts w:ascii="Poppins" w:eastAsia="Times New Roman" w:hAnsi="Poppins" w:cs="Poppins"/>
          <w:b/>
          <w:color w:val="002B41"/>
          <w:sz w:val="18"/>
          <w:szCs w:val="16"/>
          <w:lang w:bidi="en-US"/>
        </w:rPr>
      </w:pPr>
    </w:p>
    <w:p w14:paraId="5C3D169D" w14:textId="77777777" w:rsidR="00B678F5" w:rsidRDefault="00B678F5" w:rsidP="00740D15">
      <w:pPr>
        <w:spacing w:after="0" w:line="240" w:lineRule="auto"/>
        <w:jc w:val="both"/>
        <w:rPr>
          <w:rFonts w:ascii="Poppins" w:eastAsia="Times New Roman" w:hAnsi="Poppins" w:cs="Poppins"/>
          <w:b/>
          <w:color w:val="002B41"/>
          <w:sz w:val="18"/>
          <w:szCs w:val="16"/>
          <w:lang w:bidi="en-US"/>
        </w:rPr>
      </w:pPr>
    </w:p>
    <w:p w14:paraId="4F7D0AA8" w14:textId="77777777" w:rsidR="00B678F5" w:rsidRDefault="00B678F5" w:rsidP="00740D15">
      <w:pPr>
        <w:spacing w:after="0" w:line="240" w:lineRule="auto"/>
        <w:jc w:val="both"/>
        <w:rPr>
          <w:rFonts w:ascii="Poppins" w:eastAsia="Times New Roman" w:hAnsi="Poppins" w:cs="Poppins"/>
          <w:b/>
          <w:color w:val="002B41"/>
          <w:sz w:val="18"/>
          <w:szCs w:val="16"/>
          <w:lang w:bidi="en-US"/>
        </w:rPr>
      </w:pPr>
    </w:p>
    <w:p w14:paraId="4AF8B5A0" w14:textId="77777777" w:rsidR="00B678F5" w:rsidRDefault="00B678F5" w:rsidP="00740D15">
      <w:pPr>
        <w:spacing w:after="0" w:line="240" w:lineRule="auto"/>
        <w:jc w:val="both"/>
        <w:rPr>
          <w:rFonts w:ascii="Poppins" w:eastAsia="Times New Roman" w:hAnsi="Poppins" w:cs="Poppins"/>
          <w:b/>
          <w:color w:val="002B41"/>
          <w:sz w:val="18"/>
          <w:szCs w:val="16"/>
          <w:lang w:bidi="en-US"/>
        </w:rPr>
      </w:pPr>
    </w:p>
    <w:p w14:paraId="7524B564" w14:textId="77777777" w:rsidR="00B678F5" w:rsidRDefault="00B678F5" w:rsidP="00740D15">
      <w:pPr>
        <w:spacing w:after="0" w:line="240" w:lineRule="auto"/>
        <w:jc w:val="both"/>
        <w:rPr>
          <w:rFonts w:ascii="Poppins" w:eastAsia="Times New Roman" w:hAnsi="Poppins" w:cs="Poppins"/>
          <w:b/>
          <w:color w:val="002B41"/>
          <w:sz w:val="18"/>
          <w:szCs w:val="16"/>
          <w:lang w:bidi="en-US"/>
        </w:rPr>
      </w:pPr>
    </w:p>
    <w:p w14:paraId="382FD2B6" w14:textId="77777777" w:rsidR="00B678F5" w:rsidRDefault="00B678F5" w:rsidP="00740D15">
      <w:pPr>
        <w:spacing w:after="0" w:line="240" w:lineRule="auto"/>
        <w:jc w:val="both"/>
        <w:rPr>
          <w:rFonts w:ascii="Poppins" w:eastAsia="Times New Roman" w:hAnsi="Poppins" w:cs="Poppins"/>
          <w:b/>
          <w:color w:val="002B41"/>
          <w:sz w:val="18"/>
          <w:szCs w:val="16"/>
          <w:lang w:bidi="en-US"/>
        </w:rPr>
      </w:pPr>
    </w:p>
    <w:p w14:paraId="05BB5BC7" w14:textId="77777777" w:rsidR="00B678F5" w:rsidRDefault="00B678F5" w:rsidP="00740D15">
      <w:pPr>
        <w:spacing w:after="0" w:line="240" w:lineRule="auto"/>
        <w:jc w:val="both"/>
        <w:rPr>
          <w:rFonts w:ascii="Poppins" w:eastAsia="Times New Roman" w:hAnsi="Poppins" w:cs="Poppins"/>
          <w:b/>
          <w:color w:val="002B41"/>
          <w:sz w:val="18"/>
          <w:szCs w:val="16"/>
          <w:lang w:bidi="en-US"/>
        </w:rPr>
      </w:pPr>
    </w:p>
    <w:p w14:paraId="3E381B06" w14:textId="77777777" w:rsidR="00FC7DEA" w:rsidRDefault="00FC7DEA" w:rsidP="00740D15">
      <w:pPr>
        <w:spacing w:after="0" w:line="240" w:lineRule="auto"/>
        <w:jc w:val="both"/>
        <w:rPr>
          <w:rFonts w:ascii="Poppins" w:eastAsia="Times New Roman" w:hAnsi="Poppins" w:cs="Poppins"/>
          <w:b/>
          <w:color w:val="002B41"/>
          <w:sz w:val="18"/>
          <w:szCs w:val="16"/>
          <w:lang w:bidi="en-US"/>
        </w:rPr>
      </w:pPr>
    </w:p>
    <w:p w14:paraId="65577B2D" w14:textId="77777777" w:rsidR="00FC7DEA" w:rsidRDefault="00FC7DEA" w:rsidP="00740D15">
      <w:pPr>
        <w:spacing w:after="0" w:line="240" w:lineRule="auto"/>
        <w:jc w:val="both"/>
        <w:rPr>
          <w:rFonts w:ascii="Poppins" w:eastAsia="Times New Roman" w:hAnsi="Poppins" w:cs="Poppins"/>
          <w:b/>
          <w:color w:val="002B41"/>
          <w:sz w:val="18"/>
          <w:szCs w:val="16"/>
          <w:lang w:bidi="en-US"/>
        </w:rPr>
      </w:pPr>
    </w:p>
    <w:p w14:paraId="47B67D4C" w14:textId="77777777" w:rsidR="00FC7DEA" w:rsidRDefault="00FC7DEA" w:rsidP="00740D15">
      <w:pPr>
        <w:spacing w:after="0" w:line="240" w:lineRule="auto"/>
        <w:jc w:val="both"/>
        <w:rPr>
          <w:rFonts w:ascii="Poppins" w:eastAsia="Times New Roman" w:hAnsi="Poppins" w:cs="Poppins"/>
          <w:b/>
          <w:color w:val="002B41"/>
          <w:sz w:val="18"/>
          <w:szCs w:val="16"/>
          <w:lang w:bidi="en-US"/>
        </w:rPr>
      </w:pPr>
    </w:p>
    <w:p w14:paraId="57ADD9E5" w14:textId="77777777" w:rsidR="00FC7DEA" w:rsidRDefault="00FC7DEA" w:rsidP="00740D15">
      <w:pPr>
        <w:spacing w:after="0" w:line="240" w:lineRule="auto"/>
        <w:jc w:val="both"/>
        <w:rPr>
          <w:rFonts w:ascii="Poppins" w:eastAsia="Times New Roman" w:hAnsi="Poppins" w:cs="Poppins"/>
          <w:b/>
          <w:color w:val="002B41"/>
          <w:sz w:val="18"/>
          <w:szCs w:val="16"/>
          <w:lang w:bidi="en-US"/>
        </w:rPr>
      </w:pPr>
    </w:p>
    <w:p w14:paraId="174C1648" w14:textId="77777777" w:rsidR="00FC7DEA" w:rsidRDefault="00FC7DEA" w:rsidP="00740D15">
      <w:pPr>
        <w:spacing w:after="0" w:line="240" w:lineRule="auto"/>
        <w:jc w:val="both"/>
        <w:rPr>
          <w:rFonts w:ascii="Poppins" w:eastAsia="Times New Roman" w:hAnsi="Poppins" w:cs="Poppins"/>
          <w:b/>
          <w:color w:val="002B41"/>
          <w:sz w:val="18"/>
          <w:szCs w:val="16"/>
          <w:lang w:bidi="en-US"/>
        </w:rPr>
      </w:pPr>
    </w:p>
    <w:p w14:paraId="5344A459" w14:textId="77777777" w:rsidR="00FC7DEA" w:rsidRDefault="00FC7DEA" w:rsidP="00740D15">
      <w:pPr>
        <w:spacing w:after="0" w:line="240" w:lineRule="auto"/>
        <w:jc w:val="both"/>
        <w:rPr>
          <w:rFonts w:ascii="Poppins" w:eastAsia="Times New Roman" w:hAnsi="Poppins" w:cs="Poppins"/>
          <w:b/>
          <w:color w:val="002B41"/>
          <w:sz w:val="18"/>
          <w:szCs w:val="16"/>
          <w:lang w:bidi="en-US"/>
        </w:rPr>
      </w:pPr>
    </w:p>
    <w:p w14:paraId="3F5C6CEB" w14:textId="77777777" w:rsidR="00FC7DEA" w:rsidRDefault="00FC7DEA" w:rsidP="00740D15">
      <w:pPr>
        <w:spacing w:after="0" w:line="240" w:lineRule="auto"/>
        <w:jc w:val="both"/>
        <w:rPr>
          <w:rFonts w:ascii="Poppins" w:eastAsia="Times New Roman" w:hAnsi="Poppins" w:cs="Poppins"/>
          <w:b/>
          <w:color w:val="002B41"/>
          <w:sz w:val="18"/>
          <w:szCs w:val="16"/>
          <w:lang w:bidi="en-US"/>
        </w:rPr>
      </w:pPr>
    </w:p>
    <w:p w14:paraId="6E6FE513" w14:textId="77777777" w:rsidR="00FC7DEA" w:rsidRPr="00FC7DEA" w:rsidRDefault="00FC7DEA" w:rsidP="00FC7DE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Poppins" w:eastAsia="Times New Roman" w:hAnsi="Poppins" w:cs="Poppins"/>
          <w:b/>
          <w:smallCaps/>
          <w:vanish/>
          <w:color w:val="002B41"/>
          <w:spacing w:val="5"/>
          <w:sz w:val="18"/>
          <w:szCs w:val="18"/>
          <w:lang w:bidi="en-US"/>
          <w:specVanish/>
        </w:rPr>
      </w:pPr>
      <w:r w:rsidRPr="00740D15">
        <w:rPr>
          <w:rFonts w:ascii="Poppins" w:eastAsia="Times New Roman" w:hAnsi="Poppins" w:cs="Poppins"/>
          <w:b/>
          <w:smallCaps/>
          <w:color w:val="002B41"/>
          <w:spacing w:val="5"/>
          <w:sz w:val="18"/>
          <w:szCs w:val="18"/>
          <w:lang w:bidi="en-US"/>
        </w:rPr>
        <w:lastRenderedPageBreak/>
        <w:t>MANDAT DE RECEPTION/TRANSMISSION D’ORDRES</w:t>
      </w:r>
    </w:p>
    <w:p w14:paraId="2B6F7889" w14:textId="77777777" w:rsidR="00FC7DEA" w:rsidRPr="00740D15" w:rsidRDefault="00FC7DEA" w:rsidP="00740D15">
      <w:pPr>
        <w:spacing w:after="0" w:line="240" w:lineRule="auto"/>
        <w:jc w:val="both"/>
        <w:rPr>
          <w:rFonts w:ascii="Poppins" w:eastAsia="Times New Roman" w:hAnsi="Poppins" w:cs="Poppins"/>
          <w:b/>
          <w:color w:val="002B41"/>
          <w:sz w:val="18"/>
          <w:szCs w:val="16"/>
          <w:lang w:bidi="en-US"/>
        </w:rPr>
      </w:pPr>
    </w:p>
    <w:p w14:paraId="770E5E50" w14:textId="77777777" w:rsidR="00FC7DEA" w:rsidRDefault="00FC7DEA" w:rsidP="00740D15">
      <w:pPr>
        <w:spacing w:after="0" w:line="240" w:lineRule="auto"/>
        <w:jc w:val="both"/>
        <w:rPr>
          <w:rFonts w:ascii="Poppins" w:eastAsia="Times New Roman" w:hAnsi="Poppins" w:cs="Poppins"/>
          <w:b/>
          <w:color w:val="002B41"/>
          <w:sz w:val="18"/>
          <w:szCs w:val="16"/>
          <w:lang w:bidi="en-US"/>
        </w:rPr>
      </w:pPr>
    </w:p>
    <w:p w14:paraId="3C1C5A9C" w14:textId="55B40AC7" w:rsidR="00817B39" w:rsidRPr="00740D15" w:rsidRDefault="00817B39" w:rsidP="00740D15">
      <w:pPr>
        <w:spacing w:after="0" w:line="240" w:lineRule="auto"/>
        <w:jc w:val="both"/>
        <w:rPr>
          <w:rFonts w:ascii="Poppins" w:eastAsia="Times New Roman" w:hAnsi="Poppins" w:cs="Poppins"/>
          <w:b/>
          <w:color w:val="002B41"/>
          <w:sz w:val="18"/>
          <w:szCs w:val="16"/>
          <w:lang w:bidi="en-US"/>
        </w:rPr>
      </w:pPr>
      <w:proofErr w:type="gramStart"/>
      <w:r w:rsidRPr="00740D15">
        <w:rPr>
          <w:rFonts w:ascii="Poppins" w:eastAsia="Times New Roman" w:hAnsi="Poppins" w:cs="Poppins"/>
          <w:b/>
          <w:color w:val="002B41"/>
          <w:sz w:val="18"/>
          <w:szCs w:val="16"/>
          <w:lang w:bidi="en-US"/>
        </w:rPr>
        <w:t>ENTRE LES</w:t>
      </w:r>
      <w:proofErr w:type="gramEnd"/>
      <w:r w:rsidRPr="00740D15">
        <w:rPr>
          <w:rFonts w:ascii="Poppins" w:eastAsia="Times New Roman" w:hAnsi="Poppins" w:cs="Poppins"/>
          <w:b/>
          <w:color w:val="002B41"/>
          <w:sz w:val="18"/>
          <w:szCs w:val="16"/>
          <w:lang w:bidi="en-US"/>
        </w:rPr>
        <w:t xml:space="preserve"> SOUSSIGNES :</w:t>
      </w:r>
    </w:p>
    <w:p w14:paraId="26CCDAD4" w14:textId="0678C77D" w:rsidR="00817B39" w:rsidRPr="00740D15" w:rsidRDefault="00B2582A" w:rsidP="00740D15">
      <w:pPr>
        <w:spacing w:after="0" w:line="240" w:lineRule="auto"/>
        <w:jc w:val="both"/>
        <w:rPr>
          <w:rFonts w:ascii="Poppins" w:eastAsia="Times New Roman" w:hAnsi="Poppins" w:cs="Poppins"/>
          <w:b/>
          <w:color w:val="002B41"/>
          <w:sz w:val="18"/>
          <w:szCs w:val="16"/>
          <w:lang w:bidi="en-US"/>
        </w:rPr>
      </w:pPr>
      <w:proofErr w:type="spellStart"/>
      <w:r>
        <w:rPr>
          <w:rFonts w:ascii="Poppins" w:eastAsia="Times New Roman" w:hAnsi="Poppins" w:cs="Poppins"/>
          <w:b/>
          <w:color w:val="002B41"/>
          <w:sz w:val="18"/>
          <w:szCs w:val="16"/>
          <w:lang w:bidi="en-US"/>
        </w:rPr>
        <w:t>Tailored</w:t>
      </w:r>
      <w:proofErr w:type="spellEnd"/>
      <w:r>
        <w:rPr>
          <w:rFonts w:ascii="Poppins" w:eastAsia="Times New Roman" w:hAnsi="Poppins" w:cs="Poppins"/>
          <w:b/>
          <w:color w:val="002B41"/>
          <w:sz w:val="18"/>
          <w:szCs w:val="16"/>
          <w:lang w:bidi="en-US"/>
        </w:rPr>
        <w:t xml:space="preserve"> Finance France</w:t>
      </w:r>
      <w:r w:rsidR="00817B39" w:rsidRPr="00740D15">
        <w:rPr>
          <w:rFonts w:ascii="Poppins" w:eastAsia="Times New Roman" w:hAnsi="Poppins" w:cs="Poppins"/>
          <w:b/>
          <w:color w:val="002B41"/>
          <w:sz w:val="18"/>
          <w:szCs w:val="16"/>
          <w:lang w:bidi="en-US"/>
        </w:rPr>
        <w:t xml:space="preserve">, </w:t>
      </w:r>
      <w:r w:rsidR="0096215A" w:rsidRPr="00740D15">
        <w:rPr>
          <w:rFonts w:ascii="Poppins" w:eastAsia="Times New Roman" w:hAnsi="Poppins" w:cs="Poppins"/>
          <w:b/>
          <w:color w:val="002B41"/>
          <w:sz w:val="18"/>
          <w:szCs w:val="16"/>
          <w:lang w:bidi="en-US"/>
        </w:rPr>
        <w:t>SARL</w:t>
      </w:r>
      <w:r w:rsidR="00817B39" w:rsidRPr="00740D15">
        <w:rPr>
          <w:rFonts w:ascii="Poppins" w:eastAsia="Times New Roman" w:hAnsi="Poppins" w:cs="Poppins"/>
          <w:b/>
          <w:color w:val="002B41"/>
          <w:sz w:val="18"/>
          <w:szCs w:val="16"/>
          <w:lang w:bidi="en-US"/>
        </w:rPr>
        <w:t xml:space="preserve">, au capital de </w:t>
      </w:r>
      <w:r>
        <w:rPr>
          <w:rFonts w:ascii="Poppins" w:eastAsia="Times New Roman" w:hAnsi="Poppins" w:cs="Poppins"/>
          <w:b/>
          <w:color w:val="002B41"/>
          <w:sz w:val="18"/>
          <w:szCs w:val="16"/>
          <w:lang w:bidi="en-US"/>
        </w:rPr>
        <w:t>1</w:t>
      </w:r>
      <w:r w:rsidR="00817B39" w:rsidRPr="00740D15">
        <w:rPr>
          <w:rFonts w:ascii="Poppins" w:eastAsia="Times New Roman" w:hAnsi="Poppins" w:cs="Poppins"/>
          <w:b/>
          <w:color w:val="002B41"/>
          <w:sz w:val="18"/>
          <w:szCs w:val="16"/>
          <w:lang w:bidi="en-US"/>
        </w:rPr>
        <w:t xml:space="preserve"> 000 € immatriculée au Registre du Commerce et des Sociétés de </w:t>
      </w:r>
      <w:r>
        <w:rPr>
          <w:rFonts w:ascii="Poppins" w:eastAsia="Times New Roman" w:hAnsi="Poppins" w:cs="Poppins"/>
          <w:b/>
          <w:color w:val="002B41"/>
          <w:sz w:val="18"/>
          <w:szCs w:val="16"/>
          <w:lang w:bidi="en-US"/>
        </w:rPr>
        <w:t xml:space="preserve">Bordeaux </w:t>
      </w:r>
      <w:r w:rsidR="00817B39" w:rsidRPr="00740D15">
        <w:rPr>
          <w:rFonts w:ascii="Poppins" w:eastAsia="Times New Roman" w:hAnsi="Poppins" w:cs="Poppins"/>
          <w:b/>
          <w:color w:val="002B41"/>
          <w:sz w:val="18"/>
          <w:szCs w:val="16"/>
          <w:lang w:bidi="en-US"/>
        </w:rPr>
        <w:t xml:space="preserve">sous le numéro </w:t>
      </w:r>
      <w:r>
        <w:rPr>
          <w:rFonts w:ascii="Poppins" w:eastAsia="Times New Roman" w:hAnsi="Poppins" w:cs="Poppins"/>
          <w:b/>
          <w:color w:val="002B41"/>
          <w:sz w:val="18"/>
          <w:szCs w:val="16"/>
          <w:lang w:bidi="en-US"/>
        </w:rPr>
        <w:t>789 252 590</w:t>
      </w:r>
      <w:r w:rsidR="00817B39" w:rsidRPr="00740D15">
        <w:rPr>
          <w:rFonts w:ascii="Poppins" w:eastAsia="Times New Roman" w:hAnsi="Poppins" w:cs="Poppins"/>
          <w:b/>
          <w:color w:val="002B41"/>
          <w:sz w:val="18"/>
          <w:szCs w:val="16"/>
          <w:lang w:bidi="en-US"/>
        </w:rPr>
        <w:t xml:space="preserve"> dont le siège social est sis au </w:t>
      </w:r>
      <w:r>
        <w:rPr>
          <w:rFonts w:ascii="Poppins" w:eastAsia="Times New Roman" w:hAnsi="Poppins" w:cs="Poppins"/>
          <w:b/>
          <w:color w:val="002B41"/>
          <w:sz w:val="18"/>
          <w:szCs w:val="16"/>
          <w:lang w:bidi="en-US"/>
        </w:rPr>
        <w:t>5 rue Fénelon – 33000 BORDEAUX</w:t>
      </w:r>
      <w:r w:rsidR="00817B39" w:rsidRPr="00740D15">
        <w:rPr>
          <w:rFonts w:ascii="Poppins" w:eastAsia="Times New Roman" w:hAnsi="Poppins" w:cs="Poppins"/>
          <w:b/>
          <w:color w:val="002B41"/>
          <w:sz w:val="18"/>
          <w:szCs w:val="16"/>
          <w:lang w:bidi="en-US"/>
        </w:rPr>
        <w:t>, Conseiller en investissements financiers soumis au régime des articles L 541-1 et suivants du Code Monétaire et Financier, adhérent à l’Association professionnelle ANACOFI agréée par l’AMF, enregistré sous le n°</w:t>
      </w:r>
      <w:r>
        <w:rPr>
          <w:rFonts w:ascii="Poppins" w:eastAsia="Times New Roman" w:hAnsi="Poppins" w:cs="Poppins"/>
          <w:b/>
          <w:color w:val="002B41"/>
          <w:sz w:val="18"/>
          <w:szCs w:val="16"/>
          <w:lang w:bidi="en-US"/>
        </w:rPr>
        <w:t xml:space="preserve">E008980 </w:t>
      </w:r>
      <w:r w:rsidR="00817B39" w:rsidRPr="00740D15">
        <w:rPr>
          <w:rFonts w:ascii="Poppins" w:eastAsia="Times New Roman" w:hAnsi="Poppins" w:cs="Poppins"/>
          <w:b/>
          <w:color w:val="002B41"/>
          <w:sz w:val="18"/>
          <w:szCs w:val="16"/>
          <w:lang w:bidi="en-US"/>
        </w:rPr>
        <w:t>et à l’ORIAS sous le n°</w:t>
      </w:r>
      <w:r>
        <w:rPr>
          <w:rFonts w:ascii="Poppins" w:eastAsia="Times New Roman" w:hAnsi="Poppins" w:cs="Poppins"/>
          <w:b/>
          <w:color w:val="002B41"/>
          <w:sz w:val="18"/>
          <w:szCs w:val="16"/>
          <w:lang w:bidi="en-US"/>
        </w:rPr>
        <w:t>13006174</w:t>
      </w:r>
      <w:r w:rsidR="00817B39" w:rsidRPr="00740D15">
        <w:rPr>
          <w:rFonts w:ascii="Poppins" w:eastAsia="Times New Roman" w:hAnsi="Poppins" w:cs="Poppins"/>
          <w:b/>
          <w:color w:val="002B41"/>
          <w:sz w:val="18"/>
          <w:szCs w:val="16"/>
          <w:lang w:bidi="en-US"/>
        </w:rPr>
        <w:t>.</w:t>
      </w:r>
    </w:p>
    <w:p w14:paraId="1BF3CDC9" w14:textId="77777777" w:rsidR="00817B39" w:rsidRPr="00740D15" w:rsidRDefault="00817B39" w:rsidP="00740D15">
      <w:pPr>
        <w:spacing w:after="0" w:line="240" w:lineRule="auto"/>
        <w:jc w:val="both"/>
        <w:rPr>
          <w:rFonts w:ascii="Poppins" w:eastAsia="Times New Roman" w:hAnsi="Poppins" w:cs="Poppins"/>
          <w:b/>
          <w:color w:val="002B41"/>
          <w:sz w:val="18"/>
          <w:szCs w:val="16"/>
          <w:lang w:bidi="en-US"/>
        </w:rPr>
      </w:pPr>
      <w:r w:rsidRPr="00740D15">
        <w:rPr>
          <w:rFonts w:ascii="Poppins" w:eastAsia="Times New Roman" w:hAnsi="Poppins" w:cs="Poppins"/>
          <w:b/>
          <w:color w:val="002B41"/>
          <w:sz w:val="18"/>
          <w:szCs w:val="16"/>
          <w:lang w:bidi="en-US"/>
        </w:rPr>
        <w:t>Ci-après dénommé « Le Conseiller »,</w:t>
      </w:r>
    </w:p>
    <w:p w14:paraId="732A5888" w14:textId="77777777" w:rsidR="00817B39" w:rsidRPr="00740D15" w:rsidRDefault="00817B39" w:rsidP="00740D15">
      <w:pPr>
        <w:spacing w:after="0" w:line="240" w:lineRule="auto"/>
        <w:jc w:val="right"/>
        <w:rPr>
          <w:rFonts w:ascii="Poppins" w:eastAsia="Times New Roman" w:hAnsi="Poppins" w:cs="Poppins"/>
          <w:b/>
          <w:color w:val="002B41"/>
          <w:sz w:val="18"/>
          <w:szCs w:val="16"/>
          <w:lang w:bidi="en-US"/>
        </w:rPr>
      </w:pPr>
      <w:r w:rsidRPr="00740D15">
        <w:rPr>
          <w:rFonts w:ascii="Poppins" w:eastAsia="Times New Roman" w:hAnsi="Poppins" w:cs="Poppins"/>
          <w:b/>
          <w:color w:val="002B41"/>
          <w:sz w:val="18"/>
          <w:szCs w:val="16"/>
          <w:lang w:bidi="en-US"/>
        </w:rPr>
        <w:t>D’une part,</w:t>
      </w:r>
    </w:p>
    <w:p w14:paraId="3E638F91" w14:textId="77777777" w:rsidR="00817B39" w:rsidRPr="00740D15" w:rsidRDefault="00817B39" w:rsidP="00740D15">
      <w:pPr>
        <w:spacing w:after="0" w:line="240" w:lineRule="auto"/>
        <w:jc w:val="both"/>
        <w:rPr>
          <w:rFonts w:ascii="Poppins" w:eastAsia="Times New Roman" w:hAnsi="Poppins" w:cs="Poppins"/>
          <w:b/>
          <w:color w:val="002B41"/>
          <w:sz w:val="18"/>
          <w:szCs w:val="16"/>
          <w:lang w:bidi="en-US"/>
        </w:rPr>
      </w:pPr>
      <w:r w:rsidRPr="00740D15">
        <w:rPr>
          <w:rFonts w:ascii="Poppins" w:hAnsi="Poppins" w:cs="Poppins"/>
          <w:b/>
          <w:color w:val="002B41"/>
          <w:sz w:val="20"/>
        </w:rPr>
        <w:t>ET :</w:t>
      </w:r>
      <w:r w:rsidRPr="00740D15">
        <w:rPr>
          <w:rFonts w:ascii="Poppins" w:eastAsia="Times New Roman" w:hAnsi="Poppins" w:cs="Poppins"/>
          <w:b/>
          <w:color w:val="002B41"/>
          <w:sz w:val="18"/>
          <w:szCs w:val="16"/>
          <w:lang w:bidi="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1"/>
        <w:gridCol w:w="142"/>
        <w:gridCol w:w="4929"/>
      </w:tblGrid>
      <w:tr w:rsidR="00740D15" w:rsidRPr="00740D15" w14:paraId="5457DECB" w14:textId="77777777" w:rsidTr="00957396">
        <w:tc>
          <w:tcPr>
            <w:tcW w:w="4251" w:type="dxa"/>
          </w:tcPr>
          <w:p w14:paraId="082C1AE5" w14:textId="4B26AA7E" w:rsidR="00100B36" w:rsidRPr="00740D15" w:rsidRDefault="00000000" w:rsidP="00740D15">
            <w:pPr>
              <w:spacing w:after="0" w:line="240" w:lineRule="auto"/>
              <w:jc w:val="center"/>
              <w:rPr>
                <w:rFonts w:ascii="Poppins" w:eastAsia="Times New Roman" w:hAnsi="Poppins" w:cs="Poppins"/>
                <w:color w:val="002B41"/>
                <w:sz w:val="18"/>
                <w:szCs w:val="16"/>
                <w:lang w:val="en-US" w:bidi="en-US"/>
              </w:rPr>
            </w:pPr>
            <w:sdt>
              <w:sdtPr>
                <w:rPr>
                  <w:rFonts w:ascii="Poppins" w:eastAsia="Times New Roman" w:hAnsi="Poppins" w:cs="Poppins"/>
                  <w:b/>
                  <w:bCs/>
                  <w:color w:val="002B41"/>
                  <w:sz w:val="28"/>
                  <w:szCs w:val="28"/>
                  <w:highlight w:val="yellow"/>
                  <w:lang w:val="en-US" w:bidi="en-US"/>
                </w:rPr>
                <w:id w:val="-331911918"/>
                <w14:checkbox>
                  <w14:checked w14:val="0"/>
                  <w14:checkedState w14:val="2612" w14:font="MS Gothic"/>
                  <w14:uncheckedState w14:val="2610" w14:font="MS Gothic"/>
                </w14:checkbox>
              </w:sdtPr>
              <w:sdtContent>
                <w:r w:rsidR="00005C7B" w:rsidRPr="00005C7B">
                  <w:rPr>
                    <w:rFonts w:ascii="MS Gothic" w:eastAsia="MS Gothic" w:hAnsi="MS Gothic" w:cs="Poppins" w:hint="eastAsia"/>
                    <w:b/>
                    <w:bCs/>
                    <w:color w:val="002B41"/>
                    <w:sz w:val="28"/>
                    <w:szCs w:val="28"/>
                    <w:highlight w:val="yellow"/>
                    <w:lang w:val="en-US" w:bidi="en-US"/>
                  </w:rPr>
                  <w:t>☐</w:t>
                </w:r>
              </w:sdtContent>
            </w:sdt>
            <w:r w:rsidR="00100B36" w:rsidRPr="00740D15">
              <w:rPr>
                <w:rFonts w:ascii="Poppins" w:eastAsia="Times New Roman" w:hAnsi="Poppins" w:cs="Poppins"/>
                <w:color w:val="002B41"/>
                <w:sz w:val="20"/>
                <w:szCs w:val="18"/>
                <w:highlight w:val="yellow"/>
                <w:lang w:val="en-US" w:bidi="en-US"/>
              </w:rPr>
              <w:t xml:space="preserve"> Madame</w:t>
            </w:r>
          </w:p>
        </w:tc>
        <w:tc>
          <w:tcPr>
            <w:tcW w:w="5071" w:type="dxa"/>
            <w:gridSpan w:val="2"/>
          </w:tcPr>
          <w:p w14:paraId="1F106DFA" w14:textId="5332EDB4" w:rsidR="00100B36" w:rsidRPr="00740D15" w:rsidRDefault="00000000" w:rsidP="00740D15">
            <w:pPr>
              <w:spacing w:after="0" w:line="240" w:lineRule="auto"/>
              <w:jc w:val="center"/>
              <w:rPr>
                <w:rFonts w:ascii="Poppins" w:eastAsia="Times New Roman" w:hAnsi="Poppins" w:cs="Poppins"/>
                <w:color w:val="002B41"/>
                <w:sz w:val="18"/>
                <w:szCs w:val="16"/>
                <w:lang w:val="en-US" w:bidi="en-US"/>
              </w:rPr>
            </w:pPr>
            <w:sdt>
              <w:sdtPr>
                <w:rPr>
                  <w:rFonts w:ascii="Poppins" w:eastAsia="Times New Roman" w:hAnsi="Poppins" w:cs="Poppins"/>
                  <w:b/>
                  <w:bCs/>
                  <w:color w:val="002B41"/>
                  <w:sz w:val="28"/>
                  <w:szCs w:val="28"/>
                  <w:highlight w:val="yellow"/>
                  <w:lang w:val="en-US" w:bidi="en-US"/>
                </w:rPr>
                <w:id w:val="403808089"/>
                <w14:checkbox>
                  <w14:checked w14:val="0"/>
                  <w14:checkedState w14:val="2612" w14:font="MS Gothic"/>
                  <w14:uncheckedState w14:val="2610" w14:font="MS Gothic"/>
                </w14:checkbox>
              </w:sdtPr>
              <w:sdtContent>
                <w:r w:rsidR="00005C7B" w:rsidRPr="00005C7B">
                  <w:rPr>
                    <w:rFonts w:ascii="MS Gothic" w:eastAsia="MS Gothic" w:hAnsi="MS Gothic" w:cs="Poppins" w:hint="eastAsia"/>
                    <w:b/>
                    <w:bCs/>
                    <w:color w:val="002B41"/>
                    <w:sz w:val="28"/>
                    <w:szCs w:val="28"/>
                    <w:highlight w:val="yellow"/>
                    <w:lang w:val="en-US" w:bidi="en-US"/>
                  </w:rPr>
                  <w:t>☐</w:t>
                </w:r>
              </w:sdtContent>
            </w:sdt>
            <w:r w:rsidR="00005C7B" w:rsidRPr="00740D15">
              <w:rPr>
                <w:rFonts w:ascii="Poppins" w:eastAsia="Times New Roman" w:hAnsi="Poppins" w:cs="Poppins"/>
                <w:color w:val="002B41"/>
                <w:sz w:val="20"/>
                <w:szCs w:val="18"/>
                <w:highlight w:val="yellow"/>
                <w:lang w:val="en-US" w:bidi="en-US"/>
              </w:rPr>
              <w:t xml:space="preserve"> </w:t>
            </w:r>
            <w:r w:rsidR="00100B36" w:rsidRPr="00740D15">
              <w:rPr>
                <w:rFonts w:ascii="Poppins" w:eastAsia="Times New Roman" w:hAnsi="Poppins" w:cs="Poppins"/>
                <w:color w:val="002B41"/>
                <w:sz w:val="20"/>
                <w:szCs w:val="18"/>
                <w:highlight w:val="yellow"/>
                <w:lang w:val="en-US" w:bidi="en-US"/>
              </w:rPr>
              <w:t>Monsieur</w:t>
            </w:r>
          </w:p>
        </w:tc>
      </w:tr>
      <w:tr w:rsidR="00740D15" w:rsidRPr="00740D15" w14:paraId="3A497D07" w14:textId="77777777" w:rsidTr="00957396">
        <w:tc>
          <w:tcPr>
            <w:tcW w:w="4251" w:type="dxa"/>
          </w:tcPr>
          <w:p w14:paraId="4A0AFCD1" w14:textId="77777777" w:rsidR="00100B36" w:rsidRPr="00740D15" w:rsidRDefault="00100B36" w:rsidP="00740D15">
            <w:pPr>
              <w:tabs>
                <w:tab w:val="right" w:leader="dot" w:pos="3861"/>
              </w:tabs>
              <w:spacing w:after="0" w:line="240" w:lineRule="auto"/>
              <w:jc w:val="both"/>
              <w:rPr>
                <w:rFonts w:ascii="Poppins" w:eastAsia="Times New Roman" w:hAnsi="Poppins" w:cs="Poppins"/>
                <w:color w:val="002B41"/>
                <w:sz w:val="20"/>
                <w:szCs w:val="18"/>
                <w:highlight w:val="yellow"/>
                <w:lang w:bidi="en-US"/>
              </w:rPr>
            </w:pPr>
            <w:r w:rsidRPr="00740D15">
              <w:rPr>
                <w:rFonts w:ascii="Poppins" w:eastAsia="Times New Roman" w:hAnsi="Poppins" w:cs="Poppins"/>
                <w:b/>
                <w:color w:val="002B41"/>
                <w:sz w:val="20"/>
                <w:szCs w:val="18"/>
                <w:highlight w:val="yellow"/>
                <w:lang w:bidi="en-US"/>
              </w:rPr>
              <w:t xml:space="preserve">Nom : </w:t>
            </w:r>
            <w:r w:rsidRPr="00740D15">
              <w:rPr>
                <w:rFonts w:ascii="Poppins" w:eastAsia="Times New Roman" w:hAnsi="Poppins" w:cs="Poppins"/>
                <w:color w:val="002B41"/>
                <w:sz w:val="20"/>
                <w:szCs w:val="18"/>
                <w:highlight w:val="yellow"/>
                <w:lang w:bidi="en-US"/>
              </w:rPr>
              <w:t xml:space="preserve"> </w:t>
            </w:r>
          </w:p>
          <w:p w14:paraId="2291CD6C" w14:textId="77777777" w:rsidR="00100B36" w:rsidRPr="00740D15" w:rsidRDefault="00100B36" w:rsidP="00740D15">
            <w:pPr>
              <w:tabs>
                <w:tab w:val="right" w:leader="dot" w:pos="3861"/>
              </w:tabs>
              <w:spacing w:after="0" w:line="240" w:lineRule="auto"/>
              <w:jc w:val="both"/>
              <w:rPr>
                <w:rFonts w:ascii="Poppins" w:eastAsia="Times New Roman" w:hAnsi="Poppins" w:cs="Poppins"/>
                <w:color w:val="002B41"/>
                <w:sz w:val="18"/>
                <w:szCs w:val="16"/>
                <w:lang w:bidi="en-US"/>
              </w:rPr>
            </w:pPr>
            <w:r w:rsidRPr="00740D15">
              <w:rPr>
                <w:rFonts w:ascii="Poppins" w:eastAsia="Times New Roman" w:hAnsi="Poppins" w:cs="Poppins"/>
                <w:b/>
                <w:color w:val="002B41"/>
                <w:sz w:val="20"/>
                <w:szCs w:val="18"/>
                <w:highlight w:val="yellow"/>
                <w:lang w:bidi="en-US"/>
              </w:rPr>
              <w:t>Nom de naissance (si différent)</w:t>
            </w:r>
            <w:r w:rsidRPr="00740D15">
              <w:rPr>
                <w:rFonts w:ascii="Poppins" w:eastAsia="Times New Roman" w:hAnsi="Poppins" w:cs="Poppins"/>
                <w:color w:val="002B41"/>
                <w:sz w:val="20"/>
                <w:szCs w:val="18"/>
                <w:highlight w:val="yellow"/>
                <w:lang w:bidi="en-US"/>
              </w:rPr>
              <w:t xml:space="preserve"> : </w:t>
            </w:r>
          </w:p>
        </w:tc>
        <w:tc>
          <w:tcPr>
            <w:tcW w:w="5071" w:type="dxa"/>
            <w:gridSpan w:val="2"/>
          </w:tcPr>
          <w:p w14:paraId="4E826680" w14:textId="77777777" w:rsidR="00100B36" w:rsidRPr="00740D15" w:rsidRDefault="00100B36" w:rsidP="00740D15">
            <w:pPr>
              <w:tabs>
                <w:tab w:val="right" w:leader="dot" w:pos="4144"/>
              </w:tabs>
              <w:spacing w:after="0" w:line="240" w:lineRule="auto"/>
              <w:jc w:val="both"/>
              <w:rPr>
                <w:rFonts w:ascii="Poppins" w:eastAsia="Times New Roman" w:hAnsi="Poppins" w:cs="Poppins"/>
                <w:color w:val="002B41"/>
                <w:sz w:val="20"/>
                <w:szCs w:val="18"/>
                <w:highlight w:val="yellow"/>
                <w:lang w:bidi="en-US"/>
              </w:rPr>
            </w:pPr>
            <w:r w:rsidRPr="00740D15">
              <w:rPr>
                <w:rFonts w:ascii="Poppins" w:eastAsia="Times New Roman" w:hAnsi="Poppins" w:cs="Poppins"/>
                <w:b/>
                <w:color w:val="002B41"/>
                <w:sz w:val="20"/>
                <w:szCs w:val="18"/>
                <w:highlight w:val="yellow"/>
                <w:lang w:bidi="en-US"/>
              </w:rPr>
              <w:t xml:space="preserve">Nom </w:t>
            </w:r>
            <w:r w:rsidRPr="00740D15">
              <w:rPr>
                <w:rFonts w:ascii="Poppins" w:eastAsia="Times New Roman" w:hAnsi="Poppins" w:cs="Poppins"/>
                <w:color w:val="002B41"/>
                <w:sz w:val="20"/>
                <w:szCs w:val="18"/>
                <w:highlight w:val="yellow"/>
                <w:lang w:bidi="en-US"/>
              </w:rPr>
              <w:t xml:space="preserve">: </w:t>
            </w:r>
          </w:p>
          <w:p w14:paraId="7BA3142A" w14:textId="77777777" w:rsidR="00100B36" w:rsidRPr="00740D15" w:rsidRDefault="00100B36" w:rsidP="00740D15">
            <w:pPr>
              <w:tabs>
                <w:tab w:val="right" w:leader="dot" w:pos="4144"/>
              </w:tabs>
              <w:spacing w:after="0" w:line="240" w:lineRule="auto"/>
              <w:jc w:val="both"/>
              <w:rPr>
                <w:rFonts w:ascii="Poppins" w:eastAsia="Times New Roman" w:hAnsi="Poppins" w:cs="Poppins"/>
                <w:b/>
                <w:color w:val="002B41"/>
                <w:sz w:val="18"/>
                <w:szCs w:val="16"/>
                <w:lang w:bidi="en-US"/>
              </w:rPr>
            </w:pPr>
            <w:r w:rsidRPr="00740D15">
              <w:rPr>
                <w:rFonts w:ascii="Poppins" w:eastAsia="Times New Roman" w:hAnsi="Poppins" w:cs="Poppins"/>
                <w:b/>
                <w:color w:val="002B41"/>
                <w:sz w:val="20"/>
                <w:szCs w:val="18"/>
                <w:highlight w:val="yellow"/>
                <w:lang w:bidi="en-US"/>
              </w:rPr>
              <w:t>Nom de naissance (si différent)</w:t>
            </w:r>
            <w:r w:rsidRPr="00740D15">
              <w:rPr>
                <w:rFonts w:ascii="Poppins" w:eastAsia="Times New Roman" w:hAnsi="Poppins" w:cs="Poppins"/>
                <w:color w:val="002B41"/>
                <w:sz w:val="20"/>
                <w:szCs w:val="18"/>
                <w:highlight w:val="yellow"/>
                <w:lang w:bidi="en-US"/>
              </w:rPr>
              <w:t xml:space="preserve"> : </w:t>
            </w:r>
          </w:p>
        </w:tc>
      </w:tr>
      <w:tr w:rsidR="00740D15" w:rsidRPr="00740D15" w14:paraId="7AE490E9" w14:textId="77777777" w:rsidTr="00957396">
        <w:tc>
          <w:tcPr>
            <w:tcW w:w="4251" w:type="dxa"/>
          </w:tcPr>
          <w:p w14:paraId="304E536E" w14:textId="77777777" w:rsidR="00100B36" w:rsidRPr="00740D15" w:rsidRDefault="00100B36" w:rsidP="00740D15">
            <w:pPr>
              <w:tabs>
                <w:tab w:val="right" w:leader="dot" w:pos="8397"/>
              </w:tabs>
              <w:spacing w:after="0" w:line="240" w:lineRule="auto"/>
              <w:jc w:val="both"/>
              <w:rPr>
                <w:rFonts w:ascii="Poppins" w:eastAsia="Times New Roman" w:hAnsi="Poppins" w:cs="Poppins"/>
                <w:b/>
                <w:color w:val="002B41"/>
                <w:sz w:val="18"/>
                <w:szCs w:val="16"/>
                <w:lang w:bidi="en-US"/>
              </w:rPr>
            </w:pPr>
            <w:r w:rsidRPr="00740D15">
              <w:rPr>
                <w:rFonts w:ascii="Poppins" w:eastAsia="Times New Roman" w:hAnsi="Poppins" w:cs="Poppins"/>
                <w:b/>
                <w:color w:val="002B41"/>
                <w:sz w:val="20"/>
                <w:szCs w:val="18"/>
                <w:highlight w:val="yellow"/>
                <w:lang w:bidi="en-US"/>
              </w:rPr>
              <w:t>Prénom</w:t>
            </w:r>
            <w:r w:rsidRPr="00740D15">
              <w:rPr>
                <w:rFonts w:ascii="Poppins" w:eastAsia="Times New Roman" w:hAnsi="Poppins" w:cs="Poppins"/>
                <w:color w:val="002B41"/>
                <w:sz w:val="20"/>
                <w:szCs w:val="18"/>
                <w:highlight w:val="yellow"/>
                <w:lang w:bidi="en-US"/>
              </w:rPr>
              <w:t xml:space="preserve"> : </w:t>
            </w:r>
          </w:p>
        </w:tc>
        <w:tc>
          <w:tcPr>
            <w:tcW w:w="5071" w:type="dxa"/>
            <w:gridSpan w:val="2"/>
          </w:tcPr>
          <w:p w14:paraId="47E36D4A" w14:textId="77777777" w:rsidR="00100B36" w:rsidRPr="00740D15" w:rsidRDefault="00100B36" w:rsidP="00740D15">
            <w:pPr>
              <w:tabs>
                <w:tab w:val="right" w:leader="dot" w:pos="8397"/>
              </w:tabs>
              <w:spacing w:after="0" w:line="240" w:lineRule="auto"/>
              <w:jc w:val="both"/>
              <w:rPr>
                <w:rFonts w:ascii="Poppins" w:eastAsia="Times New Roman" w:hAnsi="Poppins" w:cs="Poppins"/>
                <w:b/>
                <w:color w:val="002B41"/>
                <w:sz w:val="18"/>
                <w:szCs w:val="16"/>
                <w:lang w:bidi="en-US"/>
              </w:rPr>
            </w:pPr>
            <w:r w:rsidRPr="00740D15">
              <w:rPr>
                <w:rFonts w:ascii="Poppins" w:eastAsia="Times New Roman" w:hAnsi="Poppins" w:cs="Poppins"/>
                <w:b/>
                <w:color w:val="002B41"/>
                <w:sz w:val="20"/>
                <w:szCs w:val="18"/>
                <w:highlight w:val="yellow"/>
                <w:lang w:bidi="en-US"/>
              </w:rPr>
              <w:t>Prénom</w:t>
            </w:r>
            <w:r w:rsidRPr="00740D15">
              <w:rPr>
                <w:rFonts w:ascii="Poppins" w:eastAsia="Times New Roman" w:hAnsi="Poppins" w:cs="Poppins"/>
                <w:color w:val="002B41"/>
                <w:sz w:val="20"/>
                <w:szCs w:val="18"/>
                <w:highlight w:val="yellow"/>
                <w:lang w:bidi="en-US"/>
              </w:rPr>
              <w:t xml:space="preserve"> : </w:t>
            </w:r>
          </w:p>
        </w:tc>
      </w:tr>
      <w:tr w:rsidR="00740D15" w:rsidRPr="00740D15" w14:paraId="345B476C" w14:textId="77777777" w:rsidTr="00957396">
        <w:tc>
          <w:tcPr>
            <w:tcW w:w="9322" w:type="dxa"/>
            <w:gridSpan w:val="3"/>
            <w:tcBorders>
              <w:bottom w:val="single" w:sz="4" w:space="0" w:color="auto"/>
            </w:tcBorders>
          </w:tcPr>
          <w:p w14:paraId="2D984377" w14:textId="77777777" w:rsidR="00100B36" w:rsidRPr="00740D15" w:rsidRDefault="00100B36" w:rsidP="00740D15">
            <w:pPr>
              <w:spacing w:after="0" w:line="240" w:lineRule="auto"/>
              <w:jc w:val="both"/>
              <w:rPr>
                <w:rFonts w:ascii="Poppins" w:eastAsia="Times New Roman" w:hAnsi="Poppins" w:cs="Poppins"/>
                <w:b/>
                <w:color w:val="002B41"/>
                <w:sz w:val="20"/>
                <w:szCs w:val="18"/>
                <w:highlight w:val="yellow"/>
                <w:lang w:bidi="en-US"/>
              </w:rPr>
            </w:pPr>
            <w:r w:rsidRPr="00740D15">
              <w:rPr>
                <w:rFonts w:ascii="Poppins" w:eastAsia="Times New Roman" w:hAnsi="Poppins" w:cs="Poppins"/>
                <w:b/>
                <w:color w:val="002B41"/>
                <w:sz w:val="20"/>
                <w:szCs w:val="18"/>
                <w:highlight w:val="yellow"/>
                <w:lang w:bidi="en-US"/>
              </w:rPr>
              <w:t xml:space="preserve">Adresse de correspondance : </w:t>
            </w:r>
          </w:p>
          <w:p w14:paraId="4560F9C8" w14:textId="77777777" w:rsidR="00100B36" w:rsidRPr="00740D15" w:rsidRDefault="00100B36" w:rsidP="00740D15">
            <w:pPr>
              <w:spacing w:after="0" w:line="240" w:lineRule="auto"/>
              <w:jc w:val="both"/>
              <w:rPr>
                <w:rFonts w:ascii="Poppins" w:eastAsia="Times New Roman" w:hAnsi="Poppins" w:cs="Poppins"/>
                <w:color w:val="002B41"/>
                <w:sz w:val="18"/>
                <w:szCs w:val="16"/>
                <w:lang w:bidi="en-US"/>
              </w:rPr>
            </w:pPr>
          </w:p>
        </w:tc>
      </w:tr>
      <w:tr w:rsidR="00740D15" w:rsidRPr="00740D15" w14:paraId="39C308B3" w14:textId="77777777" w:rsidTr="00957396">
        <w:trPr>
          <w:trHeight w:val="387"/>
        </w:trPr>
        <w:tc>
          <w:tcPr>
            <w:tcW w:w="9322" w:type="dxa"/>
            <w:gridSpan w:val="3"/>
            <w:tcBorders>
              <w:bottom w:val="nil"/>
            </w:tcBorders>
          </w:tcPr>
          <w:p w14:paraId="2CCFC4F0" w14:textId="77777777" w:rsidR="00100B36" w:rsidRPr="00740D15" w:rsidRDefault="00100B36" w:rsidP="00740D15">
            <w:pPr>
              <w:spacing w:after="0" w:line="240" w:lineRule="auto"/>
              <w:jc w:val="both"/>
              <w:rPr>
                <w:rFonts w:ascii="Poppins" w:eastAsia="Times New Roman" w:hAnsi="Poppins" w:cs="Poppins"/>
                <w:color w:val="002B41"/>
                <w:sz w:val="18"/>
                <w:szCs w:val="16"/>
                <w:lang w:bidi="en-US"/>
              </w:rPr>
            </w:pPr>
            <w:r w:rsidRPr="00740D15">
              <w:rPr>
                <w:rFonts w:ascii="Poppins" w:eastAsia="Times New Roman" w:hAnsi="Poppins" w:cs="Poppins"/>
                <w:b/>
                <w:color w:val="002B41"/>
                <w:sz w:val="20"/>
                <w:szCs w:val="18"/>
                <w:highlight w:val="yellow"/>
                <w:lang w:bidi="en-US"/>
              </w:rPr>
              <w:t>Investisseur qualifié</w:t>
            </w:r>
            <w:r w:rsidRPr="00740D15">
              <w:rPr>
                <w:rFonts w:ascii="Poppins" w:eastAsia="Times New Roman" w:hAnsi="Poppins" w:cs="Poppins"/>
                <w:color w:val="002B41"/>
                <w:sz w:val="20"/>
                <w:szCs w:val="18"/>
                <w:highlight w:val="yellow"/>
                <w:lang w:bidi="en-US"/>
              </w:rPr>
              <w:t xml:space="preserve"> (tel que défini dans les articles D411.1 à 4 du Code Monétaire et Financier ou tout texte qui se substituerait) : </w:t>
            </w:r>
          </w:p>
        </w:tc>
      </w:tr>
      <w:tr w:rsidR="00740D15" w:rsidRPr="00740D15" w14:paraId="6D4A26AC" w14:textId="77777777" w:rsidTr="00957396">
        <w:trPr>
          <w:trHeight w:val="387"/>
        </w:trPr>
        <w:tc>
          <w:tcPr>
            <w:tcW w:w="4393" w:type="dxa"/>
            <w:gridSpan w:val="2"/>
            <w:tcBorders>
              <w:top w:val="nil"/>
              <w:bottom w:val="single" w:sz="4" w:space="0" w:color="auto"/>
              <w:right w:val="nil"/>
            </w:tcBorders>
          </w:tcPr>
          <w:p w14:paraId="0A3188E2" w14:textId="191BB946" w:rsidR="00100B36" w:rsidRPr="00740D15" w:rsidRDefault="00000000" w:rsidP="00740D15">
            <w:pPr>
              <w:spacing w:after="0" w:line="240" w:lineRule="auto"/>
              <w:jc w:val="center"/>
              <w:rPr>
                <w:rFonts w:ascii="Poppins" w:eastAsia="Times New Roman" w:hAnsi="Poppins" w:cs="Poppins"/>
                <w:b/>
                <w:color w:val="002B41"/>
                <w:sz w:val="18"/>
                <w:szCs w:val="16"/>
                <w:lang w:bidi="en-US"/>
              </w:rPr>
            </w:pPr>
            <w:sdt>
              <w:sdtPr>
                <w:rPr>
                  <w:rFonts w:ascii="Poppins" w:eastAsia="Times New Roman" w:hAnsi="Poppins" w:cs="Poppins"/>
                  <w:b/>
                  <w:bCs/>
                  <w:color w:val="002B41"/>
                  <w:sz w:val="28"/>
                  <w:szCs w:val="28"/>
                  <w:highlight w:val="yellow"/>
                  <w:lang w:val="en-US" w:bidi="en-US"/>
                </w:rPr>
                <w:id w:val="1216855747"/>
                <w14:checkbox>
                  <w14:checked w14:val="1"/>
                  <w14:checkedState w14:val="2612" w14:font="MS Gothic"/>
                  <w14:uncheckedState w14:val="2610" w14:font="MS Gothic"/>
                </w14:checkbox>
              </w:sdtPr>
              <w:sdtContent>
                <w:r w:rsidR="00005C7B">
                  <w:rPr>
                    <w:rFonts w:ascii="MS Gothic" w:eastAsia="MS Gothic" w:hAnsi="MS Gothic" w:cs="Poppins" w:hint="eastAsia"/>
                    <w:b/>
                    <w:bCs/>
                    <w:color w:val="002B41"/>
                    <w:sz w:val="28"/>
                    <w:szCs w:val="28"/>
                    <w:highlight w:val="yellow"/>
                    <w:lang w:val="en-US" w:bidi="en-US"/>
                  </w:rPr>
                  <w:t>☒</w:t>
                </w:r>
              </w:sdtContent>
            </w:sdt>
            <w:r w:rsidR="00005C7B" w:rsidRPr="00740D15">
              <w:rPr>
                <w:rFonts w:ascii="Poppins" w:eastAsia="Times New Roman" w:hAnsi="Poppins" w:cs="Poppins"/>
                <w:b/>
                <w:color w:val="002B41"/>
                <w:sz w:val="20"/>
                <w:szCs w:val="18"/>
                <w:highlight w:val="yellow"/>
                <w:lang w:bidi="en-US"/>
              </w:rPr>
              <w:t xml:space="preserve"> </w:t>
            </w:r>
            <w:r w:rsidR="00100B36" w:rsidRPr="00740D15">
              <w:rPr>
                <w:rFonts w:ascii="Poppins" w:eastAsia="Times New Roman" w:hAnsi="Poppins" w:cs="Poppins"/>
                <w:b/>
                <w:color w:val="002B41"/>
                <w:sz w:val="20"/>
                <w:szCs w:val="18"/>
                <w:highlight w:val="yellow"/>
                <w:lang w:bidi="en-US"/>
              </w:rPr>
              <w:t>Non</w:t>
            </w:r>
          </w:p>
        </w:tc>
        <w:tc>
          <w:tcPr>
            <w:tcW w:w="4929" w:type="dxa"/>
            <w:tcBorders>
              <w:top w:val="nil"/>
              <w:left w:val="nil"/>
              <w:bottom w:val="single" w:sz="4" w:space="0" w:color="auto"/>
            </w:tcBorders>
          </w:tcPr>
          <w:p w14:paraId="295CEF04" w14:textId="39A93355" w:rsidR="00100B36" w:rsidRPr="00740D15" w:rsidRDefault="00000000" w:rsidP="00740D15">
            <w:pPr>
              <w:spacing w:after="0" w:line="240" w:lineRule="auto"/>
              <w:jc w:val="center"/>
              <w:rPr>
                <w:rFonts w:ascii="Poppins" w:eastAsia="Times New Roman" w:hAnsi="Poppins" w:cs="Poppins"/>
                <w:b/>
                <w:color w:val="002B41"/>
                <w:sz w:val="18"/>
                <w:szCs w:val="16"/>
                <w:lang w:eastAsia="fr-FR" w:bidi="en-US"/>
              </w:rPr>
            </w:pPr>
            <w:sdt>
              <w:sdtPr>
                <w:rPr>
                  <w:rFonts w:ascii="Poppins" w:eastAsia="Times New Roman" w:hAnsi="Poppins" w:cs="Poppins"/>
                  <w:b/>
                  <w:bCs/>
                  <w:color w:val="002B41"/>
                  <w:sz w:val="28"/>
                  <w:szCs w:val="28"/>
                  <w:highlight w:val="yellow"/>
                  <w:lang w:val="en-US" w:bidi="en-US"/>
                </w:rPr>
                <w:id w:val="921527614"/>
                <w14:checkbox>
                  <w14:checked w14:val="0"/>
                  <w14:checkedState w14:val="2612" w14:font="MS Gothic"/>
                  <w14:uncheckedState w14:val="2610" w14:font="MS Gothic"/>
                </w14:checkbox>
              </w:sdtPr>
              <w:sdtContent>
                <w:r w:rsidR="00005C7B" w:rsidRPr="00005C7B">
                  <w:rPr>
                    <w:rFonts w:ascii="MS Gothic" w:eastAsia="MS Gothic" w:hAnsi="MS Gothic" w:cs="Poppins" w:hint="eastAsia"/>
                    <w:b/>
                    <w:bCs/>
                    <w:color w:val="002B41"/>
                    <w:sz w:val="28"/>
                    <w:szCs w:val="28"/>
                    <w:highlight w:val="yellow"/>
                    <w:lang w:val="en-US" w:bidi="en-US"/>
                  </w:rPr>
                  <w:t>☐</w:t>
                </w:r>
              </w:sdtContent>
            </w:sdt>
            <w:r w:rsidR="00005C7B" w:rsidRPr="00740D15">
              <w:rPr>
                <w:rFonts w:ascii="Poppins" w:eastAsia="Times New Roman" w:hAnsi="Poppins" w:cs="Poppins"/>
                <w:b/>
                <w:color w:val="002B41"/>
                <w:sz w:val="20"/>
                <w:szCs w:val="18"/>
                <w:highlight w:val="yellow"/>
                <w:lang w:bidi="en-US"/>
              </w:rPr>
              <w:t xml:space="preserve"> </w:t>
            </w:r>
            <w:r w:rsidR="00100B36" w:rsidRPr="00740D15">
              <w:rPr>
                <w:rFonts w:ascii="Poppins" w:eastAsia="Times New Roman" w:hAnsi="Poppins" w:cs="Poppins"/>
                <w:b/>
                <w:color w:val="002B41"/>
                <w:sz w:val="20"/>
                <w:szCs w:val="18"/>
                <w:highlight w:val="yellow"/>
                <w:lang w:bidi="en-US"/>
              </w:rPr>
              <w:t>Oui (Fournir justificatifs)</w:t>
            </w:r>
          </w:p>
        </w:tc>
      </w:tr>
      <w:tr w:rsidR="00100B36" w:rsidRPr="00740D15" w14:paraId="1BED8EE7" w14:textId="77777777" w:rsidTr="00957396">
        <w:trPr>
          <w:trHeight w:val="387"/>
        </w:trPr>
        <w:tc>
          <w:tcPr>
            <w:tcW w:w="9322" w:type="dxa"/>
            <w:gridSpan w:val="3"/>
            <w:tcBorders>
              <w:top w:val="single" w:sz="4" w:space="0" w:color="auto"/>
              <w:bottom w:val="single" w:sz="4" w:space="0" w:color="auto"/>
            </w:tcBorders>
          </w:tcPr>
          <w:p w14:paraId="50BA737E" w14:textId="246985F2" w:rsidR="00100B36" w:rsidRPr="00740D15" w:rsidRDefault="00100B36" w:rsidP="00740D15">
            <w:pPr>
              <w:tabs>
                <w:tab w:val="left" w:pos="1168"/>
                <w:tab w:val="left" w:pos="2019"/>
                <w:tab w:val="left" w:pos="3011"/>
                <w:tab w:val="left" w:leader="dot" w:pos="8681"/>
              </w:tabs>
              <w:spacing w:after="0" w:line="240" w:lineRule="auto"/>
              <w:jc w:val="both"/>
              <w:rPr>
                <w:rFonts w:ascii="Poppins" w:eastAsia="Times New Roman" w:hAnsi="Poppins" w:cs="Poppins"/>
                <w:bCs/>
                <w:color w:val="002B41"/>
                <w:sz w:val="18"/>
                <w:szCs w:val="16"/>
                <w:lang w:bidi="en-US"/>
              </w:rPr>
            </w:pPr>
            <w:r w:rsidRPr="00740D15">
              <w:rPr>
                <w:rFonts w:ascii="Poppins" w:eastAsia="Times New Roman" w:hAnsi="Poppins" w:cs="Poppins"/>
                <w:b/>
                <w:color w:val="002B41"/>
                <w:sz w:val="20"/>
                <w:szCs w:val="18"/>
                <w:highlight w:val="yellow"/>
                <w:lang w:bidi="en-US"/>
              </w:rPr>
              <w:t xml:space="preserve">Résidence fiscale : </w:t>
            </w:r>
            <w:sdt>
              <w:sdtPr>
                <w:rPr>
                  <w:rFonts w:ascii="Poppins" w:eastAsia="Times New Roman" w:hAnsi="Poppins" w:cs="Poppins"/>
                  <w:b/>
                  <w:bCs/>
                  <w:color w:val="002B41"/>
                  <w:sz w:val="28"/>
                  <w:szCs w:val="28"/>
                  <w:highlight w:val="yellow"/>
                  <w:lang w:val="en-US" w:bidi="en-US"/>
                </w:rPr>
                <w:id w:val="-703704687"/>
                <w14:checkbox>
                  <w14:checked w14:val="1"/>
                  <w14:checkedState w14:val="2612" w14:font="MS Gothic"/>
                  <w14:uncheckedState w14:val="2610" w14:font="MS Gothic"/>
                </w14:checkbox>
              </w:sdtPr>
              <w:sdtContent>
                <w:r w:rsidR="00005C7B">
                  <w:rPr>
                    <w:rFonts w:ascii="MS Gothic" w:eastAsia="MS Gothic" w:hAnsi="MS Gothic" w:cs="Poppins" w:hint="eastAsia"/>
                    <w:b/>
                    <w:bCs/>
                    <w:color w:val="002B41"/>
                    <w:sz w:val="28"/>
                    <w:szCs w:val="28"/>
                    <w:highlight w:val="yellow"/>
                    <w:lang w:val="en-US" w:bidi="en-US"/>
                  </w:rPr>
                  <w:t>☒</w:t>
                </w:r>
              </w:sdtContent>
            </w:sdt>
            <w:r w:rsidR="00005C7B">
              <w:rPr>
                <w:rFonts w:ascii="Poppins" w:eastAsia="Times New Roman" w:hAnsi="Poppins" w:cs="Poppins"/>
                <w:b/>
                <w:color w:val="002B41"/>
                <w:sz w:val="20"/>
                <w:szCs w:val="18"/>
                <w:highlight w:val="yellow"/>
                <w:lang w:bidi="en-US"/>
              </w:rPr>
              <w:t xml:space="preserve"> </w:t>
            </w:r>
            <w:r w:rsidR="00B2582A">
              <w:rPr>
                <w:rFonts w:ascii="Poppins" w:eastAsia="Times New Roman" w:hAnsi="Poppins" w:cs="Poppins"/>
                <w:b/>
                <w:color w:val="002B41"/>
                <w:sz w:val="20"/>
                <w:szCs w:val="18"/>
                <w:highlight w:val="yellow"/>
                <w:lang w:bidi="en-US"/>
              </w:rPr>
              <w:t xml:space="preserve">France  </w:t>
            </w:r>
            <w:sdt>
              <w:sdtPr>
                <w:rPr>
                  <w:rFonts w:ascii="Poppins" w:eastAsia="Times New Roman" w:hAnsi="Poppins" w:cs="Poppins"/>
                  <w:b/>
                  <w:bCs/>
                  <w:color w:val="002B41"/>
                  <w:sz w:val="28"/>
                  <w:szCs w:val="28"/>
                  <w:highlight w:val="yellow"/>
                  <w:lang w:val="en-US" w:bidi="en-US"/>
                </w:rPr>
                <w:id w:val="-137429279"/>
                <w14:checkbox>
                  <w14:checked w14:val="0"/>
                  <w14:checkedState w14:val="2612" w14:font="MS Gothic"/>
                  <w14:uncheckedState w14:val="2610" w14:font="MS Gothic"/>
                </w14:checkbox>
              </w:sdtPr>
              <w:sdtContent>
                <w:r w:rsidR="00005C7B" w:rsidRPr="00005C7B">
                  <w:rPr>
                    <w:rFonts w:ascii="MS Gothic" w:eastAsia="MS Gothic" w:hAnsi="MS Gothic" w:cs="Poppins" w:hint="eastAsia"/>
                    <w:b/>
                    <w:bCs/>
                    <w:color w:val="002B41"/>
                    <w:sz w:val="28"/>
                    <w:szCs w:val="28"/>
                    <w:highlight w:val="yellow"/>
                    <w:lang w:val="en-US" w:bidi="en-US"/>
                  </w:rPr>
                  <w:t>☐</w:t>
                </w:r>
              </w:sdtContent>
            </w:sdt>
            <w:r w:rsidRPr="00740D15">
              <w:rPr>
                <w:rFonts w:ascii="Poppins" w:eastAsia="Times New Roman" w:hAnsi="Poppins" w:cs="Poppins"/>
                <w:color w:val="002B41"/>
                <w:sz w:val="20"/>
                <w:szCs w:val="18"/>
                <w:highlight w:val="yellow"/>
                <w:lang w:bidi="en-US"/>
              </w:rPr>
              <w:t xml:space="preserve"> </w:t>
            </w:r>
            <w:r w:rsidRPr="00740D15">
              <w:rPr>
                <w:rFonts w:ascii="Poppins" w:eastAsia="Times New Roman" w:hAnsi="Poppins" w:cs="Poppins"/>
                <w:b/>
                <w:color w:val="002B41"/>
                <w:sz w:val="20"/>
                <w:szCs w:val="18"/>
                <w:highlight w:val="yellow"/>
                <w:lang w:bidi="en-US"/>
              </w:rPr>
              <w:t xml:space="preserve">Étranger (préciser le pays) : </w:t>
            </w:r>
          </w:p>
        </w:tc>
      </w:tr>
    </w:tbl>
    <w:p w14:paraId="2C0CF552" w14:textId="77777777" w:rsidR="00100B36" w:rsidRPr="00740D15" w:rsidRDefault="00100B36" w:rsidP="00740D15">
      <w:pPr>
        <w:spacing w:after="0" w:line="240" w:lineRule="auto"/>
        <w:jc w:val="both"/>
        <w:rPr>
          <w:rFonts w:ascii="Poppins" w:eastAsia="Times New Roman" w:hAnsi="Poppins" w:cs="Poppins"/>
          <w:b/>
          <w:color w:val="002B41"/>
          <w:sz w:val="18"/>
          <w:szCs w:val="16"/>
          <w:lang w:bidi="en-US"/>
        </w:rPr>
      </w:pPr>
    </w:p>
    <w:p w14:paraId="668FA63D" w14:textId="027DB81D" w:rsidR="00817B39" w:rsidRPr="00740D15" w:rsidRDefault="00817B39" w:rsidP="00740D15">
      <w:pPr>
        <w:spacing w:after="0" w:line="240" w:lineRule="auto"/>
        <w:jc w:val="both"/>
        <w:rPr>
          <w:rFonts w:ascii="Poppins" w:eastAsia="Times New Roman" w:hAnsi="Poppins" w:cs="Poppins"/>
          <w:b/>
          <w:color w:val="002B41"/>
          <w:sz w:val="18"/>
          <w:szCs w:val="16"/>
          <w:lang w:bidi="en-US"/>
        </w:rPr>
      </w:pPr>
      <w:r w:rsidRPr="00740D15">
        <w:rPr>
          <w:rFonts w:ascii="Poppins" w:eastAsia="Times New Roman" w:hAnsi="Poppins" w:cs="Poppins"/>
          <w:b/>
          <w:color w:val="002B41"/>
          <w:sz w:val="18"/>
          <w:szCs w:val="16"/>
          <w:lang w:bidi="en-US"/>
        </w:rPr>
        <w:t>Ci-après dénommé « le Client »</w:t>
      </w:r>
    </w:p>
    <w:p w14:paraId="2FE94F5F" w14:textId="77777777" w:rsidR="00817B39" w:rsidRPr="00740D15" w:rsidRDefault="00817B39" w:rsidP="00740D15">
      <w:pPr>
        <w:spacing w:after="0" w:line="240" w:lineRule="auto"/>
        <w:jc w:val="right"/>
        <w:rPr>
          <w:rFonts w:ascii="Poppins" w:eastAsia="Times New Roman" w:hAnsi="Poppins" w:cs="Poppins"/>
          <w:b/>
          <w:color w:val="002B41"/>
          <w:sz w:val="18"/>
          <w:szCs w:val="16"/>
          <w:lang w:bidi="en-US"/>
        </w:rPr>
      </w:pPr>
      <w:r w:rsidRPr="00740D15">
        <w:rPr>
          <w:rFonts w:ascii="Poppins" w:eastAsia="Times New Roman" w:hAnsi="Poppins" w:cs="Poppins"/>
          <w:b/>
          <w:color w:val="002B41"/>
          <w:sz w:val="18"/>
          <w:szCs w:val="16"/>
          <w:lang w:bidi="en-US"/>
        </w:rPr>
        <w:t>D’autre part,</w:t>
      </w:r>
    </w:p>
    <w:p w14:paraId="2496C7DB" w14:textId="77777777" w:rsidR="00817B39" w:rsidRPr="00740D15" w:rsidRDefault="00817B39" w:rsidP="00740D15">
      <w:pPr>
        <w:spacing w:after="0" w:line="240" w:lineRule="auto"/>
        <w:jc w:val="both"/>
        <w:rPr>
          <w:rFonts w:ascii="Poppins" w:eastAsia="Times New Roman" w:hAnsi="Poppins" w:cs="Poppins"/>
          <w:b/>
          <w:color w:val="002B41"/>
          <w:sz w:val="18"/>
          <w:szCs w:val="16"/>
          <w:lang w:bidi="en-US"/>
        </w:rPr>
      </w:pPr>
      <w:r w:rsidRPr="00740D15">
        <w:rPr>
          <w:rFonts w:ascii="Poppins" w:eastAsia="Times New Roman" w:hAnsi="Poppins" w:cs="Poppins"/>
          <w:b/>
          <w:color w:val="002B41"/>
          <w:sz w:val="18"/>
          <w:szCs w:val="16"/>
          <w:lang w:bidi="en-US"/>
        </w:rPr>
        <w:t>Le Conseiller et le Client, communément dénommés « Les Parties ».</w:t>
      </w:r>
    </w:p>
    <w:p w14:paraId="477DD5F4" w14:textId="77777777" w:rsidR="00817B39" w:rsidRPr="00740D15" w:rsidRDefault="00817B39" w:rsidP="00740D15">
      <w:pPr>
        <w:spacing w:after="0" w:line="240" w:lineRule="auto"/>
        <w:jc w:val="both"/>
        <w:rPr>
          <w:rFonts w:ascii="Poppins" w:eastAsia="Times New Roman" w:hAnsi="Poppins" w:cs="Poppins"/>
          <w:b/>
          <w:color w:val="002B41"/>
          <w:sz w:val="18"/>
          <w:szCs w:val="16"/>
          <w:lang w:bidi="en-US"/>
        </w:rPr>
      </w:pPr>
    </w:p>
    <w:p w14:paraId="4185D0BA" w14:textId="77777777" w:rsidR="00817B39" w:rsidRPr="00740D15" w:rsidRDefault="00817B39" w:rsidP="00740D15">
      <w:pPr>
        <w:spacing w:after="0" w:line="240" w:lineRule="auto"/>
        <w:jc w:val="both"/>
        <w:rPr>
          <w:rFonts w:ascii="Poppins" w:eastAsia="Times New Roman" w:hAnsi="Poppins" w:cs="Poppins"/>
          <w:b/>
          <w:color w:val="002B41"/>
          <w:sz w:val="18"/>
          <w:szCs w:val="16"/>
          <w:u w:val="single"/>
          <w:lang w:bidi="en-US"/>
        </w:rPr>
      </w:pPr>
      <w:r w:rsidRPr="00740D15">
        <w:rPr>
          <w:rFonts w:ascii="Poppins" w:eastAsia="Times New Roman" w:hAnsi="Poppins" w:cs="Poppins"/>
          <w:b/>
          <w:color w:val="002B41"/>
          <w:sz w:val="18"/>
          <w:szCs w:val="16"/>
          <w:u w:val="single"/>
          <w:lang w:bidi="en-US"/>
        </w:rPr>
        <w:t>Etant préalablement rappelé que :</w:t>
      </w:r>
    </w:p>
    <w:p w14:paraId="45A5364D" w14:textId="705B8DB9" w:rsidR="00817B39" w:rsidRPr="00740D15" w:rsidRDefault="00B2582A" w:rsidP="00740D15">
      <w:pPr>
        <w:spacing w:after="0" w:line="240" w:lineRule="auto"/>
        <w:jc w:val="both"/>
        <w:rPr>
          <w:rFonts w:ascii="Poppins" w:eastAsia="Times New Roman" w:hAnsi="Poppins" w:cs="Poppins"/>
          <w:b/>
          <w:color w:val="002B41"/>
          <w:sz w:val="18"/>
          <w:szCs w:val="16"/>
          <w:lang w:bidi="en-US"/>
        </w:rPr>
      </w:pPr>
      <w:r w:rsidRPr="00740D15">
        <w:rPr>
          <w:rFonts w:ascii="Poppins" w:eastAsia="Times New Roman" w:hAnsi="Poppins" w:cs="Poppins"/>
          <w:b/>
          <w:color w:val="002B41"/>
          <w:sz w:val="18"/>
          <w:szCs w:val="16"/>
          <w:lang w:bidi="en-US"/>
        </w:rPr>
        <w:t>À la suite de</w:t>
      </w:r>
      <w:r w:rsidR="00817B39" w:rsidRPr="00740D15">
        <w:rPr>
          <w:rFonts w:ascii="Poppins" w:eastAsia="Times New Roman" w:hAnsi="Poppins" w:cs="Poppins"/>
          <w:b/>
          <w:color w:val="002B41"/>
          <w:sz w:val="18"/>
          <w:szCs w:val="16"/>
          <w:lang w:bidi="en-US"/>
        </w:rPr>
        <w:t xml:space="preserve"> sa prestation de conseil en investissement liée à la lettre de missions citée en référence, le CIF sera susceptible de recevoir et transmettre les ordres Produits Financiers du Client.</w:t>
      </w:r>
    </w:p>
    <w:p w14:paraId="6E2113CB" w14:textId="77777777" w:rsidR="00817B39" w:rsidRPr="00740D15" w:rsidRDefault="00817B39" w:rsidP="00740D15">
      <w:pPr>
        <w:spacing w:after="0" w:line="240" w:lineRule="auto"/>
        <w:jc w:val="both"/>
        <w:rPr>
          <w:rFonts w:ascii="Poppins" w:eastAsia="Times New Roman" w:hAnsi="Poppins" w:cs="Poppins"/>
          <w:b/>
          <w:color w:val="002B41"/>
          <w:sz w:val="18"/>
          <w:szCs w:val="16"/>
          <w:lang w:bidi="en-US"/>
        </w:rPr>
      </w:pPr>
      <w:r w:rsidRPr="00740D15">
        <w:rPr>
          <w:rFonts w:ascii="Poppins" w:eastAsia="Times New Roman" w:hAnsi="Poppins" w:cs="Poppins"/>
          <w:b/>
          <w:color w:val="002B41"/>
          <w:sz w:val="18"/>
          <w:szCs w:val="16"/>
          <w:lang w:bidi="en-US"/>
        </w:rPr>
        <w:t xml:space="preserve">Le Client reconnaît avoir eu un entretien avec le CIF qui lui a proposé le présent mandat. Au cours de cet entretien il a été demandé au Client d'exposer son expérience et ses connaissances en matière d'investissement afin d’évaluer l’adéquation et le caractère approprié du service de réception transmission d’ordres portant sur les PRODUITS FINANCIERS. </w:t>
      </w:r>
    </w:p>
    <w:p w14:paraId="06013B33" w14:textId="77777777" w:rsidR="00817B39" w:rsidRPr="00740D15" w:rsidRDefault="00817B39" w:rsidP="00740D15">
      <w:pPr>
        <w:spacing w:after="0" w:line="240" w:lineRule="auto"/>
        <w:jc w:val="both"/>
        <w:rPr>
          <w:rFonts w:ascii="Poppins" w:eastAsia="Times New Roman" w:hAnsi="Poppins" w:cs="Poppins"/>
          <w:color w:val="002B41"/>
          <w:sz w:val="16"/>
          <w:szCs w:val="16"/>
          <w:lang w:bidi="en-US"/>
        </w:rPr>
      </w:pPr>
    </w:p>
    <w:p w14:paraId="1C3DB512" w14:textId="77777777" w:rsidR="00817B39" w:rsidRPr="00740D15" w:rsidRDefault="00817B39" w:rsidP="00740D15">
      <w:pPr>
        <w:spacing w:after="0" w:line="240" w:lineRule="auto"/>
        <w:jc w:val="both"/>
        <w:rPr>
          <w:rFonts w:ascii="Poppins" w:eastAsia="Times New Roman" w:hAnsi="Poppins" w:cs="Poppins"/>
          <w:b/>
          <w:color w:val="002B41"/>
          <w:sz w:val="14"/>
          <w:szCs w:val="14"/>
          <w:u w:val="single"/>
          <w:lang w:bidi="en-US"/>
        </w:rPr>
      </w:pPr>
      <w:r w:rsidRPr="00740D15">
        <w:rPr>
          <w:rFonts w:ascii="Poppins" w:eastAsia="Times New Roman" w:hAnsi="Poppins" w:cs="Poppins"/>
          <w:b/>
          <w:color w:val="002B41"/>
          <w:sz w:val="14"/>
          <w:szCs w:val="14"/>
          <w:u w:val="single"/>
          <w:lang w:bidi="en-US"/>
        </w:rPr>
        <w:t>Il est préalablement exposé ce qui suit :</w:t>
      </w:r>
    </w:p>
    <w:p w14:paraId="06583601" w14:textId="77777777" w:rsidR="00817B39" w:rsidRPr="00740D15" w:rsidRDefault="00817B39" w:rsidP="00740D15">
      <w:pPr>
        <w:spacing w:after="0" w:line="240" w:lineRule="auto"/>
        <w:jc w:val="both"/>
        <w:rPr>
          <w:rFonts w:ascii="Poppins" w:hAnsi="Poppins" w:cs="Poppins"/>
          <w:b/>
          <w:color w:val="002B41"/>
          <w:sz w:val="14"/>
          <w:szCs w:val="14"/>
        </w:rPr>
        <w:sectPr w:rsidR="00817B39" w:rsidRPr="00740D15" w:rsidSect="00B2582A">
          <w:headerReference w:type="default" r:id="rId12"/>
          <w:type w:val="continuous"/>
          <w:pgSz w:w="11906" w:h="16838"/>
          <w:pgMar w:top="1135" w:right="1417" w:bottom="3119" w:left="1417" w:header="567" w:footer="567" w:gutter="0"/>
          <w:cols w:space="708"/>
          <w:docGrid w:linePitch="360"/>
        </w:sectPr>
      </w:pPr>
    </w:p>
    <w:p w14:paraId="011C7C44"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Il est convenu que la présente convention est passée conformément aux dispositions législatives et réglementaires en vigueur, notamment celles prévues par les articles 541-1 II du Code Monétaire et Financier et 325-13 du Règlement Général de l’Autorité des Marchés Financiers (AMF). Le conseiller est habilité à exercer une mission de réception-transmission d’ordres dans les conditions et limites légales et réglementaires. Le client reste libre et autonome dans la gestion personnelle de son portefeuille. Le conseiller ne réalise aucun acte de gestion pour le compte du client ou pour compte de tiers. </w:t>
      </w:r>
    </w:p>
    <w:p w14:paraId="3CD7DD26"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 </w:t>
      </w:r>
    </w:p>
    <w:p w14:paraId="404BC73C"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Article 1 : Objet de la convention  </w:t>
      </w:r>
    </w:p>
    <w:p w14:paraId="3627123A"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La convention a pour objet de définir les conditions dans lesquelles le conseiller pourra fournir au client la prestation de réception-transmission d’ordre. Cette prestation sera impérativement accessoire à une prestation de conseil préalable ; elle ne devra s’exercer que pour permettre de recueillir un ordre résultant d’un conseil prodigué. L’activité de RTO, telle que susceptible d’être exercée, ne pourra porter que sur des parts d’OPC (OPCVM, FIA). </w:t>
      </w:r>
    </w:p>
    <w:p w14:paraId="06DCB1F2" w14:textId="7F446143" w:rsidR="00B2582A"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  </w:t>
      </w:r>
    </w:p>
    <w:p w14:paraId="22D3D2DF" w14:textId="6E5CF191" w:rsidR="00B2582A"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Article 2 : Réception et prise en charge des ordres </w:t>
      </w:r>
    </w:p>
    <w:p w14:paraId="5610A460"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lastRenderedPageBreak/>
        <w:t xml:space="preserve">Le client devra adresser ses ordres en indiquant son identité et son numéro de compte déjà ouvert par écrit exclusivement au conseiller (courrier, télécopie, mail). En outre, le client devra : Identifier l’instrument financier concerné par la passation d’ordre (type d’OPCVM ou FIA, intitulé et références) ; Préciser l’opération qu’il souhaite réaliser (achat, vente ou autre) ; La quantité d’instruments financiers concernés ou à défaut la valeur en Euro. Le conseiller se réserve la possibilité de demander au client confirmation de l’ordre émis. Le conseiller horodatera l’ordre dès sa réception. L’horodatage matérialise la prise en charge de l’ordre. </w:t>
      </w:r>
    </w:p>
    <w:p w14:paraId="577EED09"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 </w:t>
      </w:r>
    </w:p>
    <w:p w14:paraId="3E185947" w14:textId="40328D21" w:rsidR="00B2582A"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Article 3 : Transmission des ordres </w:t>
      </w:r>
    </w:p>
    <w:p w14:paraId="47FEE23A"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A réception de l’ordre émis par le client et en tout état de cause dans 2 à 3 jours ouvrés - de celle-ci, le conseiller transmettra l’ordre à l’établissement teneur de compte. Le conseiller ne peut être tenu responsable d’aucune faute ou manquement commis par l’établissement dans l’accomplissement de sa mission de sorte que sa responsabilité ne saurait être engagée à ce titre. Le client est expressément informé que la transmission de l’ordre ne préjuge pas de son exécution. L’ordre n’est exécuté que si les conditions de marché le permettent et s’il satisfait à toutes les conditions légales et réglementaires et contractuelles applicables. </w:t>
      </w:r>
    </w:p>
    <w:p w14:paraId="1839B3D3"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 </w:t>
      </w:r>
    </w:p>
    <w:p w14:paraId="78B45694" w14:textId="77777777" w:rsidR="00817B39"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Si l’ordre n’a pas pu être exécuté pour quelque raison que ce soit, le conseiller en informe son client dans les meilleurs délais par courrier, fax ou téléphone (dans ce dernier cas l’information sera confirmée par courrier). L’ordre qui n’a pas pu être exécuté sera annulé. Il appartiendra au client d’émettre un nouvel ordre. </w:t>
      </w:r>
    </w:p>
    <w:p w14:paraId="4499AD9D" w14:textId="77777777" w:rsidR="00B2582A" w:rsidRPr="00740D15" w:rsidRDefault="00B2582A" w:rsidP="00740D15">
      <w:pPr>
        <w:spacing w:after="0" w:line="240" w:lineRule="auto"/>
        <w:jc w:val="both"/>
        <w:rPr>
          <w:rFonts w:ascii="Poppins" w:hAnsi="Poppins" w:cs="Poppins"/>
          <w:b/>
          <w:color w:val="002B41"/>
          <w:sz w:val="14"/>
          <w:szCs w:val="14"/>
        </w:rPr>
      </w:pPr>
    </w:p>
    <w:p w14:paraId="4080D480" w14:textId="77777777" w:rsidR="00817B39"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Article 4 : Information du client sur l’ordre exécuté </w:t>
      </w:r>
    </w:p>
    <w:p w14:paraId="29651A5A"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L’établissement teneur de compte transmettra au client un avis d’opéré dans les meilleurs délais. Le conseiller informe également son client dans un délai de 48 heures à compter de leur exécution, des ordres réalisés, par courrier, télécopie, mail ou téléphone (dans ce dernier cas l’information sera confirmée par courrier ou mail). En cas de contestation d’exécution d’un ordre, la contestation formulée par écrit et motivée doit être adressée à l’établissement et au prestataire dans le délai de 8 jours suivant la réception par le client de l’avis d’opéré. </w:t>
      </w:r>
    </w:p>
    <w:p w14:paraId="26B0BF18"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 </w:t>
      </w:r>
    </w:p>
    <w:p w14:paraId="107049A4" w14:textId="56A62DA9" w:rsidR="00B2582A"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Article 5 : Obligations du prestataire </w:t>
      </w:r>
    </w:p>
    <w:p w14:paraId="3F3E0738"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Le conseiller agit conformément aux usages de la profession. Il ne pourra être tenu pour responsable d’aucune perte ou manquement dans l’accomplissement de ses obligations ayant pour cause la survenance d’un cas de force majeure ou résultant d’un manquement de l’établissement teneur de compte. Notamment, il ne pourra être tenu d’aucune conséquence pouvant résulter d’une rupture dans les moyens de transmission des ordres utilisés. </w:t>
      </w:r>
    </w:p>
    <w:p w14:paraId="6B837CC6" w14:textId="7D544B0F" w:rsidR="00B2582A"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 </w:t>
      </w:r>
    </w:p>
    <w:p w14:paraId="41CD250D"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Article 6 : Obligations du client </w:t>
      </w:r>
    </w:p>
    <w:p w14:paraId="7613499F"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Le client s’engage à respecter la procédure de réception-transmission d’ordre du conseiller telle que décrite à l’article 2 de la présente convention.  </w:t>
      </w:r>
    </w:p>
    <w:p w14:paraId="5CFC5A29" w14:textId="77777777" w:rsidR="00817B39" w:rsidRPr="00740D15" w:rsidRDefault="00817B39" w:rsidP="00740D15">
      <w:pPr>
        <w:spacing w:after="0" w:line="240" w:lineRule="auto"/>
        <w:jc w:val="both"/>
        <w:rPr>
          <w:rFonts w:ascii="Poppins" w:hAnsi="Poppins" w:cs="Poppins"/>
          <w:b/>
          <w:color w:val="002B41"/>
          <w:sz w:val="14"/>
          <w:szCs w:val="14"/>
        </w:rPr>
      </w:pPr>
    </w:p>
    <w:p w14:paraId="581BCB68"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Article 7 : Rémunération </w:t>
      </w:r>
    </w:p>
    <w:p w14:paraId="3D573FEE"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 Le client ne subira aucune surfacturation du fait de passer ses ordres via le conseiller. </w:t>
      </w:r>
    </w:p>
    <w:p w14:paraId="573C5D8F"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 </w:t>
      </w:r>
    </w:p>
    <w:p w14:paraId="41DE1775"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Article 8 : Condition de résiliation de la convention </w:t>
      </w:r>
    </w:p>
    <w:p w14:paraId="0036BB8D"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 La convention est conclue pour une durée indéterminée. Elle peut être résiliée à tout moment par lettre recommandée avec accusé de réception par le client avec un préavis de huit (8) jours à compter de la réception de ladite lettre. </w:t>
      </w:r>
    </w:p>
    <w:p w14:paraId="4EC5ADBE"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 </w:t>
      </w:r>
    </w:p>
    <w:p w14:paraId="10A74199"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Dans la mesure où le client demande la résiliation de la présente convention, il en informe simultanément l’établissement teneur du compte. </w:t>
      </w:r>
    </w:p>
    <w:p w14:paraId="7B8C37D6"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 </w:t>
      </w:r>
    </w:p>
    <w:p w14:paraId="4D4701DB"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ARTICLE 9 : DONNÉES PERSONNELLES ET SECRET PROFESSIONNEL</w:t>
      </w:r>
    </w:p>
    <w:p w14:paraId="381F04CD"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Les données recueillies à l’occasion du Mandat ne seront utilisées que pour les seules nécessités de la gestion administrative interne du CIF, pour satisfaire aux obligations légales et réglementaires, ou encore pour les actions commerciales du CIF. Ces données personnelles sont protégées par le secret professionnel auquel est tenu le CIF.</w:t>
      </w:r>
    </w:p>
    <w:p w14:paraId="190808F0"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Ces données personnelles peuvent toutefois être communiquées, à la requête des organismes officiels ou des autorités administratives ou judiciaires, notamment dans le cadre de la lutte contre le blanchiment de capitaux ou de la lutte contre le financement du terrorisme.</w:t>
      </w:r>
    </w:p>
    <w:p w14:paraId="644B9835"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Le Client accepte expressément et pendant toute la durée de sa relation que les données personnelles le concernant soient transmises :</w:t>
      </w:r>
    </w:p>
    <w:p w14:paraId="431B0BDC" w14:textId="4A0F1F22"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aux Prestataires et sous-traitants exécutant pour le compte du CIF certaines tâches dans le cadre de la gestion de son contrat, ainsi qu’à toute entité du groupe intervenant dans la relation d’affaires avec le Client ou participant à la mise en place ou à l’exécution du Mandat ;</w:t>
      </w:r>
    </w:p>
    <w:p w14:paraId="7FA2D242"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à des organismes tels que l’administration fiscale et la Banque de France, afin de satisfaire aux obligations légales ou réglementaires incombant au CIF.</w:t>
      </w:r>
    </w:p>
    <w:p w14:paraId="246917ED" w14:textId="1420D16E"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Les données personnelles transmises par le Client pourront donner lieu à l’exercice du droit d’accès, de rectification et d’opposition dans les conditions prévues par la loi n°78-17 du 6 janvier 1978 modifiée relative à l’Informatique, aux Fichiers et aux Libertés, ou à toute réglementation applicable qui s’y substituerait. Le Client peut obtenir une copie des données le concernant et, le cas échéant, les faire rectifier et s’opposer par courrier adressé au CIF.</w:t>
      </w:r>
    </w:p>
    <w:p w14:paraId="6EC7B2F1" w14:textId="77777777" w:rsidR="00817B39" w:rsidRDefault="00817B39" w:rsidP="00740D15">
      <w:pPr>
        <w:spacing w:after="0" w:line="240" w:lineRule="auto"/>
        <w:jc w:val="both"/>
        <w:rPr>
          <w:rFonts w:ascii="Poppins" w:hAnsi="Poppins" w:cs="Poppins"/>
          <w:b/>
          <w:color w:val="002B41"/>
          <w:sz w:val="14"/>
          <w:szCs w:val="14"/>
        </w:rPr>
      </w:pPr>
    </w:p>
    <w:p w14:paraId="02A29944" w14:textId="77777777" w:rsidR="00005C7B" w:rsidRPr="00740D15" w:rsidRDefault="00005C7B" w:rsidP="00740D15">
      <w:pPr>
        <w:spacing w:after="0" w:line="240" w:lineRule="auto"/>
        <w:jc w:val="both"/>
        <w:rPr>
          <w:rFonts w:ascii="Poppins" w:hAnsi="Poppins" w:cs="Poppins"/>
          <w:b/>
          <w:color w:val="002B41"/>
          <w:sz w:val="14"/>
          <w:szCs w:val="14"/>
        </w:rPr>
      </w:pPr>
    </w:p>
    <w:p w14:paraId="7E28AB34"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ARTICLE 10 : OBLIGATIONS DE VIGILANCE</w:t>
      </w:r>
    </w:p>
    <w:p w14:paraId="793CDA34"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En raison de dispositions pénales sanctionnant la corruption ou le blanchiment de capitaux provenant d’un trafic de stupéfiants ou le blanchiment du produit de tout </w:t>
      </w:r>
      <w:r w:rsidRPr="00740D15">
        <w:rPr>
          <w:rFonts w:ascii="Poppins" w:hAnsi="Poppins" w:cs="Poppins"/>
          <w:b/>
          <w:color w:val="002B41"/>
          <w:sz w:val="14"/>
          <w:szCs w:val="14"/>
        </w:rPr>
        <w:lastRenderedPageBreak/>
        <w:t>crime ou délit, le CIF a le devoir de demander des compléments d’information à ses clients, concernant en particulier les opérations qui lui apparaîtraient comme inhabituelles, en raison notamment de leurs modalités, de leur montant ou de leur caractère exceptionnel au regard de celles traitées jusqu’alors.</w:t>
      </w:r>
    </w:p>
    <w:p w14:paraId="2E8C07E2"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Le Client s’engage à signaler au CIF toute opération exceptionnelle par rapport aux opérations habituellement transmises au CIF et à lui fournir toute information ou document requis.</w:t>
      </w:r>
    </w:p>
    <w:p w14:paraId="4D1740D8" w14:textId="77777777" w:rsidR="00817B39" w:rsidRPr="00740D15" w:rsidRDefault="00817B39" w:rsidP="00740D15">
      <w:pPr>
        <w:spacing w:after="0" w:line="240" w:lineRule="auto"/>
        <w:jc w:val="both"/>
        <w:rPr>
          <w:rFonts w:ascii="Poppins" w:hAnsi="Poppins" w:cs="Poppins"/>
          <w:b/>
          <w:color w:val="002B41"/>
          <w:sz w:val="14"/>
          <w:szCs w:val="14"/>
        </w:rPr>
      </w:pPr>
    </w:p>
    <w:p w14:paraId="101F6CD9"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ARTICLE 11 : GESTION DES RÉCLAMATIONS</w:t>
      </w:r>
    </w:p>
    <w:p w14:paraId="209F7429" w14:textId="2E2577F9"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Le client reconnait avoir été informé par le CIF de sa procédure de traitement raisonnable et rapide des réclamations. Celles-ci doivent être adressées à : </w:t>
      </w:r>
      <w:r w:rsidR="00B2582A">
        <w:rPr>
          <w:rFonts w:ascii="Poppins" w:hAnsi="Poppins" w:cs="Poppins"/>
          <w:b/>
          <w:color w:val="002B41"/>
          <w:sz w:val="14"/>
          <w:szCs w:val="14"/>
        </w:rPr>
        <w:t>TAILORED FINANCE FRANCE</w:t>
      </w:r>
      <w:r w:rsidRPr="00740D15">
        <w:rPr>
          <w:rFonts w:ascii="Poppins" w:hAnsi="Poppins" w:cs="Poppins"/>
          <w:b/>
          <w:color w:val="002B41"/>
          <w:sz w:val="14"/>
          <w:szCs w:val="14"/>
        </w:rPr>
        <w:t xml:space="preserve">, </w:t>
      </w:r>
      <w:r w:rsidR="00B2582A">
        <w:rPr>
          <w:rFonts w:ascii="Poppins" w:hAnsi="Poppins" w:cs="Poppins"/>
          <w:b/>
          <w:color w:val="002B41"/>
          <w:sz w:val="14"/>
          <w:szCs w:val="14"/>
        </w:rPr>
        <w:t>5 rue Fénelon – 33000 BORDEAUX.</w:t>
      </w:r>
    </w:p>
    <w:p w14:paraId="32E98D81" w14:textId="77777777" w:rsidR="00B2582A" w:rsidRDefault="00B2582A" w:rsidP="00740D15">
      <w:pPr>
        <w:spacing w:after="0" w:line="240" w:lineRule="auto"/>
        <w:jc w:val="both"/>
        <w:rPr>
          <w:rFonts w:ascii="Poppins" w:hAnsi="Poppins" w:cs="Poppins"/>
          <w:b/>
          <w:color w:val="002B41"/>
          <w:sz w:val="14"/>
          <w:szCs w:val="14"/>
        </w:rPr>
      </w:pPr>
    </w:p>
    <w:p w14:paraId="21495E1F" w14:textId="7EAC4BEC"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ARTICLE 12 : CONTESTATIONS - LITIGES</w:t>
      </w:r>
    </w:p>
    <w:p w14:paraId="16AC98BE"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En cas de difficulté liée au présent Mandat, le Client peut, après épuisement des voies de recours auprès du CIF, faire appel au Médiateur de l’Autorité des Marchés Financiers, 17 place de la Bourse, 75082 Paris Cedex 02 – Courriel : mediation@amf-france.org. Les contestations qui pourront s'élever à l'occasion de l'application du Mandat seront portées devant les tribunaux compétents du ressort de la Cour d’Appel de Toulouse.</w:t>
      </w:r>
    </w:p>
    <w:p w14:paraId="766C5D74"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 </w:t>
      </w:r>
    </w:p>
    <w:p w14:paraId="364A2054" w14:textId="77777777" w:rsidR="00817B39" w:rsidRPr="00740D15" w:rsidRDefault="00817B39" w:rsidP="00740D15">
      <w:pPr>
        <w:spacing w:after="0" w:line="240" w:lineRule="auto"/>
        <w:jc w:val="both"/>
        <w:rPr>
          <w:rFonts w:ascii="Poppins" w:hAnsi="Poppins" w:cs="Poppins"/>
          <w:b/>
          <w:color w:val="002B41"/>
          <w:sz w:val="14"/>
          <w:szCs w:val="14"/>
        </w:rPr>
      </w:pPr>
      <w:r w:rsidRPr="00740D15">
        <w:rPr>
          <w:rFonts w:ascii="Poppins" w:hAnsi="Poppins" w:cs="Poppins"/>
          <w:b/>
          <w:color w:val="002B41"/>
          <w:sz w:val="14"/>
          <w:szCs w:val="14"/>
        </w:rPr>
        <w:t xml:space="preserve">Article 13 : Droit applicable </w:t>
      </w:r>
    </w:p>
    <w:p w14:paraId="54C713A7" w14:textId="77777777" w:rsidR="00817B39" w:rsidRPr="00740D15" w:rsidRDefault="00817B39" w:rsidP="00740D15">
      <w:pPr>
        <w:spacing w:after="0" w:line="240" w:lineRule="auto"/>
        <w:jc w:val="both"/>
        <w:rPr>
          <w:rFonts w:ascii="Poppins" w:hAnsi="Poppins" w:cs="Poppins"/>
          <w:b/>
          <w:color w:val="002B41"/>
          <w:sz w:val="14"/>
          <w:szCs w:val="14"/>
        </w:rPr>
        <w:sectPr w:rsidR="00817B39" w:rsidRPr="00740D15" w:rsidSect="005C1F30">
          <w:type w:val="continuous"/>
          <w:pgSz w:w="11906" w:h="16838"/>
          <w:pgMar w:top="1135" w:right="1417" w:bottom="1417" w:left="1417" w:header="708" w:footer="708" w:gutter="0"/>
          <w:cols w:num="2" w:space="708"/>
          <w:docGrid w:linePitch="360"/>
        </w:sectPr>
      </w:pPr>
      <w:r w:rsidRPr="00740D15">
        <w:rPr>
          <w:rFonts w:ascii="Poppins" w:hAnsi="Poppins" w:cs="Poppins"/>
          <w:b/>
          <w:color w:val="002B41"/>
          <w:sz w:val="14"/>
          <w:szCs w:val="14"/>
        </w:rPr>
        <w:t xml:space="preserve">La présente convention est soumise au droit français. </w:t>
      </w:r>
    </w:p>
    <w:p w14:paraId="4660E25E" w14:textId="77777777" w:rsidR="00F679BC" w:rsidRPr="00740D15" w:rsidRDefault="00F679BC" w:rsidP="00740D15">
      <w:pPr>
        <w:tabs>
          <w:tab w:val="center" w:pos="5944"/>
          <w:tab w:val="right" w:pos="10480"/>
        </w:tabs>
        <w:spacing w:after="0" w:line="240" w:lineRule="auto"/>
        <w:jc w:val="both"/>
        <w:rPr>
          <w:rFonts w:ascii="Poppins" w:hAnsi="Poppins" w:cs="Poppins"/>
          <w:b/>
          <w:color w:val="002B41"/>
          <w:sz w:val="14"/>
          <w:szCs w:val="14"/>
        </w:rPr>
      </w:pPr>
    </w:p>
    <w:p w14:paraId="4A7E1FDB" w14:textId="218D5775" w:rsidR="00161432" w:rsidRPr="00740D15" w:rsidRDefault="00161432" w:rsidP="00740D15">
      <w:pPr>
        <w:tabs>
          <w:tab w:val="center" w:pos="5944"/>
          <w:tab w:val="right" w:pos="10480"/>
        </w:tabs>
        <w:spacing w:after="0" w:line="240" w:lineRule="auto"/>
        <w:rPr>
          <w:rFonts w:ascii="Poppins" w:hAnsi="Poppins" w:cs="Poppins"/>
          <w:b/>
          <w:color w:val="002B41"/>
          <w:sz w:val="18"/>
          <w:szCs w:val="18"/>
        </w:rPr>
      </w:pPr>
      <w:r w:rsidRPr="00740D15">
        <w:rPr>
          <w:rFonts w:ascii="Poppins" w:hAnsi="Poppins" w:cs="Poppins"/>
          <w:b/>
          <w:color w:val="002B41"/>
          <w:sz w:val="18"/>
          <w:szCs w:val="18"/>
        </w:rPr>
        <w:t>Rédigé en deux exemplaires, dont l’un a été remis au client</w:t>
      </w:r>
      <w:r w:rsidR="005C1F30" w:rsidRPr="00740D15">
        <w:rPr>
          <w:rFonts w:ascii="Poppins" w:hAnsi="Poppins" w:cs="Poppins"/>
          <w:b/>
          <w:color w:val="002B41"/>
          <w:sz w:val="18"/>
          <w:szCs w:val="18"/>
        </w:rPr>
        <w:t>.</w:t>
      </w:r>
    </w:p>
    <w:p w14:paraId="5CA88654" w14:textId="77777777" w:rsidR="00F679BC" w:rsidRPr="00740D15" w:rsidRDefault="00F679BC" w:rsidP="00740D15">
      <w:pPr>
        <w:tabs>
          <w:tab w:val="center" w:pos="5944"/>
          <w:tab w:val="right" w:pos="10480"/>
        </w:tabs>
        <w:spacing w:after="0" w:line="240" w:lineRule="auto"/>
        <w:rPr>
          <w:rFonts w:ascii="Poppins" w:hAnsi="Poppins" w:cs="Poppins"/>
          <w:b/>
          <w:color w:val="002B41"/>
          <w:sz w:val="18"/>
          <w:szCs w:val="18"/>
        </w:rPr>
      </w:pPr>
    </w:p>
    <w:tbl>
      <w:tblPr>
        <w:tblStyle w:val="Grilledutableau"/>
        <w:tblW w:w="0" w:type="auto"/>
        <w:tblLook w:val="04A0" w:firstRow="1" w:lastRow="0" w:firstColumn="1" w:lastColumn="0" w:noHBand="0" w:noVBand="1"/>
      </w:tblPr>
      <w:tblGrid>
        <w:gridCol w:w="4531"/>
        <w:gridCol w:w="4531"/>
      </w:tblGrid>
      <w:tr w:rsidR="00817B39" w:rsidRPr="00740D15" w14:paraId="708DB709" w14:textId="77777777" w:rsidTr="0058162F">
        <w:tc>
          <w:tcPr>
            <w:tcW w:w="4531" w:type="dxa"/>
          </w:tcPr>
          <w:p w14:paraId="4C32C683" w14:textId="4DCEB125" w:rsidR="00817B39" w:rsidRPr="00740D15" w:rsidRDefault="00161432" w:rsidP="00740D15">
            <w:pPr>
              <w:tabs>
                <w:tab w:val="center" w:pos="5944"/>
                <w:tab w:val="right" w:pos="10480"/>
              </w:tabs>
              <w:rPr>
                <w:rFonts w:ascii="Poppins" w:hAnsi="Poppins" w:cs="Poppins"/>
                <w:b/>
                <w:color w:val="002B41"/>
                <w:sz w:val="18"/>
                <w:szCs w:val="18"/>
              </w:rPr>
            </w:pPr>
            <w:r w:rsidRPr="00740D15">
              <w:rPr>
                <w:rFonts w:ascii="Poppins" w:hAnsi="Poppins" w:cs="Poppins"/>
                <w:b/>
                <w:color w:val="002B41"/>
                <w:sz w:val="18"/>
                <w:szCs w:val="18"/>
              </w:rPr>
              <w:t>Le</w:t>
            </w:r>
            <w:r w:rsidR="00B2582A">
              <w:rPr>
                <w:rFonts w:ascii="Poppins" w:hAnsi="Poppins" w:cs="Poppins"/>
                <w:b/>
                <w:color w:val="002B41"/>
                <w:sz w:val="18"/>
                <w:szCs w:val="18"/>
              </w:rPr>
              <w:t>(s)</w:t>
            </w:r>
            <w:r w:rsidRPr="00740D15">
              <w:rPr>
                <w:rFonts w:ascii="Poppins" w:hAnsi="Poppins" w:cs="Poppins"/>
                <w:b/>
                <w:color w:val="002B41"/>
                <w:sz w:val="18"/>
                <w:szCs w:val="18"/>
              </w:rPr>
              <w:t xml:space="preserve"> cli</w:t>
            </w:r>
            <w:r w:rsidR="00817B39" w:rsidRPr="00740D15">
              <w:rPr>
                <w:rFonts w:ascii="Poppins" w:hAnsi="Poppins" w:cs="Poppins"/>
                <w:b/>
                <w:color w:val="002B41"/>
                <w:sz w:val="18"/>
                <w:szCs w:val="18"/>
              </w:rPr>
              <w:t>ent</w:t>
            </w:r>
            <w:r w:rsidR="00B2582A">
              <w:rPr>
                <w:rFonts w:ascii="Poppins" w:hAnsi="Poppins" w:cs="Poppins"/>
                <w:b/>
                <w:color w:val="002B41"/>
                <w:sz w:val="18"/>
                <w:szCs w:val="18"/>
              </w:rPr>
              <w:t>(s)</w:t>
            </w:r>
            <w:r w:rsidR="00817B39" w:rsidRPr="00740D15">
              <w:rPr>
                <w:rFonts w:ascii="Poppins" w:hAnsi="Poppins" w:cs="Poppins"/>
                <w:b/>
                <w:color w:val="002B41"/>
                <w:sz w:val="18"/>
                <w:szCs w:val="18"/>
              </w:rPr>
              <w:t xml:space="preserve">, </w:t>
            </w:r>
          </w:p>
          <w:p w14:paraId="52F66E60" w14:textId="77777777" w:rsidR="00817B39" w:rsidRPr="00740D15" w:rsidRDefault="00817B39" w:rsidP="00740D15">
            <w:pPr>
              <w:tabs>
                <w:tab w:val="center" w:pos="5944"/>
                <w:tab w:val="right" w:pos="10480"/>
              </w:tabs>
              <w:rPr>
                <w:rFonts w:ascii="Poppins" w:hAnsi="Poppins" w:cs="Poppins"/>
                <w:b/>
                <w:color w:val="002B41"/>
                <w:sz w:val="18"/>
                <w:szCs w:val="18"/>
              </w:rPr>
            </w:pPr>
          </w:p>
          <w:p w14:paraId="52F52A19" w14:textId="1CF44769" w:rsidR="00817B39" w:rsidRPr="00740D15" w:rsidRDefault="00161432" w:rsidP="00740D15">
            <w:pPr>
              <w:tabs>
                <w:tab w:val="center" w:pos="5944"/>
                <w:tab w:val="right" w:pos="10480"/>
              </w:tabs>
              <w:rPr>
                <w:rFonts w:ascii="Poppins" w:hAnsi="Poppins" w:cs="Poppins"/>
                <w:b/>
                <w:color w:val="002B41"/>
                <w:sz w:val="18"/>
                <w:szCs w:val="18"/>
              </w:rPr>
            </w:pPr>
            <w:r w:rsidRPr="00740D15">
              <w:rPr>
                <w:rFonts w:ascii="Poppins" w:hAnsi="Poppins" w:cs="Poppins"/>
                <w:b/>
                <w:color w:val="002B41"/>
                <w:sz w:val="18"/>
                <w:szCs w:val="18"/>
              </w:rPr>
              <w:t>A………………………………………</w:t>
            </w:r>
            <w:r w:rsidR="005C1F30" w:rsidRPr="00740D15">
              <w:rPr>
                <w:rFonts w:ascii="Poppins" w:hAnsi="Poppins" w:cs="Poppins"/>
                <w:b/>
                <w:color w:val="002B41"/>
                <w:sz w:val="18"/>
                <w:szCs w:val="18"/>
              </w:rPr>
              <w:t>………</w:t>
            </w:r>
            <w:r w:rsidRPr="00740D15">
              <w:rPr>
                <w:rFonts w:ascii="Poppins" w:hAnsi="Poppins" w:cs="Poppins"/>
                <w:b/>
                <w:color w:val="002B41"/>
                <w:sz w:val="18"/>
                <w:szCs w:val="18"/>
              </w:rPr>
              <w:t>…, le………………………</w:t>
            </w:r>
            <w:proofErr w:type="gramStart"/>
            <w:r w:rsidRPr="00740D15">
              <w:rPr>
                <w:rFonts w:ascii="Poppins" w:hAnsi="Poppins" w:cs="Poppins"/>
                <w:b/>
                <w:color w:val="002B41"/>
                <w:sz w:val="18"/>
                <w:szCs w:val="18"/>
              </w:rPr>
              <w:t>…….</w:t>
            </w:r>
            <w:proofErr w:type="gramEnd"/>
            <w:r w:rsidRPr="00740D15">
              <w:rPr>
                <w:rFonts w:ascii="Poppins" w:hAnsi="Poppins" w:cs="Poppins"/>
                <w:b/>
                <w:color w:val="002B41"/>
                <w:sz w:val="18"/>
                <w:szCs w:val="18"/>
              </w:rPr>
              <w:t>.</w:t>
            </w:r>
          </w:p>
          <w:p w14:paraId="225CD707" w14:textId="77777777" w:rsidR="00817B39" w:rsidRPr="00740D15" w:rsidRDefault="00817B39" w:rsidP="00740D15">
            <w:pPr>
              <w:tabs>
                <w:tab w:val="center" w:pos="5944"/>
                <w:tab w:val="right" w:pos="10480"/>
              </w:tabs>
              <w:rPr>
                <w:rFonts w:ascii="Poppins" w:hAnsi="Poppins" w:cs="Poppins"/>
                <w:b/>
                <w:color w:val="002B41"/>
                <w:sz w:val="18"/>
                <w:szCs w:val="18"/>
              </w:rPr>
            </w:pPr>
          </w:p>
          <w:p w14:paraId="0A12160A" w14:textId="77777777" w:rsidR="00817B39" w:rsidRPr="00740D15" w:rsidRDefault="00817B39" w:rsidP="00740D15">
            <w:pPr>
              <w:tabs>
                <w:tab w:val="center" w:pos="5944"/>
                <w:tab w:val="right" w:pos="10480"/>
              </w:tabs>
              <w:rPr>
                <w:rFonts w:ascii="Poppins" w:hAnsi="Poppins" w:cs="Poppins"/>
                <w:b/>
                <w:color w:val="002B41"/>
                <w:sz w:val="18"/>
                <w:szCs w:val="18"/>
              </w:rPr>
            </w:pPr>
            <w:r w:rsidRPr="00740D15">
              <w:rPr>
                <w:rFonts w:ascii="Poppins" w:hAnsi="Poppins" w:cs="Poppins"/>
                <w:b/>
                <w:color w:val="002B41"/>
                <w:sz w:val="18"/>
                <w:szCs w:val="18"/>
              </w:rPr>
              <w:t xml:space="preserve">Signature : </w:t>
            </w:r>
          </w:p>
          <w:p w14:paraId="367679C5" w14:textId="77777777" w:rsidR="005C1F30" w:rsidRPr="00740D15" w:rsidRDefault="005C1F30" w:rsidP="00740D15">
            <w:pPr>
              <w:tabs>
                <w:tab w:val="center" w:pos="5944"/>
                <w:tab w:val="right" w:pos="10480"/>
              </w:tabs>
              <w:rPr>
                <w:rFonts w:ascii="Poppins" w:hAnsi="Poppins" w:cs="Poppins"/>
                <w:b/>
                <w:color w:val="002B41"/>
                <w:sz w:val="18"/>
                <w:szCs w:val="18"/>
              </w:rPr>
            </w:pPr>
          </w:p>
          <w:p w14:paraId="41855307" w14:textId="77777777" w:rsidR="005C1F30" w:rsidRPr="00740D15" w:rsidRDefault="005C1F30" w:rsidP="00740D15">
            <w:pPr>
              <w:tabs>
                <w:tab w:val="center" w:pos="5944"/>
                <w:tab w:val="right" w:pos="10480"/>
              </w:tabs>
              <w:rPr>
                <w:rFonts w:ascii="Poppins" w:hAnsi="Poppins" w:cs="Poppins"/>
                <w:b/>
                <w:color w:val="002B41"/>
                <w:sz w:val="18"/>
                <w:szCs w:val="18"/>
              </w:rPr>
            </w:pPr>
          </w:p>
          <w:p w14:paraId="4B724396" w14:textId="77777777" w:rsidR="005C1F30" w:rsidRPr="00740D15" w:rsidRDefault="005C1F30" w:rsidP="00740D15">
            <w:pPr>
              <w:tabs>
                <w:tab w:val="center" w:pos="5944"/>
                <w:tab w:val="right" w:pos="10480"/>
              </w:tabs>
              <w:rPr>
                <w:rFonts w:ascii="Poppins" w:hAnsi="Poppins" w:cs="Poppins"/>
                <w:b/>
                <w:color w:val="002B41"/>
                <w:sz w:val="18"/>
                <w:szCs w:val="18"/>
              </w:rPr>
            </w:pPr>
          </w:p>
          <w:p w14:paraId="48FC7FEA" w14:textId="77777777" w:rsidR="005C1F30" w:rsidRPr="00740D15" w:rsidRDefault="005C1F30" w:rsidP="00740D15">
            <w:pPr>
              <w:tabs>
                <w:tab w:val="center" w:pos="5944"/>
                <w:tab w:val="right" w:pos="10480"/>
              </w:tabs>
              <w:rPr>
                <w:rFonts w:ascii="Poppins" w:hAnsi="Poppins" w:cs="Poppins"/>
                <w:b/>
                <w:color w:val="002B41"/>
                <w:sz w:val="18"/>
                <w:szCs w:val="18"/>
              </w:rPr>
            </w:pPr>
          </w:p>
          <w:p w14:paraId="446FE7EA" w14:textId="77777777" w:rsidR="00F679BC" w:rsidRPr="00740D15" w:rsidRDefault="00F679BC" w:rsidP="00740D15">
            <w:pPr>
              <w:tabs>
                <w:tab w:val="center" w:pos="5944"/>
                <w:tab w:val="right" w:pos="10480"/>
              </w:tabs>
              <w:rPr>
                <w:rFonts w:ascii="Poppins" w:hAnsi="Poppins" w:cs="Poppins"/>
                <w:b/>
                <w:color w:val="002B41"/>
                <w:sz w:val="18"/>
                <w:szCs w:val="18"/>
              </w:rPr>
            </w:pPr>
          </w:p>
          <w:p w14:paraId="040C33A4" w14:textId="77777777" w:rsidR="004F49C8" w:rsidRPr="00740D15" w:rsidRDefault="004F49C8" w:rsidP="00740D15">
            <w:pPr>
              <w:tabs>
                <w:tab w:val="center" w:pos="5944"/>
                <w:tab w:val="right" w:pos="10480"/>
              </w:tabs>
              <w:rPr>
                <w:rFonts w:ascii="Poppins" w:hAnsi="Poppins" w:cs="Poppins"/>
                <w:b/>
                <w:color w:val="002B41"/>
                <w:sz w:val="18"/>
                <w:szCs w:val="18"/>
              </w:rPr>
            </w:pPr>
          </w:p>
          <w:p w14:paraId="3B4ACD2C" w14:textId="77777777" w:rsidR="004F49C8" w:rsidRPr="00740D15" w:rsidRDefault="004F49C8" w:rsidP="00740D15">
            <w:pPr>
              <w:tabs>
                <w:tab w:val="center" w:pos="5944"/>
                <w:tab w:val="right" w:pos="10480"/>
              </w:tabs>
              <w:rPr>
                <w:rFonts w:ascii="Poppins" w:hAnsi="Poppins" w:cs="Poppins"/>
                <w:b/>
                <w:color w:val="002B41"/>
                <w:sz w:val="18"/>
                <w:szCs w:val="18"/>
              </w:rPr>
            </w:pPr>
          </w:p>
          <w:p w14:paraId="620997AA" w14:textId="23704ABE" w:rsidR="005C1F30" w:rsidRPr="00740D15" w:rsidRDefault="005C1F30" w:rsidP="00740D15">
            <w:pPr>
              <w:tabs>
                <w:tab w:val="center" w:pos="5944"/>
                <w:tab w:val="right" w:pos="10480"/>
              </w:tabs>
              <w:rPr>
                <w:rFonts w:ascii="Poppins" w:hAnsi="Poppins" w:cs="Poppins"/>
                <w:b/>
                <w:color w:val="002B41"/>
                <w:sz w:val="18"/>
                <w:szCs w:val="18"/>
              </w:rPr>
            </w:pPr>
          </w:p>
        </w:tc>
        <w:tc>
          <w:tcPr>
            <w:tcW w:w="4531" w:type="dxa"/>
          </w:tcPr>
          <w:p w14:paraId="250C3E2F" w14:textId="77777777" w:rsidR="00817B39" w:rsidRPr="00740D15" w:rsidRDefault="00817B39" w:rsidP="00740D15">
            <w:pPr>
              <w:tabs>
                <w:tab w:val="center" w:pos="5944"/>
                <w:tab w:val="right" w:pos="10480"/>
              </w:tabs>
              <w:rPr>
                <w:rFonts w:ascii="Poppins" w:hAnsi="Poppins" w:cs="Poppins"/>
                <w:b/>
                <w:color w:val="002B41"/>
                <w:sz w:val="18"/>
                <w:szCs w:val="18"/>
              </w:rPr>
            </w:pPr>
            <w:r w:rsidRPr="00740D15">
              <w:rPr>
                <w:rFonts w:ascii="Poppins" w:hAnsi="Poppins" w:cs="Poppins"/>
                <w:b/>
                <w:color w:val="002B41"/>
                <w:sz w:val="18"/>
                <w:szCs w:val="18"/>
              </w:rPr>
              <w:t>Le conseiller,</w:t>
            </w:r>
          </w:p>
          <w:p w14:paraId="61BA5A5A" w14:textId="77777777" w:rsidR="00817B39" w:rsidRPr="00740D15" w:rsidRDefault="00817B39" w:rsidP="00740D15">
            <w:pPr>
              <w:tabs>
                <w:tab w:val="center" w:pos="5944"/>
                <w:tab w:val="right" w:pos="10480"/>
              </w:tabs>
              <w:rPr>
                <w:rFonts w:ascii="Poppins" w:hAnsi="Poppins" w:cs="Poppins"/>
                <w:b/>
                <w:color w:val="002B41"/>
                <w:sz w:val="18"/>
                <w:szCs w:val="18"/>
              </w:rPr>
            </w:pPr>
          </w:p>
          <w:p w14:paraId="69209CED" w14:textId="5F30C273" w:rsidR="00161432" w:rsidRPr="00740D15" w:rsidRDefault="00161432" w:rsidP="00740D15">
            <w:pPr>
              <w:tabs>
                <w:tab w:val="center" w:pos="5944"/>
                <w:tab w:val="right" w:pos="10480"/>
              </w:tabs>
              <w:rPr>
                <w:rFonts w:ascii="Poppins" w:hAnsi="Poppins" w:cs="Poppins"/>
                <w:b/>
                <w:color w:val="002B41"/>
                <w:sz w:val="18"/>
                <w:szCs w:val="18"/>
              </w:rPr>
            </w:pPr>
            <w:r w:rsidRPr="00740D15">
              <w:rPr>
                <w:rFonts w:ascii="Poppins" w:hAnsi="Poppins" w:cs="Poppins"/>
                <w:b/>
                <w:color w:val="002B41"/>
                <w:sz w:val="18"/>
                <w:szCs w:val="18"/>
              </w:rPr>
              <w:t>A……………………………</w:t>
            </w:r>
            <w:r w:rsidR="005C1F30" w:rsidRPr="00740D15">
              <w:rPr>
                <w:rFonts w:ascii="Poppins" w:hAnsi="Poppins" w:cs="Poppins"/>
                <w:b/>
                <w:color w:val="002B41"/>
                <w:sz w:val="18"/>
                <w:szCs w:val="18"/>
              </w:rPr>
              <w:t>………</w:t>
            </w:r>
            <w:r w:rsidRPr="00740D15">
              <w:rPr>
                <w:rFonts w:ascii="Poppins" w:hAnsi="Poppins" w:cs="Poppins"/>
                <w:b/>
                <w:color w:val="002B41"/>
                <w:sz w:val="18"/>
                <w:szCs w:val="18"/>
              </w:rPr>
              <w:t>……………, le………………………</w:t>
            </w:r>
            <w:proofErr w:type="gramStart"/>
            <w:r w:rsidRPr="00740D15">
              <w:rPr>
                <w:rFonts w:ascii="Poppins" w:hAnsi="Poppins" w:cs="Poppins"/>
                <w:b/>
                <w:color w:val="002B41"/>
                <w:sz w:val="18"/>
                <w:szCs w:val="18"/>
              </w:rPr>
              <w:t>…….</w:t>
            </w:r>
            <w:proofErr w:type="gramEnd"/>
            <w:r w:rsidRPr="00740D15">
              <w:rPr>
                <w:rFonts w:ascii="Poppins" w:hAnsi="Poppins" w:cs="Poppins"/>
                <w:b/>
                <w:color w:val="002B41"/>
                <w:sz w:val="18"/>
                <w:szCs w:val="18"/>
              </w:rPr>
              <w:t>.</w:t>
            </w:r>
          </w:p>
          <w:p w14:paraId="55EDD6C3" w14:textId="77777777" w:rsidR="00817B39" w:rsidRPr="00740D15" w:rsidRDefault="00817B39" w:rsidP="00740D15">
            <w:pPr>
              <w:tabs>
                <w:tab w:val="center" w:pos="5944"/>
                <w:tab w:val="right" w:pos="10480"/>
              </w:tabs>
              <w:rPr>
                <w:rFonts w:ascii="Poppins" w:hAnsi="Poppins" w:cs="Poppins"/>
                <w:b/>
                <w:color w:val="002B41"/>
                <w:sz w:val="18"/>
                <w:szCs w:val="18"/>
              </w:rPr>
            </w:pPr>
          </w:p>
          <w:p w14:paraId="2054E55D" w14:textId="2F1A0289" w:rsidR="00817B39" w:rsidRPr="00740D15" w:rsidRDefault="00817B39" w:rsidP="00740D15">
            <w:pPr>
              <w:tabs>
                <w:tab w:val="center" w:pos="5944"/>
                <w:tab w:val="right" w:pos="10480"/>
              </w:tabs>
              <w:rPr>
                <w:rFonts w:ascii="Poppins" w:hAnsi="Poppins" w:cs="Poppins"/>
                <w:b/>
                <w:color w:val="002B41"/>
                <w:sz w:val="18"/>
                <w:szCs w:val="18"/>
              </w:rPr>
            </w:pPr>
            <w:r w:rsidRPr="00740D15">
              <w:rPr>
                <w:rFonts w:ascii="Poppins" w:hAnsi="Poppins" w:cs="Poppins"/>
                <w:b/>
                <w:color w:val="002B41"/>
                <w:sz w:val="18"/>
                <w:szCs w:val="18"/>
              </w:rPr>
              <w:t xml:space="preserve">Signature : </w:t>
            </w:r>
          </w:p>
          <w:p w14:paraId="52390550" w14:textId="77777777" w:rsidR="00817B39" w:rsidRPr="00740D15" w:rsidRDefault="00817B39" w:rsidP="00740D15">
            <w:pPr>
              <w:tabs>
                <w:tab w:val="center" w:pos="5944"/>
                <w:tab w:val="right" w:pos="10480"/>
              </w:tabs>
              <w:rPr>
                <w:rFonts w:ascii="Poppins" w:hAnsi="Poppins" w:cs="Poppins"/>
                <w:b/>
                <w:color w:val="002B41"/>
                <w:sz w:val="18"/>
                <w:szCs w:val="18"/>
              </w:rPr>
            </w:pPr>
          </w:p>
        </w:tc>
      </w:tr>
    </w:tbl>
    <w:p w14:paraId="7E99B978" w14:textId="4E67FBDC" w:rsidR="00817B39" w:rsidRPr="00740D15" w:rsidRDefault="00817B39" w:rsidP="00740D15">
      <w:pPr>
        <w:tabs>
          <w:tab w:val="center" w:pos="5944"/>
          <w:tab w:val="right" w:pos="10480"/>
        </w:tabs>
        <w:spacing w:after="0" w:line="240" w:lineRule="auto"/>
        <w:rPr>
          <w:rFonts w:ascii="Poppins" w:hAnsi="Poppins" w:cs="Poppins"/>
          <w:b/>
          <w:color w:val="002B41"/>
          <w:sz w:val="18"/>
          <w:szCs w:val="18"/>
        </w:rPr>
      </w:pPr>
    </w:p>
    <w:sectPr w:rsidR="00817B39" w:rsidRPr="00740D15" w:rsidSect="00374866">
      <w:type w:val="continuous"/>
      <w:pgSz w:w="11906" w:h="16838"/>
      <w:pgMar w:top="1417" w:right="1417" w:bottom="1417" w:left="1417" w:header="708"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86FCB" w14:textId="77777777" w:rsidR="00143DF0" w:rsidRDefault="00143DF0" w:rsidP="00F90849">
      <w:pPr>
        <w:spacing w:after="0" w:line="240" w:lineRule="auto"/>
      </w:pPr>
      <w:r>
        <w:separator/>
      </w:r>
    </w:p>
  </w:endnote>
  <w:endnote w:type="continuationSeparator" w:id="0">
    <w:p w14:paraId="15E8B4DA" w14:textId="77777777" w:rsidR="00143DF0" w:rsidRDefault="00143DF0" w:rsidP="00F90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ndale Sans U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horndale">
    <w:altName w:val="Times New Roman"/>
    <w:charset w:val="00"/>
    <w:family w:val="roman"/>
    <w:pitch w:val="variable"/>
  </w:font>
  <w:font w:name="Gill Sans MT">
    <w:panose1 w:val="020B0502020104020203"/>
    <w:charset w:val="00"/>
    <w:family w:val="swiss"/>
    <w:pitch w:val="variable"/>
    <w:sig w:usb0="00000007" w:usb1="00000000" w:usb2="00000000" w:usb3="00000000" w:csb0="00000003" w:csb1="00000000"/>
  </w:font>
  <w:font w:name="Poppins">
    <w:panose1 w:val="00000500000000000000"/>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D7B93" w14:textId="77777777" w:rsidR="00740D15" w:rsidRPr="00935F91" w:rsidRDefault="00740D15" w:rsidP="00740D15">
    <w:pPr>
      <w:spacing w:after="0" w:line="240" w:lineRule="auto"/>
      <w:jc w:val="center"/>
      <w:rPr>
        <w:rFonts w:ascii="Poppins" w:hAnsi="Poppins" w:cs="Poppins"/>
        <w:b/>
        <w:color w:val="002B41"/>
        <w:sz w:val="14"/>
        <w:szCs w:val="14"/>
      </w:rPr>
    </w:pPr>
    <w:r w:rsidRPr="00935F91">
      <w:rPr>
        <w:rFonts w:ascii="Poppins" w:hAnsi="Poppins" w:cs="Poppins"/>
        <w:b/>
        <w:color w:val="002B41"/>
        <w:sz w:val="14"/>
        <w:szCs w:val="14"/>
      </w:rPr>
      <w:t>CIF N° E00</w:t>
    </w:r>
    <w:r>
      <w:rPr>
        <w:rFonts w:ascii="Poppins" w:hAnsi="Poppins" w:cs="Poppins"/>
        <w:b/>
        <w:color w:val="002B41"/>
        <w:sz w:val="14"/>
        <w:szCs w:val="14"/>
      </w:rPr>
      <w:t>8980</w:t>
    </w:r>
    <w:r w:rsidRPr="00935F91">
      <w:rPr>
        <w:rFonts w:ascii="Poppins" w:hAnsi="Poppins" w:cs="Poppins"/>
        <w:b/>
        <w:color w:val="002B41"/>
        <w:sz w:val="14"/>
        <w:szCs w:val="14"/>
      </w:rPr>
      <w:t xml:space="preserve"> – ANACOFI, association agréée par l’AMF</w:t>
    </w:r>
    <w:r>
      <w:rPr>
        <w:rFonts w:ascii="Poppins" w:hAnsi="Poppins" w:cs="Poppins"/>
        <w:b/>
        <w:color w:val="002B41"/>
        <w:sz w:val="14"/>
        <w:szCs w:val="14"/>
      </w:rPr>
      <w:t xml:space="preserve"> - </w:t>
    </w:r>
    <w:r w:rsidRPr="00935F91">
      <w:rPr>
        <w:rFonts w:ascii="Poppins" w:hAnsi="Poppins" w:cs="Poppins"/>
        <w:b/>
        <w:color w:val="002B41"/>
        <w:sz w:val="14"/>
        <w:szCs w:val="14"/>
      </w:rPr>
      <w:t>Membre de l’ANACOFI – courtage, association agréée par l’ACPR</w:t>
    </w:r>
  </w:p>
  <w:p w14:paraId="5FCA9D0D" w14:textId="77777777" w:rsidR="00740D15" w:rsidRPr="00935F91" w:rsidRDefault="00740D15" w:rsidP="00740D15">
    <w:pPr>
      <w:tabs>
        <w:tab w:val="center" w:pos="4536"/>
        <w:tab w:val="right" w:pos="9072"/>
      </w:tabs>
      <w:spacing w:after="0" w:line="240" w:lineRule="auto"/>
      <w:jc w:val="center"/>
      <w:rPr>
        <w:rFonts w:ascii="Poppins" w:hAnsi="Poppins" w:cs="Poppins"/>
        <w:b/>
        <w:color w:val="002B41"/>
        <w:sz w:val="14"/>
        <w:szCs w:val="14"/>
      </w:rPr>
    </w:pPr>
    <w:r w:rsidRPr="00935F91">
      <w:rPr>
        <w:rFonts w:ascii="Poppins" w:hAnsi="Poppins" w:cs="Poppins"/>
        <w:b/>
        <w:color w:val="002B41"/>
        <w:sz w:val="14"/>
        <w:szCs w:val="14"/>
      </w:rPr>
      <w:t xml:space="preserve">Intermédiaire en assurance sous le N° ORIAS : </w:t>
    </w:r>
    <w:r>
      <w:rPr>
        <w:rFonts w:ascii="Poppins" w:hAnsi="Poppins" w:cs="Poppins"/>
        <w:b/>
        <w:color w:val="002B41"/>
        <w:sz w:val="14"/>
        <w:szCs w:val="14"/>
      </w:rPr>
      <w:t>13006174</w:t>
    </w:r>
    <w:r w:rsidRPr="00935F91">
      <w:rPr>
        <w:rFonts w:ascii="Poppins" w:hAnsi="Poppins" w:cs="Poppins"/>
        <w:b/>
        <w:color w:val="002B41"/>
        <w:sz w:val="14"/>
        <w:szCs w:val="14"/>
      </w:rPr>
      <w:t xml:space="preserve"> (</w:t>
    </w:r>
    <w:hyperlink r:id="rId1" w:history="1">
      <w:r w:rsidRPr="00935F91">
        <w:rPr>
          <w:rStyle w:val="Lienhypertexte"/>
          <w:rFonts w:ascii="Poppins" w:hAnsi="Poppins" w:cs="Poppins"/>
          <w:b/>
          <w:color w:val="002B41"/>
          <w:sz w:val="14"/>
          <w:szCs w:val="14"/>
        </w:rPr>
        <w:t>www.orias.fr</w:t>
      </w:r>
    </w:hyperlink>
    <w:r w:rsidRPr="00935F91">
      <w:rPr>
        <w:rFonts w:ascii="Poppins" w:hAnsi="Poppins" w:cs="Poppins"/>
        <w:b/>
        <w:color w:val="002B41"/>
        <w:sz w:val="14"/>
        <w:szCs w:val="14"/>
      </w:rPr>
      <w:t>)</w:t>
    </w:r>
  </w:p>
  <w:p w14:paraId="7AF7F614" w14:textId="4D61F1CB" w:rsidR="00740D15" w:rsidRPr="00935F91" w:rsidRDefault="00740D15" w:rsidP="00740D15">
    <w:pPr>
      <w:spacing w:after="0" w:line="240" w:lineRule="auto"/>
      <w:jc w:val="center"/>
      <w:rPr>
        <w:rFonts w:ascii="Poppins" w:hAnsi="Poppins" w:cs="Poppins"/>
        <w:b/>
        <w:color w:val="002B41"/>
        <w:sz w:val="14"/>
        <w:szCs w:val="14"/>
      </w:rPr>
    </w:pPr>
    <w:r w:rsidRPr="00935F91">
      <w:rPr>
        <w:rFonts w:ascii="Poppins" w:hAnsi="Poppins" w:cs="Poppins"/>
        <w:b/>
        <w:color w:val="002B41"/>
        <w:sz w:val="14"/>
        <w:szCs w:val="14"/>
      </w:rPr>
      <w:t xml:space="preserve">RCP et garantie financière n° </w:t>
    </w:r>
    <w:r>
      <w:rPr>
        <w:rFonts w:ascii="Poppins" w:hAnsi="Poppins" w:cs="Poppins"/>
        <w:b/>
        <w:color w:val="002B41"/>
        <w:sz w:val="14"/>
        <w:szCs w:val="14"/>
      </w:rPr>
      <w:t>AIPIR200027</w:t>
    </w:r>
    <w:r w:rsidRPr="00935F91">
      <w:rPr>
        <w:rFonts w:ascii="Poppins" w:hAnsi="Poppins" w:cs="Poppins"/>
        <w:b/>
        <w:color w:val="002B41"/>
        <w:sz w:val="14"/>
        <w:szCs w:val="14"/>
      </w:rPr>
      <w:t xml:space="preserve">- contrat </w:t>
    </w:r>
    <w:r>
      <w:rPr>
        <w:rFonts w:ascii="Poppins" w:hAnsi="Poppins" w:cs="Poppins"/>
        <w:b/>
        <w:color w:val="002B41"/>
        <w:sz w:val="14"/>
        <w:szCs w:val="14"/>
      </w:rPr>
      <w:t xml:space="preserve">de groupe </w:t>
    </w:r>
    <w:proofErr w:type="spellStart"/>
    <w:r>
      <w:rPr>
        <w:rFonts w:ascii="Poppins" w:hAnsi="Poppins" w:cs="Poppins"/>
        <w:b/>
        <w:color w:val="002B41"/>
        <w:sz w:val="14"/>
        <w:szCs w:val="14"/>
      </w:rPr>
      <w:t>Add</w:t>
    </w:r>
    <w:proofErr w:type="spellEnd"/>
    <w:r>
      <w:rPr>
        <w:rFonts w:ascii="Poppins" w:hAnsi="Poppins" w:cs="Poppins"/>
        <w:b/>
        <w:color w:val="002B41"/>
        <w:sz w:val="14"/>
        <w:szCs w:val="14"/>
      </w:rPr>
      <w:t xml:space="preserve"> Value Assurances</w:t>
    </w:r>
    <w:r w:rsidRPr="00935F91">
      <w:rPr>
        <w:rFonts w:ascii="Poppins" w:hAnsi="Poppins" w:cs="Poppins"/>
        <w:b/>
        <w:color w:val="002B41"/>
        <w:sz w:val="14"/>
        <w:szCs w:val="14"/>
      </w:rPr>
      <w:t xml:space="preserve"> souscrit chez A</w:t>
    </w:r>
    <w:r>
      <w:rPr>
        <w:rFonts w:ascii="Poppins" w:hAnsi="Poppins" w:cs="Poppins"/>
        <w:b/>
        <w:color w:val="002B41"/>
        <w:sz w:val="14"/>
        <w:szCs w:val="14"/>
      </w:rPr>
      <w:t>IG Europe SA</w:t>
    </w:r>
    <w:r w:rsidRPr="00935F91">
      <w:rPr>
        <w:rFonts w:ascii="Poppins" w:hAnsi="Poppins" w:cs="Poppins"/>
        <w:b/>
        <w:color w:val="002B41"/>
        <w:sz w:val="14"/>
        <w:szCs w:val="14"/>
      </w:rPr>
      <w:t xml:space="preserve"> </w:t>
    </w:r>
    <w:r>
      <w:rPr>
        <w:rFonts w:ascii="Poppins" w:hAnsi="Poppins" w:cs="Poppins"/>
        <w:b/>
        <w:color w:val="002B41"/>
        <w:sz w:val="14"/>
        <w:szCs w:val="14"/>
      </w:rPr>
      <w:t>–</w:t>
    </w:r>
    <w:r w:rsidRPr="00935F91">
      <w:rPr>
        <w:rFonts w:ascii="Poppins" w:hAnsi="Poppins" w:cs="Poppins"/>
        <w:b/>
        <w:color w:val="002B41"/>
        <w:sz w:val="14"/>
        <w:szCs w:val="14"/>
      </w:rPr>
      <w:t xml:space="preserve"> </w:t>
    </w:r>
    <w:r>
      <w:rPr>
        <w:rFonts w:ascii="Poppins" w:hAnsi="Poppins" w:cs="Poppins"/>
        <w:b/>
        <w:color w:val="002B41"/>
        <w:sz w:val="14"/>
        <w:szCs w:val="14"/>
      </w:rPr>
      <w:t>Tour CBX – 1 Passerelle des Reflets – 92400 COURBEVOIE</w:t>
    </w:r>
  </w:p>
  <w:p w14:paraId="15A84EDC" w14:textId="490E9215" w:rsidR="00740D15" w:rsidRPr="00935F91" w:rsidRDefault="00740D15" w:rsidP="00740D15">
    <w:pPr>
      <w:tabs>
        <w:tab w:val="center" w:pos="4536"/>
        <w:tab w:val="right" w:pos="9072"/>
      </w:tabs>
      <w:spacing w:after="0" w:line="240" w:lineRule="auto"/>
      <w:jc w:val="center"/>
      <w:rPr>
        <w:rFonts w:ascii="Poppins" w:hAnsi="Poppins" w:cs="Poppins"/>
        <w:color w:val="002B41"/>
        <w:sz w:val="14"/>
        <w:szCs w:val="14"/>
      </w:rPr>
    </w:pPr>
    <w:r w:rsidRPr="00935F91">
      <w:rPr>
        <w:rFonts w:ascii="Poppins" w:hAnsi="Poppins" w:cs="Poppins"/>
        <w:b/>
        <w:color w:val="002B41"/>
        <w:sz w:val="14"/>
        <w:szCs w:val="14"/>
      </w:rPr>
      <w:t>Carte professionnelle immobilière (transactions immeubles et fonds de commerce – sans détention de fonds) n°</w:t>
    </w:r>
    <w:r>
      <w:rPr>
        <w:rFonts w:ascii="Poppins" w:hAnsi="Poppins" w:cs="Poppins"/>
        <w:b/>
        <w:color w:val="002B41"/>
        <w:sz w:val="14"/>
        <w:szCs w:val="14"/>
      </w:rPr>
      <w:t xml:space="preserve"> </w:t>
    </w:r>
    <w:r w:rsidRPr="00332875">
      <w:rPr>
        <w:rFonts w:ascii="Poppins" w:hAnsi="Poppins" w:cs="Poppins"/>
        <w:b/>
        <w:bCs/>
        <w:color w:val="002B41"/>
        <w:sz w:val="14"/>
        <w:szCs w:val="14"/>
      </w:rPr>
      <w:t>CPI</w:t>
    </w:r>
    <w:r>
      <w:rPr>
        <w:rFonts w:ascii="Poppins" w:hAnsi="Poppins" w:cs="Poppins"/>
        <w:b/>
        <w:bCs/>
        <w:color w:val="002B41"/>
        <w:sz w:val="14"/>
        <w:szCs w:val="14"/>
      </w:rPr>
      <w:t xml:space="preserve"> </w:t>
    </w:r>
    <w:r w:rsidRPr="00332875">
      <w:rPr>
        <w:rFonts w:ascii="Poppins" w:hAnsi="Poppins" w:cs="Poppins"/>
        <w:b/>
        <w:bCs/>
        <w:color w:val="002B41"/>
        <w:sz w:val="14"/>
        <w:szCs w:val="14"/>
      </w:rPr>
      <w:t>9201</w:t>
    </w:r>
    <w:r>
      <w:rPr>
        <w:rFonts w:ascii="Poppins" w:hAnsi="Poppins" w:cs="Poppins"/>
        <w:b/>
        <w:bCs/>
        <w:color w:val="002B41"/>
        <w:sz w:val="14"/>
        <w:szCs w:val="14"/>
      </w:rPr>
      <w:t xml:space="preserve"> </w:t>
    </w:r>
    <w:r w:rsidRPr="00332875">
      <w:rPr>
        <w:rFonts w:ascii="Poppins" w:hAnsi="Poppins" w:cs="Poppins"/>
        <w:b/>
        <w:bCs/>
        <w:color w:val="002B41"/>
        <w:sz w:val="14"/>
        <w:szCs w:val="14"/>
      </w:rPr>
      <w:t>2021000000067</w:t>
    </w:r>
    <w:r>
      <w:rPr>
        <w:rFonts w:ascii="Poppins" w:hAnsi="Poppins" w:cs="Poppins"/>
        <w:b/>
        <w:bCs/>
        <w:color w:val="002B41"/>
        <w:sz w:val="14"/>
        <w:szCs w:val="14"/>
      </w:rPr>
      <w:t xml:space="preserve"> </w:t>
    </w:r>
    <w:r w:rsidRPr="00935F91">
      <w:rPr>
        <w:rFonts w:ascii="Poppins" w:hAnsi="Poppins" w:cs="Poppins"/>
        <w:b/>
        <w:color w:val="002B41"/>
        <w:sz w:val="14"/>
        <w:szCs w:val="14"/>
      </w:rPr>
      <w:t xml:space="preserve">délivrée le </w:t>
    </w:r>
    <w:r>
      <w:rPr>
        <w:rFonts w:ascii="Poppins" w:hAnsi="Poppins" w:cs="Poppins"/>
        <w:b/>
        <w:color w:val="002B41"/>
        <w:sz w:val="14"/>
        <w:szCs w:val="14"/>
      </w:rPr>
      <w:t>02/04/2024</w:t>
    </w:r>
    <w:r w:rsidRPr="00935F91">
      <w:rPr>
        <w:rFonts w:ascii="Poppins" w:hAnsi="Poppins" w:cs="Poppins"/>
        <w:b/>
        <w:color w:val="002B41"/>
        <w:sz w:val="14"/>
        <w:szCs w:val="14"/>
      </w:rPr>
      <w:t xml:space="preserve"> par la CCI de </w:t>
    </w:r>
    <w:r>
      <w:rPr>
        <w:rFonts w:ascii="Poppins" w:hAnsi="Poppins" w:cs="Poppins"/>
        <w:b/>
        <w:color w:val="002B41"/>
        <w:sz w:val="14"/>
        <w:szCs w:val="14"/>
      </w:rPr>
      <w:t>Bordeaux</w:t>
    </w:r>
  </w:p>
  <w:p w14:paraId="74E60F7B" w14:textId="77777777" w:rsidR="00740D15" w:rsidRPr="00935F91" w:rsidRDefault="00740D15" w:rsidP="00740D15">
    <w:pPr>
      <w:tabs>
        <w:tab w:val="center" w:pos="4536"/>
        <w:tab w:val="right" w:pos="9072"/>
      </w:tabs>
      <w:spacing w:after="0" w:line="240" w:lineRule="auto"/>
      <w:jc w:val="center"/>
      <w:rPr>
        <w:rFonts w:ascii="Poppins" w:hAnsi="Poppins" w:cs="Poppins"/>
        <w:b/>
        <w:color w:val="002B41"/>
        <w:sz w:val="14"/>
        <w:szCs w:val="14"/>
      </w:rPr>
    </w:pPr>
  </w:p>
  <w:p w14:paraId="38ECDF6A" w14:textId="77777777" w:rsidR="00740D15" w:rsidRPr="00935F91" w:rsidRDefault="00740D15" w:rsidP="00740D15">
    <w:pPr>
      <w:spacing w:after="0" w:line="240" w:lineRule="auto"/>
      <w:jc w:val="center"/>
      <w:rPr>
        <w:rFonts w:ascii="Poppins" w:hAnsi="Poppins" w:cs="Poppins"/>
        <w:color w:val="002B41"/>
        <w:sz w:val="14"/>
        <w:szCs w:val="14"/>
      </w:rPr>
    </w:pPr>
    <w:r>
      <w:rPr>
        <w:rFonts w:ascii="Poppins" w:hAnsi="Poppins" w:cs="Poppins"/>
        <w:color w:val="002B41"/>
        <w:sz w:val="14"/>
        <w:szCs w:val="14"/>
      </w:rPr>
      <w:t>TAILORED FINANCE France – 5 RUE FENELON – 33000 BORDEAUX</w:t>
    </w:r>
  </w:p>
  <w:p w14:paraId="7243B78D" w14:textId="77777777" w:rsidR="00740D15" w:rsidRPr="00935F91" w:rsidRDefault="00740D15" w:rsidP="00740D15">
    <w:pPr>
      <w:spacing w:after="0" w:line="240" w:lineRule="auto"/>
      <w:jc w:val="center"/>
      <w:rPr>
        <w:rFonts w:ascii="Poppins" w:hAnsi="Poppins" w:cs="Poppins"/>
        <w:color w:val="002B41"/>
        <w:sz w:val="14"/>
        <w:szCs w:val="14"/>
      </w:rPr>
    </w:pPr>
    <w:r w:rsidRPr="00935F91">
      <w:rPr>
        <w:rFonts w:ascii="Poppins" w:hAnsi="Poppins" w:cs="Poppins"/>
        <w:color w:val="002B41"/>
        <w:sz w:val="14"/>
        <w:szCs w:val="14"/>
      </w:rPr>
      <w:t xml:space="preserve">Co-gérant : M. </w:t>
    </w:r>
    <w:r>
      <w:rPr>
        <w:rFonts w:ascii="Poppins" w:hAnsi="Poppins" w:cs="Poppins"/>
        <w:color w:val="002B41"/>
        <w:sz w:val="14"/>
        <w:szCs w:val="14"/>
      </w:rPr>
      <w:t>Guillaume DE LONLAY</w:t>
    </w:r>
    <w:r w:rsidRPr="00935F91">
      <w:rPr>
        <w:rFonts w:ascii="Poppins" w:hAnsi="Poppins" w:cs="Poppins"/>
        <w:color w:val="002B41"/>
        <w:sz w:val="14"/>
        <w:szCs w:val="14"/>
      </w:rPr>
      <w:t xml:space="preserve"> | Tél </w:t>
    </w:r>
    <w:r>
      <w:rPr>
        <w:rFonts w:ascii="Poppins" w:hAnsi="Poppins" w:cs="Poppins"/>
        <w:color w:val="002B41"/>
        <w:sz w:val="14"/>
        <w:szCs w:val="14"/>
      </w:rPr>
      <w:t>06 65 09 17 73</w:t>
    </w:r>
    <w:r w:rsidRPr="00935F91">
      <w:rPr>
        <w:rFonts w:ascii="Poppins" w:hAnsi="Poppins" w:cs="Poppins"/>
        <w:color w:val="002B41"/>
        <w:sz w:val="14"/>
        <w:szCs w:val="14"/>
      </w:rPr>
      <w:t xml:space="preserve"> | </w:t>
    </w:r>
    <w:r>
      <w:rPr>
        <w:rFonts w:ascii="Poppins" w:hAnsi="Poppins" w:cs="Poppins"/>
        <w:color w:val="002B41"/>
        <w:sz w:val="14"/>
        <w:szCs w:val="14"/>
      </w:rPr>
      <w:t>relations</w:t>
    </w:r>
    <w:r w:rsidRPr="00935F91">
      <w:rPr>
        <w:rFonts w:ascii="Poppins" w:hAnsi="Poppins" w:cs="Poppins"/>
        <w:color w:val="002B41"/>
        <w:sz w:val="14"/>
        <w:szCs w:val="14"/>
      </w:rPr>
      <w:t>@</w:t>
    </w:r>
    <w:r>
      <w:rPr>
        <w:rFonts w:ascii="Poppins" w:hAnsi="Poppins" w:cs="Poppins"/>
        <w:color w:val="002B41"/>
        <w:sz w:val="14"/>
        <w:szCs w:val="14"/>
      </w:rPr>
      <w:t>tailored-finance</w:t>
    </w:r>
    <w:r w:rsidRPr="00935F91">
      <w:rPr>
        <w:rFonts w:ascii="Poppins" w:hAnsi="Poppins" w:cs="Poppins"/>
        <w:color w:val="002B41"/>
        <w:sz w:val="14"/>
        <w:szCs w:val="14"/>
      </w:rPr>
      <w:t>.fr</w:t>
    </w:r>
  </w:p>
  <w:p w14:paraId="2AE59875" w14:textId="77777777" w:rsidR="00740D15" w:rsidRPr="00935F91" w:rsidRDefault="00740D15" w:rsidP="00740D15">
    <w:pPr>
      <w:spacing w:after="0" w:line="240" w:lineRule="auto"/>
      <w:jc w:val="center"/>
      <w:rPr>
        <w:rFonts w:ascii="Poppins" w:hAnsi="Poppins" w:cs="Poppins"/>
        <w:b/>
        <w:color w:val="002B41"/>
        <w:sz w:val="14"/>
        <w:szCs w:val="14"/>
      </w:rPr>
    </w:pPr>
    <w:r w:rsidRPr="00935F91">
      <w:rPr>
        <w:rFonts w:ascii="Poppins" w:hAnsi="Poppins" w:cs="Poppins"/>
        <w:b/>
        <w:color w:val="002B41"/>
        <w:sz w:val="14"/>
        <w:szCs w:val="14"/>
      </w:rPr>
      <w:t xml:space="preserve">SARL au capital de </w:t>
    </w:r>
    <w:r>
      <w:rPr>
        <w:rFonts w:ascii="Poppins" w:hAnsi="Poppins" w:cs="Poppins"/>
        <w:b/>
        <w:color w:val="002B41"/>
        <w:sz w:val="14"/>
        <w:szCs w:val="14"/>
      </w:rPr>
      <w:t>1 000</w:t>
    </w:r>
    <w:r w:rsidRPr="00935F91">
      <w:rPr>
        <w:rFonts w:ascii="Poppins" w:hAnsi="Poppins" w:cs="Poppins"/>
        <w:b/>
        <w:color w:val="002B41"/>
        <w:sz w:val="14"/>
        <w:szCs w:val="14"/>
      </w:rPr>
      <w:t xml:space="preserve"> € - RCS </w:t>
    </w:r>
    <w:r>
      <w:rPr>
        <w:rFonts w:ascii="Poppins" w:hAnsi="Poppins" w:cs="Poppins"/>
        <w:b/>
        <w:color w:val="002B41"/>
        <w:sz w:val="14"/>
        <w:szCs w:val="14"/>
      </w:rPr>
      <w:t>BORDEAUX 789 252 590</w:t>
    </w:r>
    <w:r w:rsidRPr="00935F91">
      <w:rPr>
        <w:rFonts w:ascii="Poppins" w:hAnsi="Poppins" w:cs="Poppins"/>
        <w:b/>
        <w:color w:val="002B41"/>
        <w:sz w:val="14"/>
        <w:szCs w:val="14"/>
      </w:rPr>
      <w:t xml:space="preserve">- NAF </w:t>
    </w:r>
    <w:r>
      <w:rPr>
        <w:rFonts w:ascii="Poppins" w:hAnsi="Poppins" w:cs="Poppins"/>
        <w:b/>
        <w:color w:val="002B41"/>
        <w:sz w:val="14"/>
        <w:szCs w:val="14"/>
      </w:rPr>
      <w:t>70</w:t>
    </w:r>
    <w:r w:rsidRPr="00935F91">
      <w:rPr>
        <w:rFonts w:ascii="Poppins" w:hAnsi="Poppins" w:cs="Poppins"/>
        <w:b/>
        <w:color w:val="002B41"/>
        <w:sz w:val="14"/>
        <w:szCs w:val="14"/>
      </w:rPr>
      <w:t>22Z - TVA Intracommunautaire FR04789252590</w:t>
    </w:r>
  </w:p>
  <w:p w14:paraId="4C5B2D23" w14:textId="1622BAB8" w:rsidR="007E5C15" w:rsidRPr="00740D15" w:rsidRDefault="00740D15" w:rsidP="00740D15">
    <w:pPr>
      <w:pStyle w:val="Pieddepage"/>
      <w:jc w:val="center"/>
      <w:rPr>
        <w:rFonts w:ascii="Poppins" w:hAnsi="Poppins" w:cs="Poppins"/>
        <w:b/>
        <w:bCs/>
        <w:color w:val="002B41"/>
        <w:sz w:val="14"/>
        <w:szCs w:val="14"/>
        <w:lang w:eastAsia="fr-FR"/>
      </w:rPr>
    </w:pPr>
    <w:r w:rsidRPr="00935F91">
      <w:rPr>
        <w:rFonts w:ascii="Poppins" w:hAnsi="Poppins" w:cs="Poppins"/>
        <w:b/>
        <w:bCs/>
        <w:color w:val="002B41"/>
        <w:sz w:val="14"/>
        <w:szCs w:val="14"/>
        <w:lang w:eastAsia="fr-FR"/>
      </w:rPr>
      <w:t>PARAPHES</w:t>
    </w:r>
    <w:r w:rsidRPr="00935F91">
      <w:rPr>
        <w:rFonts w:ascii="Poppins" w:hAnsi="Poppins" w:cs="Poppins"/>
        <w:b/>
        <w:bCs/>
        <w:color w:val="002B41"/>
        <w:sz w:val="14"/>
        <w:szCs w:val="14"/>
        <w:lang w:eastAsia="fr-FR"/>
      </w:rPr>
      <w:tab/>
    </w:r>
    <w:r w:rsidRPr="00935F91">
      <w:rPr>
        <w:rFonts w:ascii="Poppins" w:hAnsi="Poppins" w:cs="Poppins"/>
        <w:b/>
        <w:bCs/>
        <w:color w:val="002B41"/>
        <w:sz w:val="14"/>
        <w:szCs w:val="14"/>
        <w:lang w:eastAsia="fr-FR"/>
      </w:rPr>
      <w:tab/>
      <w:t xml:space="preserve">Page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PAGE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1</w:t>
    </w:r>
    <w:r w:rsidRPr="00935F91">
      <w:rPr>
        <w:rFonts w:ascii="Poppins" w:hAnsi="Poppins" w:cs="Poppins"/>
        <w:b/>
        <w:bCs/>
        <w:color w:val="002B41"/>
        <w:sz w:val="14"/>
        <w:szCs w:val="14"/>
        <w:lang w:eastAsia="fr-FR"/>
      </w:rPr>
      <w:fldChar w:fldCharType="end"/>
    </w:r>
    <w:r w:rsidRPr="00935F91">
      <w:rPr>
        <w:rFonts w:ascii="Poppins" w:hAnsi="Poppins" w:cs="Poppins"/>
        <w:b/>
        <w:bCs/>
        <w:color w:val="002B41"/>
        <w:sz w:val="14"/>
        <w:szCs w:val="14"/>
        <w:lang w:eastAsia="fr-FR"/>
      </w:rPr>
      <w:t xml:space="preserve"> sur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NUMPAGES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1</w:t>
    </w:r>
    <w:r w:rsidRPr="00935F91">
      <w:rPr>
        <w:rFonts w:ascii="Poppins" w:hAnsi="Poppins" w:cs="Poppins"/>
        <w:b/>
        <w:bCs/>
        <w:color w:val="002B41"/>
        <w:sz w:val="14"/>
        <w:szCs w:val="14"/>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74A79" w14:textId="77777777" w:rsidR="00143DF0" w:rsidRDefault="00143DF0" w:rsidP="00F90849">
      <w:pPr>
        <w:spacing w:after="0" w:line="240" w:lineRule="auto"/>
      </w:pPr>
      <w:r>
        <w:separator/>
      </w:r>
    </w:p>
  </w:footnote>
  <w:footnote w:type="continuationSeparator" w:id="0">
    <w:p w14:paraId="3B614315" w14:textId="77777777" w:rsidR="00143DF0" w:rsidRDefault="00143DF0" w:rsidP="00F90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2CFE5" w14:textId="3ED4F03F" w:rsidR="00F90849" w:rsidRDefault="00740D15">
    <w:pPr>
      <w:pStyle w:val="En-tte"/>
    </w:pPr>
    <w:r>
      <w:rPr>
        <w:noProof/>
      </w:rPr>
      <w:drawing>
        <wp:anchor distT="0" distB="0" distL="114300" distR="114300" simplePos="0" relativeHeight="251663360" behindDoc="0" locked="0" layoutInCell="1" allowOverlap="1" wp14:anchorId="0A117795" wp14:editId="6A74F8A4">
          <wp:simplePos x="0" y="0"/>
          <wp:positionH relativeFrom="margin">
            <wp:align>center</wp:align>
          </wp:positionH>
          <wp:positionV relativeFrom="paragraph">
            <wp:posOffset>-228600</wp:posOffset>
          </wp:positionV>
          <wp:extent cx="1287780" cy="490583"/>
          <wp:effectExtent l="0" t="0" r="7620" b="5080"/>
          <wp:wrapNone/>
          <wp:docPr id="890626616" name="Image 2" descr="Une image contenant horloge, Police, Graphique, ce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26616" name="Image 2" descr="Une image contenant horloge, Police, Graphique, cercle"/>
                  <pic:cNvPicPr/>
                </pic:nvPicPr>
                <pic:blipFill rotWithShape="1">
                  <a:blip r:embed="rId1">
                    <a:extLst>
                      <a:ext uri="{28A0092B-C50C-407E-A947-70E740481C1C}">
                        <a14:useLocalDpi xmlns:a14="http://schemas.microsoft.com/office/drawing/2010/main" val="0"/>
                      </a:ext>
                    </a:extLst>
                  </a:blip>
                  <a:srcRect t="34594" b="30075"/>
                  <a:stretch/>
                </pic:blipFill>
                <pic:spPr bwMode="auto">
                  <a:xfrm>
                    <a:off x="0" y="0"/>
                    <a:ext cx="1287780" cy="490583"/>
                  </a:xfrm>
                  <a:prstGeom prst="rect">
                    <a:avLst/>
                  </a:prstGeom>
                  <a:ln>
                    <a:noFill/>
                  </a:ln>
                  <a:extLst>
                    <a:ext uri="{53640926-AAD7-44D8-BBD7-CCE9431645EC}">
                      <a14:shadowObscured xmlns:a14="http://schemas.microsoft.com/office/drawing/2010/main"/>
                    </a:ext>
                  </a:extLst>
                </pic:spPr>
              </pic:pic>
            </a:graphicData>
          </a:graphic>
        </wp:anchor>
      </w:drawing>
    </w:r>
  </w:p>
  <w:p w14:paraId="72EE6DC3" w14:textId="77777777" w:rsidR="00F90849" w:rsidRDefault="00F908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3C078" w14:textId="4443C26B" w:rsidR="00817B39" w:rsidRDefault="00740D15">
    <w:pPr>
      <w:pStyle w:val="En-tte"/>
    </w:pPr>
    <w:r>
      <w:rPr>
        <w:noProof/>
      </w:rPr>
      <w:drawing>
        <wp:anchor distT="0" distB="0" distL="114300" distR="114300" simplePos="0" relativeHeight="251665408" behindDoc="0" locked="0" layoutInCell="1" allowOverlap="1" wp14:anchorId="76865A16" wp14:editId="53A315D7">
          <wp:simplePos x="0" y="0"/>
          <wp:positionH relativeFrom="margin">
            <wp:align>center</wp:align>
          </wp:positionH>
          <wp:positionV relativeFrom="paragraph">
            <wp:posOffset>-261286</wp:posOffset>
          </wp:positionV>
          <wp:extent cx="1287780" cy="490583"/>
          <wp:effectExtent l="0" t="0" r="7620" b="5080"/>
          <wp:wrapNone/>
          <wp:docPr id="1145496369" name="Image 2" descr="Une image contenant horloge, Police, Graphique, ce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26616" name="Image 2" descr="Une image contenant horloge, Police, Graphique, cercle"/>
                  <pic:cNvPicPr/>
                </pic:nvPicPr>
                <pic:blipFill rotWithShape="1">
                  <a:blip r:embed="rId1">
                    <a:extLst>
                      <a:ext uri="{28A0092B-C50C-407E-A947-70E740481C1C}">
                        <a14:useLocalDpi xmlns:a14="http://schemas.microsoft.com/office/drawing/2010/main" val="0"/>
                      </a:ext>
                    </a:extLst>
                  </a:blip>
                  <a:srcRect t="34594" b="30075"/>
                  <a:stretch/>
                </pic:blipFill>
                <pic:spPr bwMode="auto">
                  <a:xfrm>
                    <a:off x="0" y="0"/>
                    <a:ext cx="1287780" cy="490583"/>
                  </a:xfrm>
                  <a:prstGeom prst="rect">
                    <a:avLst/>
                  </a:prstGeom>
                  <a:ln>
                    <a:noFill/>
                  </a:ln>
                  <a:extLst>
                    <a:ext uri="{53640926-AAD7-44D8-BBD7-CCE9431645EC}">
                      <a14:shadowObscured xmlns:a14="http://schemas.microsoft.com/office/drawing/2010/main"/>
                    </a:ext>
                  </a:extLst>
                </pic:spPr>
              </pic:pic>
            </a:graphicData>
          </a:graphic>
        </wp:anchor>
      </w:drawing>
    </w:r>
  </w:p>
  <w:p w14:paraId="15EB7A29" w14:textId="77777777" w:rsidR="00817B39" w:rsidRDefault="00817B3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6"/>
    <w:multiLevelType w:val="multilevel"/>
    <w:tmpl w:val="00000006"/>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0EC0DC2"/>
    <w:multiLevelType w:val="hybridMultilevel"/>
    <w:tmpl w:val="111A970C"/>
    <w:lvl w:ilvl="0" w:tplc="128A760C">
      <w:numFmt w:val="bullet"/>
      <w:lvlText w:val="-"/>
      <w:lvlJc w:val="left"/>
      <w:pPr>
        <w:ind w:left="720" w:hanging="360"/>
      </w:pPr>
      <w:rPr>
        <w:rFonts w:ascii="Calibri" w:eastAsia="Andale Sans U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E80724"/>
    <w:multiLevelType w:val="hybridMultilevel"/>
    <w:tmpl w:val="6EC05B04"/>
    <w:lvl w:ilvl="0" w:tplc="5F1E68F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5F0ED2"/>
    <w:multiLevelType w:val="hybridMultilevel"/>
    <w:tmpl w:val="C9488D6C"/>
    <w:lvl w:ilvl="0" w:tplc="B2DA01D0">
      <w:numFmt w:val="bullet"/>
      <w:lvlText w:val="-"/>
      <w:lvlJc w:val="left"/>
      <w:pPr>
        <w:ind w:left="720" w:hanging="360"/>
      </w:pPr>
      <w:rPr>
        <w:rFonts w:ascii="Calibri" w:eastAsia="Andale Sans U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0E0E2E"/>
    <w:multiLevelType w:val="hybridMultilevel"/>
    <w:tmpl w:val="AEF0B3FC"/>
    <w:lvl w:ilvl="0" w:tplc="FA8A2D7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0024A6"/>
    <w:multiLevelType w:val="hybridMultilevel"/>
    <w:tmpl w:val="273A2D90"/>
    <w:lvl w:ilvl="0" w:tplc="9140B26A">
      <w:numFmt w:val="bullet"/>
      <w:lvlText w:val="-"/>
      <w:lvlJc w:val="left"/>
      <w:pPr>
        <w:ind w:left="720" w:hanging="360"/>
      </w:pPr>
      <w:rPr>
        <w:rFonts w:ascii="Calibri" w:eastAsia="Andale Sans U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C503E2"/>
    <w:multiLevelType w:val="hybridMultilevel"/>
    <w:tmpl w:val="5A282A2E"/>
    <w:lvl w:ilvl="0" w:tplc="FA8A2D7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6D97318"/>
    <w:multiLevelType w:val="hybridMultilevel"/>
    <w:tmpl w:val="DCF42868"/>
    <w:lvl w:ilvl="0" w:tplc="0B5E6C28">
      <w:numFmt w:val="bullet"/>
      <w:lvlText w:val="-"/>
      <w:lvlJc w:val="left"/>
      <w:pPr>
        <w:ind w:left="720" w:hanging="360"/>
      </w:pPr>
      <w:rPr>
        <w:rFonts w:ascii="Calibri" w:eastAsia="Andale Sans U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586A4B"/>
    <w:multiLevelType w:val="hybridMultilevel"/>
    <w:tmpl w:val="49E094A8"/>
    <w:lvl w:ilvl="0" w:tplc="2D407E50">
      <w:numFmt w:val="bullet"/>
      <w:lvlText w:val="-"/>
      <w:lvlJc w:val="left"/>
      <w:pPr>
        <w:ind w:left="720" w:hanging="360"/>
      </w:pPr>
      <w:rPr>
        <w:rFonts w:ascii="Calibri" w:eastAsia="Andale Sans U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411136"/>
    <w:multiLevelType w:val="hybridMultilevel"/>
    <w:tmpl w:val="4F664DAC"/>
    <w:lvl w:ilvl="0" w:tplc="8350FCF8">
      <w:numFmt w:val="bullet"/>
      <w:lvlText w:val=""/>
      <w:lvlJc w:val="left"/>
      <w:pPr>
        <w:ind w:left="720" w:hanging="360"/>
      </w:pPr>
      <w:rPr>
        <w:rFonts w:ascii="Symbol" w:eastAsiaTheme="minorHAnsi"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D1265EF"/>
    <w:multiLevelType w:val="hybridMultilevel"/>
    <w:tmpl w:val="E5882082"/>
    <w:lvl w:ilvl="0" w:tplc="EF26228E">
      <w:numFmt w:val="bullet"/>
      <w:lvlText w:val="-"/>
      <w:lvlJc w:val="left"/>
      <w:pPr>
        <w:ind w:left="720" w:hanging="360"/>
      </w:pPr>
      <w:rPr>
        <w:rFonts w:ascii="Calibri" w:eastAsia="Andale Sans U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8F03EA"/>
    <w:multiLevelType w:val="hybridMultilevel"/>
    <w:tmpl w:val="B25A9684"/>
    <w:lvl w:ilvl="0" w:tplc="5F1E68F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4B6283"/>
    <w:multiLevelType w:val="hybridMultilevel"/>
    <w:tmpl w:val="E2AA221A"/>
    <w:lvl w:ilvl="0" w:tplc="BB6CB1D6">
      <w:numFmt w:val="bullet"/>
      <w:lvlText w:val=""/>
      <w:lvlJc w:val="left"/>
      <w:pPr>
        <w:ind w:left="1065" w:hanging="360"/>
      </w:pPr>
      <w:rPr>
        <w:rFonts w:ascii="Symbol" w:eastAsiaTheme="minorHAnsi"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3" w15:restartNumberingAfterBreak="0">
    <w:nsid w:val="75DF2FB2"/>
    <w:multiLevelType w:val="hybridMultilevel"/>
    <w:tmpl w:val="50E4A2A2"/>
    <w:lvl w:ilvl="0" w:tplc="26B42FD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BED0183"/>
    <w:multiLevelType w:val="hybridMultilevel"/>
    <w:tmpl w:val="B2A4D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C895564"/>
    <w:multiLevelType w:val="multilevel"/>
    <w:tmpl w:val="48EAAA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94487648">
    <w:abstractNumId w:val="0"/>
  </w:num>
  <w:num w:numId="2" w16cid:durableId="2105951638">
    <w:abstractNumId w:val="15"/>
  </w:num>
  <w:num w:numId="3" w16cid:durableId="13042609">
    <w:abstractNumId w:val="7"/>
  </w:num>
  <w:num w:numId="4" w16cid:durableId="1344553014">
    <w:abstractNumId w:val="10"/>
  </w:num>
  <w:num w:numId="5" w16cid:durableId="510685438">
    <w:abstractNumId w:val="8"/>
  </w:num>
  <w:num w:numId="6" w16cid:durableId="137846643">
    <w:abstractNumId w:val="5"/>
  </w:num>
  <w:num w:numId="7" w16cid:durableId="1500190024">
    <w:abstractNumId w:val="3"/>
  </w:num>
  <w:num w:numId="8" w16cid:durableId="952515335">
    <w:abstractNumId w:val="1"/>
  </w:num>
  <w:num w:numId="9" w16cid:durableId="1831868597">
    <w:abstractNumId w:val="12"/>
  </w:num>
  <w:num w:numId="10" w16cid:durableId="664480104">
    <w:abstractNumId w:val="2"/>
  </w:num>
  <w:num w:numId="11" w16cid:durableId="1381780225">
    <w:abstractNumId w:val="13"/>
  </w:num>
  <w:num w:numId="12" w16cid:durableId="778254308">
    <w:abstractNumId w:val="11"/>
  </w:num>
  <w:num w:numId="13" w16cid:durableId="1776099372">
    <w:abstractNumId w:val="14"/>
  </w:num>
  <w:num w:numId="14" w16cid:durableId="1488205387">
    <w:abstractNumId w:val="9"/>
  </w:num>
  <w:num w:numId="15" w16cid:durableId="825052106">
    <w:abstractNumId w:val="6"/>
  </w:num>
  <w:num w:numId="16" w16cid:durableId="12535890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849"/>
    <w:rsid w:val="00004F8D"/>
    <w:rsid w:val="00005C7B"/>
    <w:rsid w:val="000065EA"/>
    <w:rsid w:val="00007BD0"/>
    <w:rsid w:val="0002693D"/>
    <w:rsid w:val="000306DE"/>
    <w:rsid w:val="000347E8"/>
    <w:rsid w:val="0003634E"/>
    <w:rsid w:val="00044635"/>
    <w:rsid w:val="00051E41"/>
    <w:rsid w:val="00053561"/>
    <w:rsid w:val="00054008"/>
    <w:rsid w:val="000702CF"/>
    <w:rsid w:val="00074193"/>
    <w:rsid w:val="00082370"/>
    <w:rsid w:val="00084A44"/>
    <w:rsid w:val="00085455"/>
    <w:rsid w:val="00094E4D"/>
    <w:rsid w:val="000A32CD"/>
    <w:rsid w:val="000B423B"/>
    <w:rsid w:val="000B788E"/>
    <w:rsid w:val="000C0F05"/>
    <w:rsid w:val="000C1930"/>
    <w:rsid w:val="000D2114"/>
    <w:rsid w:val="000D7E7B"/>
    <w:rsid w:val="000E2265"/>
    <w:rsid w:val="000F1CE3"/>
    <w:rsid w:val="000F29CB"/>
    <w:rsid w:val="000F7CF9"/>
    <w:rsid w:val="00100B36"/>
    <w:rsid w:val="00107EF6"/>
    <w:rsid w:val="0011264B"/>
    <w:rsid w:val="00113B2A"/>
    <w:rsid w:val="0011735B"/>
    <w:rsid w:val="00126B0E"/>
    <w:rsid w:val="001307D1"/>
    <w:rsid w:val="00131413"/>
    <w:rsid w:val="0013601F"/>
    <w:rsid w:val="00143DF0"/>
    <w:rsid w:val="00152C43"/>
    <w:rsid w:val="0016109D"/>
    <w:rsid w:val="00161432"/>
    <w:rsid w:val="001623F7"/>
    <w:rsid w:val="001738DC"/>
    <w:rsid w:val="00173A97"/>
    <w:rsid w:val="001827A2"/>
    <w:rsid w:val="0018741D"/>
    <w:rsid w:val="00190173"/>
    <w:rsid w:val="001A168E"/>
    <w:rsid w:val="001A7CF4"/>
    <w:rsid w:val="001B0617"/>
    <w:rsid w:val="001B0B0E"/>
    <w:rsid w:val="001B5198"/>
    <w:rsid w:val="001B7460"/>
    <w:rsid w:val="001C24BF"/>
    <w:rsid w:val="001C5A76"/>
    <w:rsid w:val="001D32D4"/>
    <w:rsid w:val="001D4FB2"/>
    <w:rsid w:val="001D7986"/>
    <w:rsid w:val="001D7B57"/>
    <w:rsid w:val="001E22BB"/>
    <w:rsid w:val="001F2258"/>
    <w:rsid w:val="001F703B"/>
    <w:rsid w:val="00205F83"/>
    <w:rsid w:val="0021041E"/>
    <w:rsid w:val="00220C8F"/>
    <w:rsid w:val="0023221C"/>
    <w:rsid w:val="0023291F"/>
    <w:rsid w:val="00240735"/>
    <w:rsid w:val="002452B3"/>
    <w:rsid w:val="0024543E"/>
    <w:rsid w:val="0024633E"/>
    <w:rsid w:val="00253A31"/>
    <w:rsid w:val="00264759"/>
    <w:rsid w:val="0027261C"/>
    <w:rsid w:val="00274CBD"/>
    <w:rsid w:val="00280FA9"/>
    <w:rsid w:val="00286EAF"/>
    <w:rsid w:val="00290101"/>
    <w:rsid w:val="0029300F"/>
    <w:rsid w:val="002A08C0"/>
    <w:rsid w:val="002A21D6"/>
    <w:rsid w:val="002A22DA"/>
    <w:rsid w:val="002A46CE"/>
    <w:rsid w:val="002B2A25"/>
    <w:rsid w:val="002B3F68"/>
    <w:rsid w:val="002B726A"/>
    <w:rsid w:val="002D08DF"/>
    <w:rsid w:val="002D1EF8"/>
    <w:rsid w:val="002D25E3"/>
    <w:rsid w:val="002D3BA4"/>
    <w:rsid w:val="002D401F"/>
    <w:rsid w:val="002D43CD"/>
    <w:rsid w:val="002E0A2F"/>
    <w:rsid w:val="002F0849"/>
    <w:rsid w:val="002F0F74"/>
    <w:rsid w:val="002F7753"/>
    <w:rsid w:val="00306A03"/>
    <w:rsid w:val="00310660"/>
    <w:rsid w:val="00312919"/>
    <w:rsid w:val="00312FE7"/>
    <w:rsid w:val="00332577"/>
    <w:rsid w:val="003340CA"/>
    <w:rsid w:val="0034032B"/>
    <w:rsid w:val="00340DE1"/>
    <w:rsid w:val="00342A6E"/>
    <w:rsid w:val="00345982"/>
    <w:rsid w:val="0035506C"/>
    <w:rsid w:val="00361DA5"/>
    <w:rsid w:val="00366BBF"/>
    <w:rsid w:val="0037358D"/>
    <w:rsid w:val="00374866"/>
    <w:rsid w:val="00374F10"/>
    <w:rsid w:val="00377E81"/>
    <w:rsid w:val="00381A5D"/>
    <w:rsid w:val="0038249D"/>
    <w:rsid w:val="003942B6"/>
    <w:rsid w:val="003A17B1"/>
    <w:rsid w:val="003A220F"/>
    <w:rsid w:val="003B1022"/>
    <w:rsid w:val="003B2048"/>
    <w:rsid w:val="003D05CD"/>
    <w:rsid w:val="003D207F"/>
    <w:rsid w:val="003E32E9"/>
    <w:rsid w:val="003E51CF"/>
    <w:rsid w:val="003F2901"/>
    <w:rsid w:val="003F29CF"/>
    <w:rsid w:val="003F67FA"/>
    <w:rsid w:val="004021D4"/>
    <w:rsid w:val="00402936"/>
    <w:rsid w:val="00405379"/>
    <w:rsid w:val="00410C05"/>
    <w:rsid w:val="00413EC5"/>
    <w:rsid w:val="00416608"/>
    <w:rsid w:val="00417F96"/>
    <w:rsid w:val="00423DEC"/>
    <w:rsid w:val="0043159F"/>
    <w:rsid w:val="00431B64"/>
    <w:rsid w:val="004371DC"/>
    <w:rsid w:val="00437827"/>
    <w:rsid w:val="00440ED6"/>
    <w:rsid w:val="004572C1"/>
    <w:rsid w:val="00462BDD"/>
    <w:rsid w:val="00466FD6"/>
    <w:rsid w:val="00482416"/>
    <w:rsid w:val="0048457B"/>
    <w:rsid w:val="00493791"/>
    <w:rsid w:val="004A02AE"/>
    <w:rsid w:val="004A254F"/>
    <w:rsid w:val="004A295F"/>
    <w:rsid w:val="004A3EE9"/>
    <w:rsid w:val="004A4F29"/>
    <w:rsid w:val="004C5803"/>
    <w:rsid w:val="004C6B5F"/>
    <w:rsid w:val="004C7B05"/>
    <w:rsid w:val="004D2425"/>
    <w:rsid w:val="004D2F38"/>
    <w:rsid w:val="004E2878"/>
    <w:rsid w:val="004E3880"/>
    <w:rsid w:val="004E3C05"/>
    <w:rsid w:val="004F065E"/>
    <w:rsid w:val="004F2EAE"/>
    <w:rsid w:val="004F3420"/>
    <w:rsid w:val="004F49C8"/>
    <w:rsid w:val="004F4B82"/>
    <w:rsid w:val="00505A8F"/>
    <w:rsid w:val="005076A2"/>
    <w:rsid w:val="00507949"/>
    <w:rsid w:val="005117EA"/>
    <w:rsid w:val="005153FD"/>
    <w:rsid w:val="00524416"/>
    <w:rsid w:val="00524D92"/>
    <w:rsid w:val="00533C95"/>
    <w:rsid w:val="00537A86"/>
    <w:rsid w:val="00541BAE"/>
    <w:rsid w:val="00543EA1"/>
    <w:rsid w:val="00544E03"/>
    <w:rsid w:val="00547A2A"/>
    <w:rsid w:val="00554135"/>
    <w:rsid w:val="005543CE"/>
    <w:rsid w:val="0055566E"/>
    <w:rsid w:val="00557061"/>
    <w:rsid w:val="00562378"/>
    <w:rsid w:val="0056699E"/>
    <w:rsid w:val="005704C1"/>
    <w:rsid w:val="005728CC"/>
    <w:rsid w:val="005773F6"/>
    <w:rsid w:val="00583107"/>
    <w:rsid w:val="00583AA7"/>
    <w:rsid w:val="00591D1D"/>
    <w:rsid w:val="00594197"/>
    <w:rsid w:val="005A275F"/>
    <w:rsid w:val="005A2865"/>
    <w:rsid w:val="005A545E"/>
    <w:rsid w:val="005A7E33"/>
    <w:rsid w:val="005B13DE"/>
    <w:rsid w:val="005B2F06"/>
    <w:rsid w:val="005B4B9F"/>
    <w:rsid w:val="005C1F30"/>
    <w:rsid w:val="005C5AD4"/>
    <w:rsid w:val="005D1D6D"/>
    <w:rsid w:val="005E1F48"/>
    <w:rsid w:val="005E5B5F"/>
    <w:rsid w:val="005F0014"/>
    <w:rsid w:val="005F1D11"/>
    <w:rsid w:val="005F572F"/>
    <w:rsid w:val="006031E1"/>
    <w:rsid w:val="00610EA2"/>
    <w:rsid w:val="00612BE1"/>
    <w:rsid w:val="00614C8E"/>
    <w:rsid w:val="00615411"/>
    <w:rsid w:val="00630774"/>
    <w:rsid w:val="00635371"/>
    <w:rsid w:val="00636EFE"/>
    <w:rsid w:val="00637822"/>
    <w:rsid w:val="00645A29"/>
    <w:rsid w:val="006515A2"/>
    <w:rsid w:val="00652306"/>
    <w:rsid w:val="006534F7"/>
    <w:rsid w:val="00654E39"/>
    <w:rsid w:val="00665ABD"/>
    <w:rsid w:val="00671EF0"/>
    <w:rsid w:val="0067249D"/>
    <w:rsid w:val="00673EAD"/>
    <w:rsid w:val="006752CE"/>
    <w:rsid w:val="006760CA"/>
    <w:rsid w:val="00684AF6"/>
    <w:rsid w:val="0069078F"/>
    <w:rsid w:val="0069114F"/>
    <w:rsid w:val="00691806"/>
    <w:rsid w:val="00694B11"/>
    <w:rsid w:val="00695EC0"/>
    <w:rsid w:val="006C220E"/>
    <w:rsid w:val="006C65AD"/>
    <w:rsid w:val="006C68DC"/>
    <w:rsid w:val="006D07C3"/>
    <w:rsid w:val="006D1AED"/>
    <w:rsid w:val="006D3341"/>
    <w:rsid w:val="006E0765"/>
    <w:rsid w:val="006E3236"/>
    <w:rsid w:val="006F182B"/>
    <w:rsid w:val="006F6AB9"/>
    <w:rsid w:val="00711679"/>
    <w:rsid w:val="00723D0E"/>
    <w:rsid w:val="007378B5"/>
    <w:rsid w:val="007409A3"/>
    <w:rsid w:val="00740CC3"/>
    <w:rsid w:val="00740D15"/>
    <w:rsid w:val="00740F6B"/>
    <w:rsid w:val="00746EC2"/>
    <w:rsid w:val="007521FC"/>
    <w:rsid w:val="00752780"/>
    <w:rsid w:val="00754B7E"/>
    <w:rsid w:val="007636FF"/>
    <w:rsid w:val="007657F4"/>
    <w:rsid w:val="0077608F"/>
    <w:rsid w:val="00784A7D"/>
    <w:rsid w:val="00790668"/>
    <w:rsid w:val="00791D0D"/>
    <w:rsid w:val="007A4A6C"/>
    <w:rsid w:val="007A5145"/>
    <w:rsid w:val="007A5D28"/>
    <w:rsid w:val="007B24DC"/>
    <w:rsid w:val="007B43FA"/>
    <w:rsid w:val="007C2409"/>
    <w:rsid w:val="007C5F49"/>
    <w:rsid w:val="007C61EF"/>
    <w:rsid w:val="007D7BC0"/>
    <w:rsid w:val="007E5C15"/>
    <w:rsid w:val="007E79D7"/>
    <w:rsid w:val="007F05DF"/>
    <w:rsid w:val="00804992"/>
    <w:rsid w:val="00810749"/>
    <w:rsid w:val="00813F5D"/>
    <w:rsid w:val="00815FE6"/>
    <w:rsid w:val="00817B39"/>
    <w:rsid w:val="00821A1E"/>
    <w:rsid w:val="00823000"/>
    <w:rsid w:val="00825D2D"/>
    <w:rsid w:val="00834366"/>
    <w:rsid w:val="00836939"/>
    <w:rsid w:val="008400D3"/>
    <w:rsid w:val="00843B46"/>
    <w:rsid w:val="00843DB5"/>
    <w:rsid w:val="0084767B"/>
    <w:rsid w:val="00855D7C"/>
    <w:rsid w:val="00861E57"/>
    <w:rsid w:val="00863903"/>
    <w:rsid w:val="00864895"/>
    <w:rsid w:val="008676F7"/>
    <w:rsid w:val="008800AD"/>
    <w:rsid w:val="0088062F"/>
    <w:rsid w:val="00883B3E"/>
    <w:rsid w:val="008907B0"/>
    <w:rsid w:val="00890B5F"/>
    <w:rsid w:val="00892912"/>
    <w:rsid w:val="00893D40"/>
    <w:rsid w:val="00897B81"/>
    <w:rsid w:val="008A2D9B"/>
    <w:rsid w:val="008A51B2"/>
    <w:rsid w:val="008B47FD"/>
    <w:rsid w:val="008B5B04"/>
    <w:rsid w:val="008B7ED7"/>
    <w:rsid w:val="008C0AB7"/>
    <w:rsid w:val="008C1D66"/>
    <w:rsid w:val="008C7D90"/>
    <w:rsid w:val="008E338C"/>
    <w:rsid w:val="008E4A2E"/>
    <w:rsid w:val="008E5B5B"/>
    <w:rsid w:val="008F1559"/>
    <w:rsid w:val="008F36E8"/>
    <w:rsid w:val="008F52C8"/>
    <w:rsid w:val="00901010"/>
    <w:rsid w:val="0093259D"/>
    <w:rsid w:val="00932A1B"/>
    <w:rsid w:val="0094109C"/>
    <w:rsid w:val="00943AE5"/>
    <w:rsid w:val="00953BF9"/>
    <w:rsid w:val="009542B4"/>
    <w:rsid w:val="0096215A"/>
    <w:rsid w:val="00962E28"/>
    <w:rsid w:val="0096666A"/>
    <w:rsid w:val="00966BA3"/>
    <w:rsid w:val="00967E7D"/>
    <w:rsid w:val="00972EA4"/>
    <w:rsid w:val="00981196"/>
    <w:rsid w:val="00982139"/>
    <w:rsid w:val="0098384F"/>
    <w:rsid w:val="00986800"/>
    <w:rsid w:val="00986A64"/>
    <w:rsid w:val="00987B0A"/>
    <w:rsid w:val="0099376B"/>
    <w:rsid w:val="009A2E60"/>
    <w:rsid w:val="009A371B"/>
    <w:rsid w:val="009B3EDD"/>
    <w:rsid w:val="009B7F00"/>
    <w:rsid w:val="009C7713"/>
    <w:rsid w:val="009D263A"/>
    <w:rsid w:val="009D3BC6"/>
    <w:rsid w:val="009D7218"/>
    <w:rsid w:val="009E5C10"/>
    <w:rsid w:val="009F0244"/>
    <w:rsid w:val="009F0630"/>
    <w:rsid w:val="009F549C"/>
    <w:rsid w:val="00A01D07"/>
    <w:rsid w:val="00A14650"/>
    <w:rsid w:val="00A311B7"/>
    <w:rsid w:val="00A31AD9"/>
    <w:rsid w:val="00A3516E"/>
    <w:rsid w:val="00A35451"/>
    <w:rsid w:val="00A357CB"/>
    <w:rsid w:val="00A41C0E"/>
    <w:rsid w:val="00A44977"/>
    <w:rsid w:val="00A6012C"/>
    <w:rsid w:val="00A66D31"/>
    <w:rsid w:val="00A81F4A"/>
    <w:rsid w:val="00A83F02"/>
    <w:rsid w:val="00A83F40"/>
    <w:rsid w:val="00A85378"/>
    <w:rsid w:val="00A870A4"/>
    <w:rsid w:val="00A96A31"/>
    <w:rsid w:val="00AA4F92"/>
    <w:rsid w:val="00AA55AE"/>
    <w:rsid w:val="00AB1B30"/>
    <w:rsid w:val="00AD68F2"/>
    <w:rsid w:val="00AE707C"/>
    <w:rsid w:val="00AF4DD1"/>
    <w:rsid w:val="00B01D69"/>
    <w:rsid w:val="00B02DFB"/>
    <w:rsid w:val="00B066B2"/>
    <w:rsid w:val="00B06F03"/>
    <w:rsid w:val="00B06FD3"/>
    <w:rsid w:val="00B10E10"/>
    <w:rsid w:val="00B115AE"/>
    <w:rsid w:val="00B2582A"/>
    <w:rsid w:val="00B265F2"/>
    <w:rsid w:val="00B27437"/>
    <w:rsid w:val="00B31CBE"/>
    <w:rsid w:val="00B35355"/>
    <w:rsid w:val="00B37117"/>
    <w:rsid w:val="00B40234"/>
    <w:rsid w:val="00B555F6"/>
    <w:rsid w:val="00B56665"/>
    <w:rsid w:val="00B63B5C"/>
    <w:rsid w:val="00B63C4E"/>
    <w:rsid w:val="00B6408D"/>
    <w:rsid w:val="00B6416A"/>
    <w:rsid w:val="00B6737E"/>
    <w:rsid w:val="00B678F5"/>
    <w:rsid w:val="00B719E9"/>
    <w:rsid w:val="00B748FB"/>
    <w:rsid w:val="00B75D2D"/>
    <w:rsid w:val="00B819D3"/>
    <w:rsid w:val="00B86A07"/>
    <w:rsid w:val="00B86BC6"/>
    <w:rsid w:val="00B86EC9"/>
    <w:rsid w:val="00B972B6"/>
    <w:rsid w:val="00BA73CE"/>
    <w:rsid w:val="00BB1C19"/>
    <w:rsid w:val="00BB5E4D"/>
    <w:rsid w:val="00BC0707"/>
    <w:rsid w:val="00BC5298"/>
    <w:rsid w:val="00BE16EB"/>
    <w:rsid w:val="00BE22FF"/>
    <w:rsid w:val="00BF13AA"/>
    <w:rsid w:val="00BF1701"/>
    <w:rsid w:val="00BF4827"/>
    <w:rsid w:val="00BF677C"/>
    <w:rsid w:val="00BF69A2"/>
    <w:rsid w:val="00BF7253"/>
    <w:rsid w:val="00C022F8"/>
    <w:rsid w:val="00C03040"/>
    <w:rsid w:val="00C07332"/>
    <w:rsid w:val="00C119B2"/>
    <w:rsid w:val="00C16D1B"/>
    <w:rsid w:val="00C207CA"/>
    <w:rsid w:val="00C3320C"/>
    <w:rsid w:val="00C57395"/>
    <w:rsid w:val="00C769A2"/>
    <w:rsid w:val="00C811E4"/>
    <w:rsid w:val="00C817C5"/>
    <w:rsid w:val="00C8375C"/>
    <w:rsid w:val="00C94A7B"/>
    <w:rsid w:val="00C94E93"/>
    <w:rsid w:val="00C965F1"/>
    <w:rsid w:val="00CA25FA"/>
    <w:rsid w:val="00CB27A7"/>
    <w:rsid w:val="00CC4EF1"/>
    <w:rsid w:val="00CC5A6F"/>
    <w:rsid w:val="00CC5CA2"/>
    <w:rsid w:val="00CC7544"/>
    <w:rsid w:val="00CD2E73"/>
    <w:rsid w:val="00CD6F66"/>
    <w:rsid w:val="00CE07B9"/>
    <w:rsid w:val="00CF4492"/>
    <w:rsid w:val="00CF7D63"/>
    <w:rsid w:val="00D04CE8"/>
    <w:rsid w:val="00D0545E"/>
    <w:rsid w:val="00D16AE5"/>
    <w:rsid w:val="00D17C2B"/>
    <w:rsid w:val="00D22733"/>
    <w:rsid w:val="00D27907"/>
    <w:rsid w:val="00D27D5C"/>
    <w:rsid w:val="00D33207"/>
    <w:rsid w:val="00D348A5"/>
    <w:rsid w:val="00D3755D"/>
    <w:rsid w:val="00D43744"/>
    <w:rsid w:val="00D5218F"/>
    <w:rsid w:val="00D528B8"/>
    <w:rsid w:val="00D55ECB"/>
    <w:rsid w:val="00D611D0"/>
    <w:rsid w:val="00D66843"/>
    <w:rsid w:val="00D763CB"/>
    <w:rsid w:val="00D77775"/>
    <w:rsid w:val="00D903DA"/>
    <w:rsid w:val="00D9164D"/>
    <w:rsid w:val="00D91836"/>
    <w:rsid w:val="00D93BBF"/>
    <w:rsid w:val="00D94012"/>
    <w:rsid w:val="00D9451D"/>
    <w:rsid w:val="00D96A9A"/>
    <w:rsid w:val="00DA17FE"/>
    <w:rsid w:val="00DA35AB"/>
    <w:rsid w:val="00DA4371"/>
    <w:rsid w:val="00DC038B"/>
    <w:rsid w:val="00DC18B1"/>
    <w:rsid w:val="00DC5D79"/>
    <w:rsid w:val="00DC7171"/>
    <w:rsid w:val="00DD178E"/>
    <w:rsid w:val="00DD2543"/>
    <w:rsid w:val="00DD2E8E"/>
    <w:rsid w:val="00DE17DF"/>
    <w:rsid w:val="00DE6AA8"/>
    <w:rsid w:val="00DE7D92"/>
    <w:rsid w:val="00DF2CFA"/>
    <w:rsid w:val="00DF76FC"/>
    <w:rsid w:val="00E05FFD"/>
    <w:rsid w:val="00E16547"/>
    <w:rsid w:val="00E216AC"/>
    <w:rsid w:val="00E223CA"/>
    <w:rsid w:val="00E23CBB"/>
    <w:rsid w:val="00E264EB"/>
    <w:rsid w:val="00E37D82"/>
    <w:rsid w:val="00E46070"/>
    <w:rsid w:val="00E519DC"/>
    <w:rsid w:val="00E5742E"/>
    <w:rsid w:val="00E60DA2"/>
    <w:rsid w:val="00E7465A"/>
    <w:rsid w:val="00E82BF9"/>
    <w:rsid w:val="00E87663"/>
    <w:rsid w:val="00EB5680"/>
    <w:rsid w:val="00EC7A11"/>
    <w:rsid w:val="00ED2C6B"/>
    <w:rsid w:val="00ED33D2"/>
    <w:rsid w:val="00ED421F"/>
    <w:rsid w:val="00ED6CC1"/>
    <w:rsid w:val="00EE333A"/>
    <w:rsid w:val="00EF144E"/>
    <w:rsid w:val="00EF252E"/>
    <w:rsid w:val="00EF67E5"/>
    <w:rsid w:val="00EF7B03"/>
    <w:rsid w:val="00F008EA"/>
    <w:rsid w:val="00F04DAC"/>
    <w:rsid w:val="00F062A3"/>
    <w:rsid w:val="00F15263"/>
    <w:rsid w:val="00F20AC0"/>
    <w:rsid w:val="00F27EE4"/>
    <w:rsid w:val="00F30D32"/>
    <w:rsid w:val="00F3537E"/>
    <w:rsid w:val="00F4065A"/>
    <w:rsid w:val="00F434F3"/>
    <w:rsid w:val="00F43708"/>
    <w:rsid w:val="00F46B5B"/>
    <w:rsid w:val="00F51EC1"/>
    <w:rsid w:val="00F60C30"/>
    <w:rsid w:val="00F64675"/>
    <w:rsid w:val="00F651BE"/>
    <w:rsid w:val="00F679BC"/>
    <w:rsid w:val="00F71F5A"/>
    <w:rsid w:val="00F8041E"/>
    <w:rsid w:val="00F81BE7"/>
    <w:rsid w:val="00F8625E"/>
    <w:rsid w:val="00F86E58"/>
    <w:rsid w:val="00F90849"/>
    <w:rsid w:val="00F931D9"/>
    <w:rsid w:val="00FA0C49"/>
    <w:rsid w:val="00FA32FF"/>
    <w:rsid w:val="00FC2E17"/>
    <w:rsid w:val="00FC7DEA"/>
    <w:rsid w:val="00FF2F13"/>
    <w:rsid w:val="00FF39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653DF"/>
  <w15:docId w15:val="{6E60D2C3-753A-4669-B159-338BD8C4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D6D"/>
  </w:style>
  <w:style w:type="paragraph" w:styleId="Titre1">
    <w:name w:val="heading 1"/>
    <w:basedOn w:val="Normal"/>
    <w:next w:val="Normal"/>
    <w:link w:val="Titre1Car"/>
    <w:qFormat/>
    <w:rsid w:val="00813F5D"/>
    <w:pPr>
      <w:keepNext/>
      <w:widowControl w:val="0"/>
      <w:pBdr>
        <w:top w:val="single" w:sz="1" w:space="1" w:color="000000" w:shadow="1"/>
        <w:left w:val="single" w:sz="1" w:space="4" w:color="000000" w:shadow="1"/>
        <w:bottom w:val="single" w:sz="1" w:space="1" w:color="000000" w:shadow="1"/>
        <w:right w:val="single" w:sz="1" w:space="4" w:color="000000" w:shadow="1"/>
      </w:pBdr>
      <w:shd w:val="clear" w:color="auto" w:fill="E5E5E5"/>
      <w:tabs>
        <w:tab w:val="num" w:pos="720"/>
      </w:tabs>
      <w:suppressAutoHyphens/>
      <w:spacing w:before="240" w:after="60" w:line="240" w:lineRule="auto"/>
      <w:ind w:left="720" w:hanging="720"/>
      <w:jc w:val="center"/>
      <w:outlineLvl w:val="0"/>
    </w:pPr>
    <w:rPr>
      <w:rFonts w:ascii="Arial" w:eastAsia="Andale Sans UI" w:hAnsi="Arial" w:cs="Times New Roman"/>
      <w:b/>
      <w:kern w:val="1"/>
      <w:sz w:val="28"/>
      <w:szCs w:val="20"/>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0849"/>
    <w:pPr>
      <w:tabs>
        <w:tab w:val="center" w:pos="4536"/>
        <w:tab w:val="right" w:pos="9072"/>
      </w:tabs>
      <w:spacing w:after="0" w:line="240" w:lineRule="auto"/>
    </w:pPr>
  </w:style>
  <w:style w:type="character" w:customStyle="1" w:styleId="En-tteCar">
    <w:name w:val="En-tête Car"/>
    <w:basedOn w:val="Policepardfaut"/>
    <w:link w:val="En-tte"/>
    <w:uiPriority w:val="99"/>
    <w:rsid w:val="00F90849"/>
  </w:style>
  <w:style w:type="paragraph" w:styleId="Pieddepage">
    <w:name w:val="footer"/>
    <w:basedOn w:val="Normal"/>
    <w:link w:val="PieddepageCar"/>
    <w:uiPriority w:val="99"/>
    <w:unhideWhenUsed/>
    <w:rsid w:val="00F90849"/>
    <w:pPr>
      <w:tabs>
        <w:tab w:val="center" w:pos="4536"/>
        <w:tab w:val="right" w:pos="9072"/>
      </w:tabs>
      <w:spacing w:after="0" w:line="240" w:lineRule="auto"/>
    </w:pPr>
  </w:style>
  <w:style w:type="character" w:customStyle="1" w:styleId="PieddepageCar">
    <w:name w:val="Pied de page Car"/>
    <w:basedOn w:val="Policepardfaut"/>
    <w:link w:val="Pieddepage"/>
    <w:uiPriority w:val="99"/>
    <w:qFormat/>
    <w:rsid w:val="00F90849"/>
  </w:style>
  <w:style w:type="paragraph" w:styleId="Textedebulles">
    <w:name w:val="Balloon Text"/>
    <w:basedOn w:val="Normal"/>
    <w:link w:val="TextedebullesCar"/>
    <w:uiPriority w:val="99"/>
    <w:semiHidden/>
    <w:unhideWhenUsed/>
    <w:rsid w:val="00F908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0849"/>
    <w:rPr>
      <w:rFonts w:ascii="Tahoma" w:hAnsi="Tahoma" w:cs="Tahoma"/>
      <w:sz w:val="16"/>
      <w:szCs w:val="16"/>
    </w:rPr>
  </w:style>
  <w:style w:type="character" w:styleId="Lienhypertexte">
    <w:name w:val="Hyperlink"/>
    <w:basedOn w:val="Policepardfaut"/>
    <w:uiPriority w:val="99"/>
    <w:unhideWhenUsed/>
    <w:rsid w:val="00F90849"/>
    <w:rPr>
      <w:color w:val="0000FF" w:themeColor="hyperlink"/>
      <w:u w:val="single"/>
    </w:rPr>
  </w:style>
  <w:style w:type="character" w:customStyle="1" w:styleId="Titre1Car">
    <w:name w:val="Titre 1 Car"/>
    <w:basedOn w:val="Policepardfaut"/>
    <w:link w:val="Titre1"/>
    <w:rsid w:val="00813F5D"/>
    <w:rPr>
      <w:rFonts w:ascii="Arial" w:eastAsia="Andale Sans UI" w:hAnsi="Arial" w:cs="Times New Roman"/>
      <w:b/>
      <w:kern w:val="1"/>
      <w:sz w:val="28"/>
      <w:szCs w:val="20"/>
      <w:shd w:val="clear" w:color="auto" w:fill="E5E5E5"/>
      <w:lang w:eastAsia="ar-SA"/>
    </w:rPr>
  </w:style>
  <w:style w:type="paragraph" w:styleId="Corpsdetexte">
    <w:name w:val="Body Text"/>
    <w:basedOn w:val="Normal"/>
    <w:link w:val="CorpsdetexteCar"/>
    <w:rsid w:val="00813F5D"/>
    <w:pPr>
      <w:widowControl w:val="0"/>
      <w:suppressAutoHyphens/>
      <w:spacing w:after="120" w:line="240" w:lineRule="auto"/>
    </w:pPr>
    <w:rPr>
      <w:rFonts w:ascii="Thorndale" w:eastAsia="Andale Sans UI" w:hAnsi="Thorndale" w:cs="Times New Roman"/>
      <w:sz w:val="24"/>
      <w:szCs w:val="20"/>
      <w:lang w:eastAsia="ar-SA"/>
    </w:rPr>
  </w:style>
  <w:style w:type="character" w:customStyle="1" w:styleId="CorpsdetexteCar">
    <w:name w:val="Corps de texte Car"/>
    <w:basedOn w:val="Policepardfaut"/>
    <w:link w:val="Corpsdetexte"/>
    <w:rsid w:val="00813F5D"/>
    <w:rPr>
      <w:rFonts w:ascii="Thorndale" w:eastAsia="Andale Sans UI" w:hAnsi="Thorndale" w:cs="Times New Roman"/>
      <w:sz w:val="24"/>
      <w:szCs w:val="20"/>
      <w:lang w:eastAsia="ar-SA"/>
    </w:rPr>
  </w:style>
  <w:style w:type="paragraph" w:customStyle="1" w:styleId="WW-Contenudetableau">
    <w:name w:val="WW-Contenu de tableau"/>
    <w:basedOn w:val="Corpsdetexte"/>
    <w:rsid w:val="00813F5D"/>
    <w:pPr>
      <w:suppressLineNumbers/>
    </w:pPr>
  </w:style>
  <w:style w:type="paragraph" w:customStyle="1" w:styleId="WW-Corpsdetexte3">
    <w:name w:val="WW-Corps de texte 3"/>
    <w:rsid w:val="00813F5D"/>
    <w:pPr>
      <w:suppressAutoHyphens/>
      <w:spacing w:after="80" w:line="264" w:lineRule="auto"/>
    </w:pPr>
    <w:rPr>
      <w:rFonts w:ascii="Gill Sans MT" w:eastAsia="Times New Roman" w:hAnsi="Gill Sans MT" w:cs="Times New Roman"/>
      <w:color w:val="000000"/>
      <w:kern w:val="1"/>
      <w:sz w:val="18"/>
      <w:szCs w:val="18"/>
      <w:lang w:eastAsia="ar-SA"/>
    </w:rPr>
  </w:style>
  <w:style w:type="paragraph" w:styleId="Retraitcorpsdetexte">
    <w:name w:val="Body Text Indent"/>
    <w:basedOn w:val="Normal"/>
    <w:link w:val="RetraitcorpsdetexteCar"/>
    <w:rsid w:val="00813F5D"/>
    <w:pPr>
      <w:widowControl w:val="0"/>
      <w:pBdr>
        <w:top w:val="single" w:sz="1" w:space="1" w:color="000000" w:shadow="1"/>
        <w:left w:val="single" w:sz="1" w:space="1" w:color="000000" w:shadow="1"/>
        <w:bottom w:val="single" w:sz="1" w:space="1" w:color="000000" w:shadow="1"/>
        <w:right w:val="single" w:sz="1" w:space="1" w:color="000000" w:shadow="1"/>
      </w:pBdr>
      <w:tabs>
        <w:tab w:val="left" w:pos="3119"/>
      </w:tabs>
      <w:suppressAutoHyphens/>
      <w:spacing w:after="0" w:line="240" w:lineRule="auto"/>
      <w:ind w:left="3119" w:hanging="3119"/>
      <w:jc w:val="both"/>
    </w:pPr>
    <w:rPr>
      <w:rFonts w:ascii="Thorndale" w:eastAsia="Andale Sans UI" w:hAnsi="Thorndale" w:cs="Times New Roman"/>
      <w:sz w:val="24"/>
      <w:szCs w:val="20"/>
      <w:lang w:eastAsia="ar-SA"/>
    </w:rPr>
  </w:style>
  <w:style w:type="character" w:customStyle="1" w:styleId="RetraitcorpsdetexteCar">
    <w:name w:val="Retrait corps de texte Car"/>
    <w:basedOn w:val="Policepardfaut"/>
    <w:link w:val="Retraitcorpsdetexte"/>
    <w:rsid w:val="00813F5D"/>
    <w:rPr>
      <w:rFonts w:ascii="Thorndale" w:eastAsia="Andale Sans UI" w:hAnsi="Thorndale" w:cs="Times New Roman"/>
      <w:sz w:val="24"/>
      <w:szCs w:val="20"/>
      <w:lang w:eastAsia="ar-SA"/>
    </w:rPr>
  </w:style>
  <w:style w:type="paragraph" w:styleId="Paragraphedeliste">
    <w:name w:val="List Paragraph"/>
    <w:basedOn w:val="Normal"/>
    <w:uiPriority w:val="34"/>
    <w:qFormat/>
    <w:rsid w:val="00C16D1B"/>
    <w:pPr>
      <w:ind w:left="720"/>
      <w:contextualSpacing/>
    </w:pPr>
  </w:style>
  <w:style w:type="paragraph" w:customStyle="1" w:styleId="Retraitcorpsdetexte1">
    <w:name w:val="Retrait corps de texte1"/>
    <w:basedOn w:val="Normal"/>
    <w:link w:val="BodyTextIndentChar"/>
    <w:rsid w:val="00823000"/>
    <w:pPr>
      <w:widowControl w:val="0"/>
      <w:pBdr>
        <w:top w:val="single" w:sz="2" w:space="1" w:color="000000" w:shadow="1"/>
        <w:left w:val="single" w:sz="2" w:space="1" w:color="000000" w:shadow="1"/>
        <w:bottom w:val="single" w:sz="2" w:space="1" w:color="000000" w:shadow="1"/>
        <w:right w:val="single" w:sz="2" w:space="1" w:color="000000" w:shadow="1"/>
      </w:pBdr>
      <w:tabs>
        <w:tab w:val="left" w:pos="3119"/>
      </w:tabs>
      <w:suppressAutoHyphens/>
      <w:spacing w:after="0" w:line="240" w:lineRule="auto"/>
      <w:ind w:left="3119" w:hanging="3119"/>
      <w:jc w:val="both"/>
    </w:pPr>
    <w:rPr>
      <w:rFonts w:ascii="Thorndale" w:eastAsia="Times New Roman" w:hAnsi="Thorndale" w:cs="Times New Roman"/>
      <w:sz w:val="20"/>
      <w:szCs w:val="20"/>
      <w:lang w:eastAsia="ar-SA"/>
    </w:rPr>
  </w:style>
  <w:style w:type="character" w:customStyle="1" w:styleId="BodyTextIndentChar">
    <w:name w:val="Body Text Indent Char"/>
    <w:basedOn w:val="Policepardfaut"/>
    <w:link w:val="Retraitcorpsdetexte1"/>
    <w:rsid w:val="00823000"/>
    <w:rPr>
      <w:rFonts w:ascii="Thorndale" w:eastAsia="Times New Roman" w:hAnsi="Thorndale" w:cs="Times New Roman"/>
      <w:sz w:val="20"/>
      <w:szCs w:val="20"/>
      <w:lang w:eastAsia="ar-SA"/>
    </w:rPr>
  </w:style>
  <w:style w:type="paragraph" w:customStyle="1" w:styleId="Paragraphedeliste1">
    <w:name w:val="Paragraphe de liste1"/>
    <w:basedOn w:val="Normal"/>
    <w:rsid w:val="00823000"/>
    <w:pPr>
      <w:suppressAutoHyphens/>
      <w:spacing w:after="0" w:line="240" w:lineRule="auto"/>
      <w:ind w:left="708"/>
    </w:pPr>
    <w:rPr>
      <w:rFonts w:ascii="Times New Roman" w:eastAsia="Calibri" w:hAnsi="Times New Roman" w:cs="Times New Roman"/>
      <w:sz w:val="24"/>
      <w:szCs w:val="24"/>
      <w:lang w:eastAsia="ar-SA"/>
    </w:rPr>
  </w:style>
  <w:style w:type="paragraph" w:styleId="Sansinterligne">
    <w:name w:val="No Spacing"/>
    <w:uiPriority w:val="1"/>
    <w:qFormat/>
    <w:rsid w:val="00E519DC"/>
    <w:pPr>
      <w:spacing w:after="0" w:line="240" w:lineRule="auto"/>
    </w:pPr>
  </w:style>
  <w:style w:type="character" w:customStyle="1" w:styleId="Mentionnonrsolue1">
    <w:name w:val="Mention non résolue1"/>
    <w:basedOn w:val="Policepardfaut"/>
    <w:uiPriority w:val="99"/>
    <w:semiHidden/>
    <w:unhideWhenUsed/>
    <w:rsid w:val="00466FD6"/>
    <w:rPr>
      <w:color w:val="808080"/>
      <w:shd w:val="clear" w:color="auto" w:fill="E6E6E6"/>
    </w:rPr>
  </w:style>
  <w:style w:type="table" w:styleId="Grilledutableau">
    <w:name w:val="Table Grid"/>
    <w:basedOn w:val="TableauNormal"/>
    <w:uiPriority w:val="59"/>
    <w:rsid w:val="004A2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2">
    <w:name w:val="Mention non résolue2"/>
    <w:basedOn w:val="Policepardfaut"/>
    <w:uiPriority w:val="99"/>
    <w:semiHidden/>
    <w:unhideWhenUsed/>
    <w:rsid w:val="003F2901"/>
    <w:rPr>
      <w:color w:val="605E5C"/>
      <w:shd w:val="clear" w:color="auto" w:fill="E1DFDD"/>
    </w:rPr>
  </w:style>
  <w:style w:type="character" w:customStyle="1" w:styleId="LienInternet">
    <w:name w:val="Lien Internet"/>
    <w:basedOn w:val="Policepardfaut"/>
    <w:uiPriority w:val="99"/>
    <w:unhideWhenUsed/>
    <w:rsid w:val="00843DB5"/>
    <w:rPr>
      <w:color w:val="0000FF" w:themeColor="hyperlink"/>
      <w:u w:val="single"/>
    </w:rPr>
  </w:style>
  <w:style w:type="character" w:styleId="Mentionnonrsolue">
    <w:name w:val="Unresolved Mention"/>
    <w:basedOn w:val="Policepardfaut"/>
    <w:uiPriority w:val="99"/>
    <w:semiHidden/>
    <w:unhideWhenUsed/>
    <w:rsid w:val="00B25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887931">
      <w:bodyDiv w:val="1"/>
      <w:marLeft w:val="0"/>
      <w:marRight w:val="0"/>
      <w:marTop w:val="0"/>
      <w:marBottom w:val="0"/>
      <w:divBdr>
        <w:top w:val="none" w:sz="0" w:space="0" w:color="auto"/>
        <w:left w:val="none" w:sz="0" w:space="0" w:color="auto"/>
        <w:bottom w:val="none" w:sz="0" w:space="0" w:color="auto"/>
        <w:right w:val="none" w:sz="0" w:space="0" w:color="auto"/>
      </w:divBdr>
    </w:div>
    <w:div w:id="942810101">
      <w:bodyDiv w:val="1"/>
      <w:marLeft w:val="0"/>
      <w:marRight w:val="0"/>
      <w:marTop w:val="0"/>
      <w:marBottom w:val="0"/>
      <w:divBdr>
        <w:top w:val="none" w:sz="0" w:space="0" w:color="auto"/>
        <w:left w:val="none" w:sz="0" w:space="0" w:color="auto"/>
        <w:bottom w:val="none" w:sz="0" w:space="0" w:color="auto"/>
        <w:right w:val="none" w:sz="0" w:space="0" w:color="auto"/>
      </w:divBdr>
    </w:div>
    <w:div w:id="1178420206">
      <w:bodyDiv w:val="1"/>
      <w:marLeft w:val="0"/>
      <w:marRight w:val="0"/>
      <w:marTop w:val="0"/>
      <w:marBottom w:val="0"/>
      <w:divBdr>
        <w:top w:val="none" w:sz="0" w:space="0" w:color="auto"/>
        <w:left w:val="none" w:sz="0" w:space="0" w:color="auto"/>
        <w:bottom w:val="none" w:sz="0" w:space="0" w:color="auto"/>
        <w:right w:val="none" w:sz="0" w:space="0" w:color="auto"/>
      </w:divBdr>
    </w:div>
    <w:div w:id="1229271413">
      <w:bodyDiv w:val="1"/>
      <w:marLeft w:val="0"/>
      <w:marRight w:val="0"/>
      <w:marTop w:val="0"/>
      <w:marBottom w:val="0"/>
      <w:divBdr>
        <w:top w:val="none" w:sz="0" w:space="0" w:color="auto"/>
        <w:left w:val="none" w:sz="0" w:space="0" w:color="auto"/>
        <w:bottom w:val="none" w:sz="0" w:space="0" w:color="auto"/>
        <w:right w:val="none" w:sz="0" w:space="0" w:color="auto"/>
      </w:divBdr>
    </w:div>
    <w:div w:id="1540430582">
      <w:bodyDiv w:val="1"/>
      <w:marLeft w:val="0"/>
      <w:marRight w:val="0"/>
      <w:marTop w:val="0"/>
      <w:marBottom w:val="0"/>
      <w:divBdr>
        <w:top w:val="none" w:sz="0" w:space="0" w:color="auto"/>
        <w:left w:val="none" w:sz="0" w:space="0" w:color="auto"/>
        <w:bottom w:val="none" w:sz="0" w:space="0" w:color="auto"/>
        <w:right w:val="none" w:sz="0" w:space="0" w:color="auto"/>
      </w:divBdr>
    </w:div>
    <w:div w:id="1764186036">
      <w:bodyDiv w:val="1"/>
      <w:marLeft w:val="0"/>
      <w:marRight w:val="0"/>
      <w:marTop w:val="0"/>
      <w:marBottom w:val="0"/>
      <w:divBdr>
        <w:top w:val="none" w:sz="0" w:space="0" w:color="auto"/>
        <w:left w:val="none" w:sz="0" w:space="0" w:color="auto"/>
        <w:bottom w:val="none" w:sz="0" w:space="0" w:color="auto"/>
        <w:right w:val="none" w:sz="0" w:space="0" w:color="auto"/>
      </w:divBdr>
    </w:div>
    <w:div w:id="1883012946">
      <w:bodyDiv w:val="1"/>
      <w:marLeft w:val="0"/>
      <w:marRight w:val="0"/>
      <w:marTop w:val="0"/>
      <w:marBottom w:val="0"/>
      <w:divBdr>
        <w:top w:val="none" w:sz="0" w:space="0" w:color="auto"/>
        <w:left w:val="none" w:sz="0" w:space="0" w:color="auto"/>
        <w:bottom w:val="none" w:sz="0" w:space="0" w:color="auto"/>
        <w:right w:val="none" w:sz="0" w:space="0" w:color="auto"/>
      </w:divBdr>
    </w:div>
    <w:div w:id="1923567334">
      <w:bodyDiv w:val="1"/>
      <w:marLeft w:val="0"/>
      <w:marRight w:val="0"/>
      <w:marTop w:val="0"/>
      <w:marBottom w:val="0"/>
      <w:divBdr>
        <w:top w:val="none" w:sz="0" w:space="0" w:color="auto"/>
        <w:left w:val="none" w:sz="0" w:space="0" w:color="auto"/>
        <w:bottom w:val="none" w:sz="0" w:space="0" w:color="auto"/>
        <w:right w:val="none" w:sz="0" w:space="0" w:color="auto"/>
      </w:divBdr>
    </w:div>
    <w:div w:id="200613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delonlay@tailored-finance.fr" TargetMode="External"/><Relationship Id="rId5" Type="http://schemas.openxmlformats.org/officeDocument/2006/relationships/webSettings" Target="webSettings.xml"/><Relationship Id="rId10" Type="http://schemas.openxmlformats.org/officeDocument/2006/relationships/hyperlink" Target="https://www.OCI.f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orias.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79899-FFC4-499E-85D5-3B899CF91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3290</Words>
  <Characters>18095</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Your Company Name</Company>
  <LinksUpToDate>false</LinksUpToDate>
  <CharactersWithSpaces>21343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Manon</cp:lastModifiedBy>
  <cp:revision>42</cp:revision>
  <cp:lastPrinted>2024-07-01T15:03:00Z</cp:lastPrinted>
  <dcterms:created xsi:type="dcterms:W3CDTF">2021-04-09T09:24:00Z</dcterms:created>
  <dcterms:modified xsi:type="dcterms:W3CDTF">2024-09-25T21:55:00Z</dcterms:modified>
</cp:coreProperties>
</file>