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84834" w14:textId="77777777" w:rsidR="00BF6398" w:rsidRPr="00787147" w:rsidRDefault="00BF6398" w:rsidP="00787147">
      <w:pPr>
        <w:jc w:val="right"/>
        <w:rPr>
          <w:rFonts w:ascii="Poppins" w:hAnsi="Poppins" w:cs="Poppins"/>
          <w:b/>
          <w:bCs/>
          <w:color w:val="002B41"/>
        </w:rPr>
      </w:pPr>
    </w:p>
    <w:p w14:paraId="7C4ED2C8" w14:textId="77777777" w:rsidR="00787147" w:rsidRPr="00787147" w:rsidRDefault="00787147" w:rsidP="00787147">
      <w:pPr>
        <w:jc w:val="right"/>
        <w:rPr>
          <w:rFonts w:ascii="Poppins" w:hAnsi="Poppins" w:cs="Poppins"/>
          <w:color w:val="002B41"/>
        </w:rPr>
      </w:pPr>
    </w:p>
    <w:p w14:paraId="5376D1E6" w14:textId="77777777" w:rsidR="00BF6398" w:rsidRPr="00787147" w:rsidRDefault="00BF6398" w:rsidP="00787147">
      <w:pPr>
        <w:jc w:val="right"/>
        <w:rPr>
          <w:rFonts w:ascii="Poppins" w:hAnsi="Poppins" w:cs="Poppins"/>
          <w:color w:val="002B41"/>
        </w:rPr>
      </w:pPr>
    </w:p>
    <w:p w14:paraId="105F4AAF" w14:textId="77777777" w:rsidR="00BF6398" w:rsidRPr="00787147" w:rsidRDefault="00BF6398" w:rsidP="00787147">
      <w:pPr>
        <w:jc w:val="right"/>
        <w:rPr>
          <w:rFonts w:ascii="Poppins" w:hAnsi="Poppins" w:cs="Poppins"/>
          <w:color w:val="002B41"/>
        </w:rPr>
      </w:pPr>
    </w:p>
    <w:p w14:paraId="32C0E528" w14:textId="77777777" w:rsidR="00BF6398" w:rsidRPr="00787147" w:rsidRDefault="00BF6398" w:rsidP="00787147">
      <w:pPr>
        <w:jc w:val="right"/>
        <w:rPr>
          <w:rFonts w:ascii="Poppins" w:hAnsi="Poppins" w:cs="Poppins"/>
          <w:color w:val="002B41"/>
        </w:rPr>
      </w:pPr>
    </w:p>
    <w:p w14:paraId="2D23F13F" w14:textId="77777777" w:rsidR="00BF6398" w:rsidRPr="00787147" w:rsidRDefault="00BF6398" w:rsidP="00787147">
      <w:pPr>
        <w:jc w:val="right"/>
        <w:rPr>
          <w:rFonts w:ascii="Poppins" w:hAnsi="Poppins" w:cs="Poppins"/>
          <w:color w:val="002B41"/>
        </w:rPr>
      </w:pPr>
    </w:p>
    <w:p w14:paraId="56EABCD3" w14:textId="77777777" w:rsidR="00BF6398" w:rsidRPr="00787147" w:rsidRDefault="00BF6398" w:rsidP="00787147">
      <w:pPr>
        <w:jc w:val="right"/>
        <w:rPr>
          <w:rFonts w:ascii="Poppins" w:hAnsi="Poppins" w:cs="Poppins"/>
          <w:color w:val="002B41"/>
        </w:rPr>
      </w:pPr>
    </w:p>
    <w:p w14:paraId="065ADAAD" w14:textId="77777777" w:rsidR="00BF6398" w:rsidRPr="00787147" w:rsidRDefault="00BF6398" w:rsidP="00787147">
      <w:pPr>
        <w:jc w:val="right"/>
        <w:rPr>
          <w:rFonts w:ascii="Poppins" w:hAnsi="Poppins" w:cs="Poppins"/>
          <w:color w:val="002B41"/>
        </w:rPr>
      </w:pPr>
    </w:p>
    <w:p w14:paraId="6683C12A" w14:textId="77777777" w:rsidR="00BF6398" w:rsidRPr="00787147" w:rsidRDefault="00BF6398" w:rsidP="00787147">
      <w:pPr>
        <w:jc w:val="right"/>
        <w:rPr>
          <w:rFonts w:ascii="Poppins" w:hAnsi="Poppins" w:cs="Poppins"/>
          <w:color w:val="002B41"/>
        </w:rPr>
      </w:pPr>
    </w:p>
    <w:p w14:paraId="67964970" w14:textId="77777777" w:rsidR="00BF6398" w:rsidRPr="00787147" w:rsidRDefault="00BF6398" w:rsidP="00787147">
      <w:pPr>
        <w:jc w:val="right"/>
        <w:rPr>
          <w:rFonts w:ascii="Poppins" w:hAnsi="Poppins" w:cs="Poppins"/>
          <w:color w:val="002B41"/>
        </w:rPr>
      </w:pPr>
    </w:p>
    <w:p w14:paraId="0B8C3E15" w14:textId="77777777" w:rsidR="00BF6398" w:rsidRPr="00787147" w:rsidRDefault="00BF6398" w:rsidP="00787147">
      <w:pPr>
        <w:jc w:val="right"/>
        <w:rPr>
          <w:rFonts w:ascii="Poppins" w:hAnsi="Poppins" w:cs="Poppins"/>
          <w:color w:val="002B41"/>
        </w:rPr>
      </w:pPr>
    </w:p>
    <w:p w14:paraId="1E3670CA" w14:textId="77777777" w:rsidR="00BF6398" w:rsidRPr="00787147" w:rsidRDefault="00BF6398" w:rsidP="00787147">
      <w:pPr>
        <w:jc w:val="right"/>
        <w:rPr>
          <w:rFonts w:ascii="Poppins" w:hAnsi="Poppins" w:cs="Poppins"/>
          <w:color w:val="002B41"/>
        </w:rPr>
      </w:pPr>
    </w:p>
    <w:p w14:paraId="2991C1F6" w14:textId="77777777" w:rsidR="00BF6398" w:rsidRPr="00787147" w:rsidRDefault="00BF6398" w:rsidP="00787147">
      <w:pPr>
        <w:jc w:val="right"/>
        <w:rPr>
          <w:rFonts w:ascii="Poppins" w:hAnsi="Poppins" w:cs="Poppins"/>
          <w:color w:val="002B41"/>
        </w:rPr>
      </w:pPr>
    </w:p>
    <w:p w14:paraId="57CAC645" w14:textId="77777777" w:rsidR="00BF6398" w:rsidRPr="00787147" w:rsidRDefault="00BF6398" w:rsidP="00787147">
      <w:pPr>
        <w:jc w:val="right"/>
        <w:rPr>
          <w:rFonts w:ascii="Poppins" w:hAnsi="Poppins" w:cs="Poppins"/>
          <w:color w:val="002B41"/>
        </w:rPr>
      </w:pPr>
    </w:p>
    <w:p w14:paraId="19251EFC" w14:textId="77777777" w:rsidR="00BF6398" w:rsidRPr="001043D4" w:rsidRDefault="00BF6398" w:rsidP="00787147">
      <w:pPr>
        <w:jc w:val="right"/>
        <w:rPr>
          <w:rFonts w:ascii="Poppins" w:hAnsi="Poppins" w:cs="Poppins"/>
          <w:color w:val="002B41"/>
          <w:sz w:val="20"/>
          <w:szCs w:val="20"/>
        </w:rPr>
      </w:pPr>
    </w:p>
    <w:tbl>
      <w:tblPr>
        <w:tblStyle w:val="Grilledutableau"/>
        <w:tblpPr w:leftFromText="141" w:rightFromText="141" w:vertAnchor="text" w:horzAnchor="margin" w:tblpY="64"/>
        <w:tblW w:w="9776" w:type="dxa"/>
        <w:tblLook w:val="04A0" w:firstRow="1" w:lastRow="0" w:firstColumn="1" w:lastColumn="0" w:noHBand="0" w:noVBand="1"/>
      </w:tblPr>
      <w:tblGrid>
        <w:gridCol w:w="9776"/>
      </w:tblGrid>
      <w:tr w:rsidR="00787147" w:rsidRPr="001043D4" w14:paraId="7FCF57EB" w14:textId="77777777" w:rsidTr="00787147">
        <w:trPr>
          <w:trHeight w:val="964"/>
        </w:trPr>
        <w:tc>
          <w:tcPr>
            <w:tcW w:w="9776" w:type="dxa"/>
            <w:shd w:val="clear" w:color="auto" w:fill="002B41"/>
          </w:tcPr>
          <w:p w14:paraId="19475F8A" w14:textId="77777777" w:rsidR="00DA0FEF" w:rsidRPr="001043D4" w:rsidRDefault="00DA0FEF" w:rsidP="00787147">
            <w:pPr>
              <w:jc w:val="center"/>
              <w:rPr>
                <w:rFonts w:ascii="Poppins" w:hAnsi="Poppins" w:cs="Poppins"/>
                <w:b/>
                <w:bCs/>
                <w:color w:val="FFFFFF" w:themeColor="background1"/>
                <w:sz w:val="32"/>
                <w:szCs w:val="32"/>
              </w:rPr>
            </w:pPr>
            <w:r w:rsidRPr="001043D4">
              <w:rPr>
                <w:rFonts w:ascii="Poppins" w:hAnsi="Poppins" w:cs="Poppins"/>
                <w:b/>
                <w:bCs/>
                <w:color w:val="FFFFFF" w:themeColor="background1"/>
                <w:sz w:val="32"/>
                <w:szCs w:val="32"/>
              </w:rPr>
              <w:t>RAPPORT DE MISSION / DÉCLARATION D’ADÉQUATION</w:t>
            </w:r>
          </w:p>
          <w:p w14:paraId="6228E9B4" w14:textId="77777777" w:rsidR="00DA0FEF" w:rsidRPr="001043D4" w:rsidRDefault="00DA0FEF" w:rsidP="00787147">
            <w:pPr>
              <w:jc w:val="center"/>
              <w:rPr>
                <w:rFonts w:ascii="Poppins" w:hAnsi="Poppins" w:cs="Poppins"/>
                <w:b/>
                <w:bCs/>
                <w:color w:val="FFFFFF" w:themeColor="background1"/>
                <w:sz w:val="20"/>
                <w:szCs w:val="20"/>
              </w:rPr>
            </w:pPr>
            <w:r w:rsidRPr="001043D4">
              <w:rPr>
                <w:rFonts w:ascii="Poppins" w:hAnsi="Poppins" w:cs="Poppins"/>
                <w:b/>
                <w:bCs/>
                <w:color w:val="FFFFFF" w:themeColor="background1"/>
                <w:sz w:val="20"/>
                <w:szCs w:val="20"/>
              </w:rPr>
              <w:t>Analyses, préconisations et phase de suivi</w:t>
            </w:r>
          </w:p>
          <w:p w14:paraId="569A7D8C" w14:textId="77777777" w:rsidR="00DA0FEF" w:rsidRPr="001043D4" w:rsidRDefault="00DA0FEF" w:rsidP="00787147">
            <w:pPr>
              <w:jc w:val="center"/>
              <w:rPr>
                <w:rFonts w:ascii="Poppins" w:hAnsi="Poppins" w:cs="Poppins"/>
                <w:b/>
                <w:bCs/>
                <w:color w:val="002B41"/>
                <w:sz w:val="20"/>
                <w:szCs w:val="20"/>
              </w:rPr>
            </w:pPr>
            <w:r w:rsidRPr="001043D4">
              <w:rPr>
                <w:rFonts w:ascii="Poppins" w:hAnsi="Poppins" w:cs="Poppins"/>
                <w:b/>
                <w:bCs/>
                <w:color w:val="FFFFFF" w:themeColor="background1"/>
                <w:sz w:val="28"/>
                <w:szCs w:val="28"/>
              </w:rPr>
              <w:t>LES PRODUITS STRUCTURES</w:t>
            </w:r>
          </w:p>
        </w:tc>
      </w:tr>
    </w:tbl>
    <w:p w14:paraId="40225BD3" w14:textId="77777777" w:rsidR="00BF6398" w:rsidRPr="00787147" w:rsidRDefault="00BF6398" w:rsidP="00787147">
      <w:pPr>
        <w:jc w:val="right"/>
        <w:rPr>
          <w:rFonts w:ascii="Poppins" w:hAnsi="Poppins" w:cs="Poppins"/>
          <w:color w:val="002B41"/>
        </w:rPr>
      </w:pPr>
    </w:p>
    <w:p w14:paraId="012982ED" w14:textId="77777777" w:rsidR="00BF6398" w:rsidRPr="00787147" w:rsidRDefault="00BF6398" w:rsidP="00787147">
      <w:pPr>
        <w:rPr>
          <w:rFonts w:ascii="Poppins" w:hAnsi="Poppins" w:cs="Poppins"/>
          <w:color w:val="002B41"/>
        </w:rPr>
      </w:pPr>
    </w:p>
    <w:p w14:paraId="30906656" w14:textId="77777777" w:rsidR="00BF6398" w:rsidRPr="00787147" w:rsidRDefault="00BF6398" w:rsidP="00787147">
      <w:pPr>
        <w:jc w:val="right"/>
        <w:rPr>
          <w:rFonts w:ascii="Poppins" w:hAnsi="Poppins" w:cs="Poppins"/>
          <w:color w:val="002B41"/>
        </w:rPr>
      </w:pPr>
    </w:p>
    <w:p w14:paraId="2EB2B97A" w14:textId="77777777" w:rsidR="00BF6398" w:rsidRPr="00787147" w:rsidRDefault="00BF6398" w:rsidP="00787147">
      <w:pPr>
        <w:jc w:val="center"/>
        <w:rPr>
          <w:rFonts w:ascii="Poppins" w:hAnsi="Poppins" w:cs="Poppins"/>
          <w:color w:val="002B41"/>
        </w:rPr>
      </w:pPr>
    </w:p>
    <w:p w14:paraId="2B763734" w14:textId="77777777" w:rsidR="00BF6398" w:rsidRPr="00787147" w:rsidRDefault="00BF6398" w:rsidP="00787147">
      <w:pPr>
        <w:jc w:val="right"/>
        <w:rPr>
          <w:rFonts w:ascii="Poppins" w:hAnsi="Poppins" w:cs="Poppins"/>
          <w:color w:val="002B41"/>
        </w:rPr>
      </w:pPr>
    </w:p>
    <w:p w14:paraId="713096F6" w14:textId="77777777" w:rsidR="00BF6398" w:rsidRPr="00787147" w:rsidRDefault="00BF6398" w:rsidP="00787147">
      <w:pPr>
        <w:jc w:val="right"/>
        <w:rPr>
          <w:rFonts w:ascii="Poppins" w:hAnsi="Poppins" w:cs="Poppins"/>
          <w:color w:val="002B41"/>
        </w:rPr>
      </w:pPr>
    </w:p>
    <w:p w14:paraId="701C49BC" w14:textId="77777777" w:rsidR="00BF6398" w:rsidRPr="00787147" w:rsidRDefault="00BF6398" w:rsidP="00787147">
      <w:pPr>
        <w:jc w:val="right"/>
        <w:rPr>
          <w:rFonts w:ascii="Poppins" w:hAnsi="Poppins" w:cs="Poppins"/>
          <w:color w:val="002B41"/>
        </w:rPr>
      </w:pPr>
    </w:p>
    <w:p w14:paraId="0845A092" w14:textId="77777777" w:rsidR="00BF6398" w:rsidRPr="00787147" w:rsidRDefault="00BF6398" w:rsidP="00787147">
      <w:pPr>
        <w:jc w:val="right"/>
        <w:rPr>
          <w:rFonts w:ascii="Poppins" w:hAnsi="Poppins" w:cs="Poppins"/>
          <w:color w:val="002B41"/>
        </w:rPr>
      </w:pPr>
    </w:p>
    <w:p w14:paraId="722DAA79" w14:textId="77777777" w:rsidR="00BF6398" w:rsidRPr="00787147" w:rsidRDefault="00BF6398" w:rsidP="00787147">
      <w:pPr>
        <w:jc w:val="right"/>
        <w:rPr>
          <w:rFonts w:ascii="Poppins" w:hAnsi="Poppins" w:cs="Poppins"/>
          <w:color w:val="002B41"/>
        </w:rPr>
      </w:pPr>
    </w:p>
    <w:p w14:paraId="5CF1CEF4" w14:textId="77777777" w:rsidR="00BF6398" w:rsidRPr="00787147" w:rsidRDefault="00BF6398" w:rsidP="00787147">
      <w:pPr>
        <w:jc w:val="right"/>
        <w:rPr>
          <w:rFonts w:ascii="Poppins" w:hAnsi="Poppins" w:cs="Poppins"/>
          <w:color w:val="002B41"/>
        </w:rPr>
      </w:pPr>
    </w:p>
    <w:p w14:paraId="439D4F2A" w14:textId="77777777" w:rsidR="00BF6398" w:rsidRPr="00787147" w:rsidRDefault="00BF6398" w:rsidP="00787147">
      <w:pPr>
        <w:jc w:val="right"/>
        <w:rPr>
          <w:rFonts w:ascii="Poppins" w:hAnsi="Poppins" w:cs="Poppins"/>
          <w:color w:val="002B41"/>
        </w:rPr>
      </w:pPr>
    </w:p>
    <w:p w14:paraId="04F2E703" w14:textId="77777777" w:rsidR="00BF6398" w:rsidRPr="00787147" w:rsidRDefault="00BF6398" w:rsidP="00787147">
      <w:pPr>
        <w:jc w:val="right"/>
        <w:rPr>
          <w:rFonts w:ascii="Poppins" w:hAnsi="Poppins" w:cs="Poppins"/>
          <w:color w:val="002B41"/>
        </w:rPr>
      </w:pPr>
    </w:p>
    <w:p w14:paraId="75950F04" w14:textId="77777777" w:rsidR="00BF6398" w:rsidRDefault="00BF6398" w:rsidP="00787147">
      <w:pPr>
        <w:jc w:val="right"/>
        <w:rPr>
          <w:rFonts w:ascii="Poppins" w:hAnsi="Poppins" w:cs="Poppins"/>
          <w:color w:val="002B41"/>
        </w:rPr>
      </w:pPr>
    </w:p>
    <w:p w14:paraId="2725E84B" w14:textId="77777777" w:rsidR="001043D4" w:rsidRDefault="001043D4" w:rsidP="00787147">
      <w:pPr>
        <w:jc w:val="right"/>
        <w:rPr>
          <w:rFonts w:ascii="Poppins" w:hAnsi="Poppins" w:cs="Poppins"/>
          <w:color w:val="002B41"/>
        </w:rPr>
      </w:pPr>
    </w:p>
    <w:p w14:paraId="57625F5F" w14:textId="77777777" w:rsidR="001043D4" w:rsidRDefault="001043D4" w:rsidP="00787147">
      <w:pPr>
        <w:jc w:val="right"/>
        <w:rPr>
          <w:rFonts w:ascii="Poppins" w:hAnsi="Poppins" w:cs="Poppins"/>
          <w:color w:val="002B41"/>
        </w:rPr>
      </w:pPr>
    </w:p>
    <w:p w14:paraId="1616690F" w14:textId="77777777" w:rsidR="001043D4" w:rsidRPr="00787147" w:rsidRDefault="001043D4" w:rsidP="00787147">
      <w:pPr>
        <w:jc w:val="right"/>
        <w:rPr>
          <w:rFonts w:ascii="Poppins" w:hAnsi="Poppins" w:cs="Poppins"/>
          <w:color w:val="002B41"/>
        </w:rPr>
      </w:pPr>
    </w:p>
    <w:p w14:paraId="726DFDBE" w14:textId="77777777" w:rsidR="00BF6398" w:rsidRPr="00787147" w:rsidRDefault="00BF6398" w:rsidP="00787147">
      <w:pPr>
        <w:jc w:val="right"/>
        <w:rPr>
          <w:rFonts w:ascii="Poppins" w:hAnsi="Poppins" w:cs="Poppins"/>
          <w:color w:val="002B41"/>
        </w:rPr>
      </w:pP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8"/>
        <w:gridCol w:w="4528"/>
      </w:tblGrid>
      <w:tr w:rsidR="00BF6398" w:rsidRPr="00787147" w14:paraId="75E2E669" w14:textId="77777777" w:rsidTr="00A90489">
        <w:tc>
          <w:tcPr>
            <w:tcW w:w="4528" w:type="dxa"/>
          </w:tcPr>
          <w:p w14:paraId="4F4E3C9D" w14:textId="6846B5AF" w:rsidR="00BF6398" w:rsidRPr="00787147" w:rsidRDefault="00BF6398" w:rsidP="00787147">
            <w:pPr>
              <w:rPr>
                <w:rFonts w:ascii="Poppins" w:hAnsi="Poppins" w:cs="Poppins"/>
                <w:b/>
                <w:bCs/>
                <w:color w:val="002B41"/>
                <w:sz w:val="22"/>
                <w:szCs w:val="22"/>
              </w:rPr>
            </w:pPr>
            <w:r w:rsidRPr="00787147">
              <w:rPr>
                <w:rFonts w:ascii="Poppins" w:hAnsi="Poppins" w:cs="Poppins"/>
                <w:b/>
                <w:bCs/>
                <w:color w:val="002B41"/>
                <w:sz w:val="22"/>
                <w:szCs w:val="22"/>
                <w:u w:val="single"/>
              </w:rPr>
              <w:lastRenderedPageBreak/>
              <w:t>LE</w:t>
            </w:r>
            <w:r w:rsidR="00787147" w:rsidRPr="00787147">
              <w:rPr>
                <w:rFonts w:ascii="Poppins" w:hAnsi="Poppins" w:cs="Poppins"/>
                <w:b/>
                <w:bCs/>
                <w:color w:val="002B41"/>
                <w:sz w:val="22"/>
                <w:szCs w:val="22"/>
                <w:u w:val="single"/>
              </w:rPr>
              <w:t>(S)</w:t>
            </w:r>
            <w:r w:rsidRPr="00787147">
              <w:rPr>
                <w:rFonts w:ascii="Poppins" w:hAnsi="Poppins" w:cs="Poppins"/>
                <w:b/>
                <w:bCs/>
                <w:color w:val="002B41"/>
                <w:sz w:val="22"/>
                <w:szCs w:val="22"/>
                <w:u w:val="single"/>
              </w:rPr>
              <w:t xml:space="preserve"> CLIENT</w:t>
            </w:r>
            <w:r w:rsidR="00787147" w:rsidRPr="00787147">
              <w:rPr>
                <w:rFonts w:ascii="Poppins" w:hAnsi="Poppins" w:cs="Poppins"/>
                <w:b/>
                <w:bCs/>
                <w:color w:val="002B41"/>
                <w:sz w:val="22"/>
                <w:szCs w:val="22"/>
                <w:u w:val="single"/>
              </w:rPr>
              <w:t>(S)</w:t>
            </w:r>
            <w:r w:rsidRPr="00787147">
              <w:rPr>
                <w:rFonts w:ascii="Poppins" w:hAnsi="Poppins" w:cs="Poppins"/>
                <w:b/>
                <w:bCs/>
                <w:color w:val="002B41"/>
                <w:sz w:val="22"/>
                <w:szCs w:val="22"/>
              </w:rPr>
              <w:t> :</w:t>
            </w:r>
          </w:p>
          <w:p w14:paraId="0778411C" w14:textId="518106BA" w:rsidR="00BF6398" w:rsidRPr="00787147" w:rsidRDefault="00BF6398" w:rsidP="00787147">
            <w:pPr>
              <w:jc w:val="both"/>
              <w:rPr>
                <w:rFonts w:ascii="Poppins" w:hAnsi="Poppins" w:cs="Poppins"/>
                <w:b/>
                <w:bCs/>
                <w:color w:val="002B41"/>
                <w:sz w:val="22"/>
                <w:szCs w:val="22"/>
              </w:rPr>
            </w:pPr>
            <w:r w:rsidRPr="00787147">
              <w:rPr>
                <w:rFonts w:ascii="Poppins" w:hAnsi="Poppins" w:cs="Poppins"/>
                <w:b/>
                <w:bCs/>
                <w:color w:val="002B41"/>
                <w:sz w:val="22"/>
                <w:szCs w:val="22"/>
              </w:rPr>
              <w:t>Nom :</w:t>
            </w:r>
          </w:p>
          <w:p w14:paraId="2B667C21" w14:textId="4B2AE5F4" w:rsidR="00BF6398" w:rsidRPr="00787147" w:rsidRDefault="00BF6398" w:rsidP="00787147">
            <w:pPr>
              <w:jc w:val="both"/>
              <w:rPr>
                <w:rFonts w:ascii="Poppins" w:hAnsi="Poppins" w:cs="Poppins"/>
                <w:b/>
                <w:bCs/>
                <w:color w:val="002B41"/>
                <w:sz w:val="22"/>
                <w:szCs w:val="22"/>
              </w:rPr>
            </w:pPr>
            <w:r w:rsidRPr="00787147">
              <w:rPr>
                <w:rFonts w:ascii="Poppins" w:hAnsi="Poppins" w:cs="Poppins"/>
                <w:b/>
                <w:bCs/>
                <w:color w:val="002B41"/>
                <w:sz w:val="22"/>
                <w:szCs w:val="22"/>
              </w:rPr>
              <w:t>Prénom :</w:t>
            </w:r>
            <w:r w:rsidR="00D41BE6" w:rsidRPr="00787147">
              <w:rPr>
                <w:rFonts w:ascii="Poppins" w:hAnsi="Poppins" w:cs="Poppins"/>
                <w:b/>
                <w:bCs/>
                <w:color w:val="002B41"/>
                <w:sz w:val="22"/>
                <w:szCs w:val="22"/>
              </w:rPr>
              <w:t xml:space="preserve"> </w:t>
            </w:r>
          </w:p>
          <w:p w14:paraId="1D2C62AF" w14:textId="77777777" w:rsidR="00787147" w:rsidRPr="00787147" w:rsidRDefault="00BF6398" w:rsidP="00787147">
            <w:pPr>
              <w:jc w:val="both"/>
              <w:rPr>
                <w:rFonts w:ascii="Poppins" w:hAnsi="Poppins" w:cs="Poppins"/>
                <w:b/>
                <w:bCs/>
                <w:color w:val="002B41"/>
                <w:sz w:val="22"/>
                <w:szCs w:val="22"/>
                <w:lang w:val="en-US"/>
              </w:rPr>
            </w:pPr>
            <w:r w:rsidRPr="00787147">
              <w:rPr>
                <w:rFonts w:ascii="Poppins" w:hAnsi="Poppins" w:cs="Poppins"/>
                <w:b/>
                <w:bCs/>
                <w:color w:val="002B41"/>
                <w:sz w:val="22"/>
                <w:szCs w:val="22"/>
                <w:lang w:val="en-US"/>
              </w:rPr>
              <w:t>Adresse :</w:t>
            </w:r>
          </w:p>
          <w:p w14:paraId="1D223734" w14:textId="406C7E0C" w:rsidR="00BF6398" w:rsidRPr="00787147" w:rsidRDefault="00BF6398" w:rsidP="00787147">
            <w:pPr>
              <w:jc w:val="both"/>
              <w:rPr>
                <w:rFonts w:ascii="Poppins" w:hAnsi="Poppins" w:cs="Poppins"/>
                <w:b/>
                <w:bCs/>
                <w:color w:val="002B41"/>
                <w:sz w:val="22"/>
                <w:szCs w:val="22"/>
              </w:rPr>
            </w:pPr>
            <w:r w:rsidRPr="00787147">
              <w:rPr>
                <w:rFonts w:ascii="Poppins" w:hAnsi="Poppins" w:cs="Poppins"/>
                <w:b/>
                <w:bCs/>
                <w:color w:val="002B41"/>
                <w:sz w:val="22"/>
                <w:szCs w:val="22"/>
              </w:rPr>
              <w:t>E-mail :</w:t>
            </w:r>
            <w:r w:rsidR="003C6C37" w:rsidRPr="00787147">
              <w:rPr>
                <w:rFonts w:ascii="Poppins" w:hAnsi="Poppins" w:cs="Poppins"/>
                <w:b/>
                <w:bCs/>
                <w:color w:val="002B41"/>
                <w:sz w:val="22"/>
                <w:szCs w:val="22"/>
              </w:rPr>
              <w:t xml:space="preserve"> </w:t>
            </w:r>
          </w:p>
        </w:tc>
        <w:tc>
          <w:tcPr>
            <w:tcW w:w="4528" w:type="dxa"/>
          </w:tcPr>
          <w:p w14:paraId="44AC911E" w14:textId="77777777" w:rsidR="00BF6398" w:rsidRPr="00787147" w:rsidRDefault="00BF6398" w:rsidP="00787147">
            <w:pPr>
              <w:rPr>
                <w:rFonts w:ascii="Poppins" w:hAnsi="Poppins" w:cs="Poppins"/>
                <w:b/>
                <w:bCs/>
                <w:color w:val="002B41"/>
                <w:sz w:val="22"/>
                <w:szCs w:val="22"/>
              </w:rPr>
            </w:pPr>
            <w:r w:rsidRPr="00787147">
              <w:rPr>
                <w:rFonts w:ascii="Poppins" w:hAnsi="Poppins" w:cs="Poppins"/>
                <w:b/>
                <w:bCs/>
                <w:color w:val="002B41"/>
                <w:sz w:val="22"/>
                <w:szCs w:val="22"/>
                <w:u w:val="single"/>
              </w:rPr>
              <w:t>LE CONSEILLER</w:t>
            </w:r>
            <w:r w:rsidRPr="00787147">
              <w:rPr>
                <w:rFonts w:ascii="Poppins" w:hAnsi="Poppins" w:cs="Poppins"/>
                <w:b/>
                <w:bCs/>
                <w:color w:val="002B41"/>
                <w:sz w:val="22"/>
                <w:szCs w:val="22"/>
              </w:rPr>
              <w:t> :</w:t>
            </w:r>
          </w:p>
          <w:p w14:paraId="2B4813D3" w14:textId="7A17F475" w:rsidR="00BF6398" w:rsidRPr="00787147" w:rsidRDefault="00BF6398" w:rsidP="00787147">
            <w:pPr>
              <w:rPr>
                <w:rFonts w:ascii="Poppins" w:hAnsi="Poppins" w:cs="Poppins"/>
                <w:b/>
                <w:bCs/>
                <w:color w:val="002B41"/>
                <w:sz w:val="22"/>
                <w:szCs w:val="22"/>
              </w:rPr>
            </w:pPr>
            <w:r w:rsidRPr="00787147">
              <w:rPr>
                <w:rFonts w:ascii="Poppins" w:hAnsi="Poppins" w:cs="Poppins"/>
                <w:b/>
                <w:bCs/>
                <w:color w:val="002B41"/>
                <w:sz w:val="22"/>
                <w:szCs w:val="22"/>
              </w:rPr>
              <w:t>Nom :</w:t>
            </w:r>
            <w:r w:rsidR="00D41BE6" w:rsidRPr="00787147">
              <w:rPr>
                <w:rFonts w:ascii="Poppins" w:hAnsi="Poppins" w:cs="Poppins"/>
                <w:b/>
                <w:bCs/>
                <w:color w:val="002B41"/>
                <w:sz w:val="22"/>
                <w:szCs w:val="22"/>
              </w:rPr>
              <w:t xml:space="preserve"> </w:t>
            </w:r>
            <w:r w:rsidR="00787147" w:rsidRPr="00787147">
              <w:rPr>
                <w:rFonts w:ascii="Poppins" w:hAnsi="Poppins" w:cs="Poppins"/>
                <w:b/>
                <w:bCs/>
                <w:color w:val="002B41"/>
                <w:sz w:val="22"/>
                <w:szCs w:val="22"/>
              </w:rPr>
              <w:t>DE LONLAY</w:t>
            </w:r>
          </w:p>
          <w:p w14:paraId="072D5D06" w14:textId="052ADB5F" w:rsidR="00BF6398" w:rsidRPr="00787147" w:rsidRDefault="00BF6398" w:rsidP="00787147">
            <w:pPr>
              <w:rPr>
                <w:rFonts w:ascii="Poppins" w:hAnsi="Poppins" w:cs="Poppins"/>
                <w:b/>
                <w:bCs/>
                <w:color w:val="002B41"/>
                <w:sz w:val="22"/>
                <w:szCs w:val="22"/>
              </w:rPr>
            </w:pPr>
            <w:r w:rsidRPr="00787147">
              <w:rPr>
                <w:rFonts w:ascii="Poppins" w:hAnsi="Poppins" w:cs="Poppins"/>
                <w:b/>
                <w:bCs/>
                <w:color w:val="002B41"/>
                <w:sz w:val="22"/>
                <w:szCs w:val="22"/>
              </w:rPr>
              <w:t>Prénom :</w:t>
            </w:r>
            <w:r w:rsidR="00D41BE6" w:rsidRPr="00787147">
              <w:rPr>
                <w:rFonts w:ascii="Poppins" w:hAnsi="Poppins" w:cs="Poppins"/>
                <w:b/>
                <w:bCs/>
                <w:color w:val="002B41"/>
                <w:sz w:val="22"/>
                <w:szCs w:val="22"/>
              </w:rPr>
              <w:t xml:space="preserve"> </w:t>
            </w:r>
            <w:r w:rsidR="00787147" w:rsidRPr="00787147">
              <w:rPr>
                <w:rFonts w:ascii="Poppins" w:hAnsi="Poppins" w:cs="Poppins"/>
                <w:b/>
                <w:bCs/>
                <w:color w:val="002B41"/>
                <w:sz w:val="22"/>
                <w:szCs w:val="22"/>
              </w:rPr>
              <w:t>Guillaume</w:t>
            </w:r>
          </w:p>
          <w:p w14:paraId="72565AB6" w14:textId="37609DCD" w:rsidR="00BF6398" w:rsidRPr="00787147" w:rsidRDefault="00BF6398" w:rsidP="00787147">
            <w:pPr>
              <w:rPr>
                <w:rFonts w:ascii="Poppins" w:hAnsi="Poppins" w:cs="Poppins"/>
                <w:b/>
                <w:bCs/>
                <w:color w:val="002B41"/>
                <w:sz w:val="22"/>
                <w:szCs w:val="22"/>
              </w:rPr>
            </w:pPr>
            <w:r w:rsidRPr="00787147">
              <w:rPr>
                <w:rFonts w:ascii="Poppins" w:hAnsi="Poppins" w:cs="Poppins"/>
                <w:b/>
                <w:bCs/>
                <w:color w:val="002B41"/>
                <w:sz w:val="22"/>
                <w:szCs w:val="22"/>
              </w:rPr>
              <w:t>Société :</w:t>
            </w:r>
            <w:r w:rsidR="001F4F39" w:rsidRPr="00787147">
              <w:rPr>
                <w:rFonts w:ascii="Poppins" w:hAnsi="Poppins" w:cs="Poppins"/>
                <w:b/>
                <w:bCs/>
                <w:color w:val="002B41"/>
                <w:sz w:val="22"/>
                <w:szCs w:val="22"/>
              </w:rPr>
              <w:t xml:space="preserve"> </w:t>
            </w:r>
            <w:r w:rsidR="00787147" w:rsidRPr="00787147">
              <w:rPr>
                <w:rFonts w:ascii="Poppins" w:hAnsi="Poppins" w:cs="Poppins"/>
                <w:b/>
                <w:bCs/>
                <w:color w:val="002B41"/>
                <w:sz w:val="22"/>
                <w:szCs w:val="22"/>
              </w:rPr>
              <w:t>TALORED FINANCE FRANCE</w:t>
            </w:r>
          </w:p>
        </w:tc>
      </w:tr>
    </w:tbl>
    <w:p w14:paraId="1CAE325F" w14:textId="77777777" w:rsidR="00A90489" w:rsidRPr="00787147" w:rsidRDefault="00A90489" w:rsidP="00787147">
      <w:pPr>
        <w:rPr>
          <w:rFonts w:ascii="Poppins" w:hAnsi="Poppins" w:cs="Poppins"/>
          <w:color w:val="002B41"/>
        </w:rPr>
      </w:pPr>
    </w:p>
    <w:tbl>
      <w:tblPr>
        <w:tblStyle w:val="Grilledutableau"/>
        <w:tblW w:w="0" w:type="auto"/>
        <w:tblLook w:val="04A0" w:firstRow="1" w:lastRow="0" w:firstColumn="1" w:lastColumn="0" w:noHBand="0" w:noVBand="1"/>
      </w:tblPr>
      <w:tblGrid>
        <w:gridCol w:w="9056"/>
      </w:tblGrid>
      <w:tr w:rsidR="00787147" w:rsidRPr="00787147" w14:paraId="64F6249C" w14:textId="77777777" w:rsidTr="00787147">
        <w:tc>
          <w:tcPr>
            <w:tcW w:w="9056" w:type="dxa"/>
            <w:shd w:val="clear" w:color="auto" w:fill="002B41"/>
          </w:tcPr>
          <w:p w14:paraId="61CF3376" w14:textId="77777777" w:rsidR="00A90489" w:rsidRPr="00787147" w:rsidRDefault="00A90489" w:rsidP="00787147">
            <w:pPr>
              <w:jc w:val="center"/>
              <w:rPr>
                <w:rFonts w:ascii="Poppins" w:hAnsi="Poppins" w:cs="Poppins"/>
                <w:b/>
                <w:bCs/>
                <w:color w:val="FFFFFF" w:themeColor="background1"/>
              </w:rPr>
            </w:pPr>
            <w:bookmarkStart w:id="0" w:name="_Hlk46408953"/>
            <w:r w:rsidRPr="00787147">
              <w:rPr>
                <w:rFonts w:ascii="Poppins" w:hAnsi="Poppins" w:cs="Poppins"/>
                <w:b/>
                <w:bCs/>
                <w:color w:val="FFFFFF" w:themeColor="background1"/>
              </w:rPr>
              <w:t>RAPPEL DE LA DEMANDE</w:t>
            </w:r>
          </w:p>
        </w:tc>
      </w:tr>
      <w:bookmarkEnd w:id="0"/>
    </w:tbl>
    <w:p w14:paraId="51E76058" w14:textId="77777777" w:rsidR="00A90489" w:rsidRPr="00787147" w:rsidRDefault="00A90489" w:rsidP="00787147">
      <w:pPr>
        <w:rPr>
          <w:rFonts w:ascii="Poppins" w:hAnsi="Poppins" w:cs="Poppins"/>
          <w:b/>
          <w:bCs/>
          <w:color w:val="002B41"/>
        </w:rPr>
      </w:pPr>
    </w:p>
    <w:p w14:paraId="3467EA7C" w14:textId="1DDEBE59" w:rsidR="00123B90" w:rsidRPr="00787147" w:rsidRDefault="007D07E1" w:rsidP="00787147">
      <w:pPr>
        <w:autoSpaceDE w:val="0"/>
        <w:autoSpaceDN w:val="0"/>
        <w:adjustRightInd w:val="0"/>
        <w:jc w:val="both"/>
        <w:rPr>
          <w:rFonts w:ascii="Poppins" w:hAnsi="Poppins" w:cs="Poppins"/>
          <w:b/>
          <w:color w:val="002B41"/>
          <w:sz w:val="18"/>
          <w:szCs w:val="18"/>
        </w:rPr>
      </w:pPr>
      <w:bookmarkStart w:id="1" w:name="_Hlk46408976"/>
      <w:r w:rsidRPr="00787147">
        <w:rPr>
          <w:rFonts w:ascii="Poppins" w:hAnsi="Poppins" w:cs="Poppins"/>
          <w:b/>
          <w:bCs/>
          <w:color w:val="002B41"/>
          <w:sz w:val="18"/>
          <w:szCs w:val="18"/>
        </w:rPr>
        <w:t xml:space="preserve">Vous souhaitez </w:t>
      </w:r>
      <w:r w:rsidR="00C66BAA" w:rsidRPr="00787147">
        <w:rPr>
          <w:rFonts w:ascii="Poppins" w:hAnsi="Poppins" w:cs="Poppins"/>
          <w:b/>
          <w:bCs/>
          <w:color w:val="002B41"/>
          <w:sz w:val="18"/>
          <w:szCs w:val="18"/>
        </w:rPr>
        <w:t>effectuer un placement à haut rendement</w:t>
      </w:r>
      <w:r w:rsidRPr="00787147">
        <w:rPr>
          <w:rFonts w:ascii="Poppins" w:hAnsi="Poppins" w:cs="Poppins"/>
          <w:b/>
          <w:bCs/>
          <w:color w:val="002B41"/>
          <w:sz w:val="18"/>
          <w:szCs w:val="18"/>
        </w:rPr>
        <w:t xml:space="preserve">. Pour cela, vous envisagez d’utiliser une partie de vos disponibilités, </w:t>
      </w:r>
      <w:r w:rsidRPr="00787147">
        <w:rPr>
          <w:rFonts w:ascii="Poppins" w:hAnsi="Poppins" w:cs="Poppins"/>
          <w:b/>
          <w:bCs/>
          <w:color w:val="002B41"/>
          <w:sz w:val="18"/>
          <w:szCs w:val="18"/>
          <w:highlight w:val="yellow"/>
        </w:rPr>
        <w:t xml:space="preserve">soit environ </w:t>
      </w:r>
      <w:r w:rsidR="00D23F2F" w:rsidRPr="00787147">
        <w:rPr>
          <w:rFonts w:ascii="Poppins" w:hAnsi="Poppins" w:cs="Poppins"/>
          <w:b/>
          <w:bCs/>
          <w:color w:val="002B41"/>
          <w:sz w:val="18"/>
          <w:szCs w:val="18"/>
          <w:highlight w:val="yellow"/>
        </w:rPr>
        <w:t>30 000</w:t>
      </w:r>
      <w:r w:rsidRPr="00787147">
        <w:rPr>
          <w:rFonts w:ascii="Poppins" w:hAnsi="Poppins" w:cs="Poppins"/>
          <w:b/>
          <w:bCs/>
          <w:color w:val="002B41"/>
          <w:sz w:val="18"/>
          <w:szCs w:val="18"/>
        </w:rPr>
        <w:t>€.</w:t>
      </w:r>
    </w:p>
    <w:bookmarkEnd w:id="1"/>
    <w:p w14:paraId="119B5AB6" w14:textId="77777777" w:rsidR="00A90489" w:rsidRPr="00787147" w:rsidRDefault="00A90489" w:rsidP="00787147">
      <w:pPr>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787147" w:rsidRPr="00787147" w14:paraId="122A5679" w14:textId="77777777" w:rsidTr="00787147">
        <w:tc>
          <w:tcPr>
            <w:tcW w:w="9056" w:type="dxa"/>
            <w:shd w:val="clear" w:color="auto" w:fill="002B41"/>
          </w:tcPr>
          <w:p w14:paraId="0FF3AC6C" w14:textId="77777777" w:rsidR="00A90489" w:rsidRPr="00787147" w:rsidRDefault="00A90489" w:rsidP="00787147">
            <w:pPr>
              <w:jc w:val="center"/>
              <w:rPr>
                <w:rFonts w:ascii="Poppins" w:hAnsi="Poppins" w:cs="Poppins"/>
                <w:b/>
                <w:bCs/>
                <w:color w:val="FFFFFF" w:themeColor="background1"/>
              </w:rPr>
            </w:pPr>
            <w:bookmarkStart w:id="2" w:name="_Hlk46408987"/>
            <w:r w:rsidRPr="00787147">
              <w:rPr>
                <w:rFonts w:ascii="Poppins" w:hAnsi="Poppins" w:cs="Poppins"/>
                <w:b/>
                <w:bCs/>
                <w:color w:val="FFFFFF" w:themeColor="background1"/>
              </w:rPr>
              <w:t>SITUATION DU CLIENT</w:t>
            </w:r>
          </w:p>
        </w:tc>
      </w:tr>
    </w:tbl>
    <w:p w14:paraId="7147C78F" w14:textId="77777777" w:rsidR="00E82E71" w:rsidRPr="00787147" w:rsidRDefault="00E82E71" w:rsidP="00787147">
      <w:pPr>
        <w:rPr>
          <w:rFonts w:ascii="Poppins" w:hAnsi="Poppins" w:cs="Poppins"/>
          <w:b/>
          <w:color w:val="002B41"/>
        </w:rPr>
      </w:pPr>
      <w:bookmarkStart w:id="3" w:name="_Hlk46409009"/>
      <w:bookmarkEnd w:id="2"/>
    </w:p>
    <w:p w14:paraId="7D440C03" w14:textId="5A57B1AB"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L’ensemble des éléments relatifs à la situation personnelle ou patrimoniale du client ont été renseignés dans le recueil de connaissance client et le profil investisseur.</w:t>
      </w:r>
    </w:p>
    <w:p w14:paraId="368DC7CD" w14:textId="77777777" w:rsidR="00736026" w:rsidRPr="00787147" w:rsidRDefault="00736026" w:rsidP="00787147">
      <w:pPr>
        <w:rPr>
          <w:rFonts w:ascii="Poppins" w:hAnsi="Poppins" w:cs="Poppins"/>
          <w:b/>
          <w:color w:val="002B41"/>
          <w:sz w:val="18"/>
          <w:szCs w:val="18"/>
        </w:rPr>
      </w:pPr>
    </w:p>
    <w:p w14:paraId="7836CEEC" w14:textId="21EB643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highlight w:val="yellow"/>
        </w:rPr>
        <w:t>M</w:t>
      </w:r>
      <w:r w:rsidR="009F7084" w:rsidRPr="00787147">
        <w:rPr>
          <w:rFonts w:ascii="Poppins" w:hAnsi="Poppins" w:cs="Poppins"/>
          <w:b/>
          <w:color w:val="002B41"/>
          <w:sz w:val="18"/>
          <w:szCs w:val="18"/>
          <w:highlight w:val="yellow"/>
        </w:rPr>
        <w:t>onsieur</w:t>
      </w:r>
      <w:r w:rsidR="00787147" w:rsidRPr="00787147">
        <w:rPr>
          <w:rFonts w:ascii="Poppins" w:hAnsi="Poppins" w:cs="Poppins"/>
          <w:b/>
          <w:color w:val="002B41"/>
          <w:sz w:val="18"/>
          <w:szCs w:val="18"/>
        </w:rPr>
        <w:t xml:space="preserve"> XXXXXXXX</w:t>
      </w:r>
      <w:r w:rsidRPr="00787147">
        <w:rPr>
          <w:rFonts w:ascii="Poppins" w:hAnsi="Poppins" w:cs="Poppins"/>
          <w:b/>
          <w:color w:val="002B41"/>
          <w:sz w:val="18"/>
          <w:szCs w:val="18"/>
        </w:rPr>
        <w:t>:</w:t>
      </w:r>
    </w:p>
    <w:tbl>
      <w:tblPr>
        <w:tblStyle w:val="Grilledutableau"/>
        <w:tblW w:w="11074" w:type="dxa"/>
        <w:tblInd w:w="-982" w:type="dxa"/>
        <w:tblLook w:val="04A0" w:firstRow="1" w:lastRow="0" w:firstColumn="1" w:lastColumn="0" w:noHBand="0" w:noVBand="1"/>
      </w:tblPr>
      <w:tblGrid>
        <w:gridCol w:w="853"/>
        <w:gridCol w:w="1678"/>
        <w:gridCol w:w="1329"/>
        <w:gridCol w:w="1100"/>
        <w:gridCol w:w="1730"/>
        <w:gridCol w:w="1292"/>
        <w:gridCol w:w="1392"/>
        <w:gridCol w:w="1700"/>
      </w:tblGrid>
      <w:tr w:rsidR="00787147" w:rsidRPr="00787147" w14:paraId="740BA30B" w14:textId="77777777" w:rsidTr="00CF079F">
        <w:trPr>
          <w:trHeight w:val="388"/>
        </w:trPr>
        <w:tc>
          <w:tcPr>
            <w:tcW w:w="853" w:type="dxa"/>
          </w:tcPr>
          <w:bookmarkEnd w:id="3"/>
          <w:p w14:paraId="69AD3090"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Âge</w:t>
            </w:r>
          </w:p>
        </w:tc>
        <w:tc>
          <w:tcPr>
            <w:tcW w:w="1678" w:type="dxa"/>
          </w:tcPr>
          <w:p w14:paraId="342CF5D4"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Pro/non pro</w:t>
            </w:r>
          </w:p>
        </w:tc>
        <w:tc>
          <w:tcPr>
            <w:tcW w:w="1329" w:type="dxa"/>
          </w:tcPr>
          <w:p w14:paraId="3BDFA6F9"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Revenu</w:t>
            </w:r>
          </w:p>
        </w:tc>
        <w:tc>
          <w:tcPr>
            <w:tcW w:w="1100" w:type="dxa"/>
          </w:tcPr>
          <w:p w14:paraId="0E1579F3" w14:textId="1039FFAC"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 xml:space="preserve">Enfants </w:t>
            </w:r>
          </w:p>
        </w:tc>
        <w:tc>
          <w:tcPr>
            <w:tcW w:w="1730" w:type="dxa"/>
          </w:tcPr>
          <w:p w14:paraId="68F40A6F"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Situation mat.</w:t>
            </w:r>
          </w:p>
        </w:tc>
        <w:tc>
          <w:tcPr>
            <w:tcW w:w="1292" w:type="dxa"/>
          </w:tcPr>
          <w:p w14:paraId="75413623"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Rés. Fiscale</w:t>
            </w:r>
          </w:p>
        </w:tc>
        <w:tc>
          <w:tcPr>
            <w:tcW w:w="1392" w:type="dxa"/>
          </w:tcPr>
          <w:p w14:paraId="61C6D98B"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Profil de risque</w:t>
            </w:r>
          </w:p>
        </w:tc>
        <w:tc>
          <w:tcPr>
            <w:tcW w:w="1700" w:type="dxa"/>
          </w:tcPr>
          <w:p w14:paraId="24949B04"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Niveau de connaissance</w:t>
            </w:r>
          </w:p>
        </w:tc>
      </w:tr>
      <w:tr w:rsidR="00787147" w:rsidRPr="00787147" w14:paraId="3D345909" w14:textId="77777777" w:rsidTr="00CF079F">
        <w:trPr>
          <w:trHeight w:val="374"/>
        </w:trPr>
        <w:tc>
          <w:tcPr>
            <w:tcW w:w="853" w:type="dxa"/>
          </w:tcPr>
          <w:p w14:paraId="7D7ADED8" w14:textId="2A5E9038" w:rsidR="00736026" w:rsidRPr="00787147" w:rsidRDefault="00D23F2F"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5</w:t>
            </w:r>
            <w:r w:rsidR="008976F5" w:rsidRPr="00787147">
              <w:rPr>
                <w:rFonts w:ascii="Poppins" w:hAnsi="Poppins" w:cs="Poppins"/>
                <w:b/>
                <w:color w:val="002B41"/>
                <w:sz w:val="18"/>
                <w:szCs w:val="18"/>
                <w:highlight w:val="yellow"/>
              </w:rPr>
              <w:t>6</w:t>
            </w:r>
          </w:p>
        </w:tc>
        <w:tc>
          <w:tcPr>
            <w:tcW w:w="1678" w:type="dxa"/>
          </w:tcPr>
          <w:p w14:paraId="6DC3FC6D" w14:textId="77777777" w:rsidR="00736026" w:rsidRPr="00787147" w:rsidRDefault="00736026"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Non Pro</w:t>
            </w:r>
          </w:p>
        </w:tc>
        <w:tc>
          <w:tcPr>
            <w:tcW w:w="1329" w:type="dxa"/>
          </w:tcPr>
          <w:p w14:paraId="12B7DA76" w14:textId="64A7DB02" w:rsidR="00736026" w:rsidRPr="00787147" w:rsidRDefault="00A35233"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&gt;150K</w:t>
            </w:r>
            <w:r w:rsidR="00736026" w:rsidRPr="00787147">
              <w:rPr>
                <w:rFonts w:ascii="Poppins" w:hAnsi="Poppins" w:cs="Poppins"/>
                <w:b/>
                <w:color w:val="002B41"/>
                <w:sz w:val="18"/>
                <w:szCs w:val="18"/>
                <w:highlight w:val="yellow"/>
              </w:rPr>
              <w:t>€</w:t>
            </w:r>
          </w:p>
        </w:tc>
        <w:tc>
          <w:tcPr>
            <w:tcW w:w="1100" w:type="dxa"/>
          </w:tcPr>
          <w:p w14:paraId="324493E5" w14:textId="7AA87DB1" w:rsidR="00736026" w:rsidRPr="00787147" w:rsidRDefault="00787147"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w:t>
            </w:r>
            <w:r w:rsidR="009B48D4" w:rsidRPr="00787147">
              <w:rPr>
                <w:rFonts w:ascii="Poppins" w:hAnsi="Poppins" w:cs="Poppins"/>
                <w:b/>
                <w:color w:val="002B41"/>
                <w:sz w:val="18"/>
                <w:szCs w:val="18"/>
                <w:highlight w:val="yellow"/>
              </w:rPr>
              <w:t xml:space="preserve"> </w:t>
            </w:r>
          </w:p>
        </w:tc>
        <w:tc>
          <w:tcPr>
            <w:tcW w:w="1730" w:type="dxa"/>
          </w:tcPr>
          <w:p w14:paraId="0BEA866C" w14:textId="23C61CE7" w:rsidR="00736026" w:rsidRPr="00787147" w:rsidRDefault="00736026"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Marié</w:t>
            </w:r>
            <w:r w:rsidR="00B3493E" w:rsidRPr="00787147">
              <w:rPr>
                <w:rFonts w:ascii="Poppins" w:hAnsi="Poppins" w:cs="Poppins"/>
                <w:b/>
                <w:color w:val="002B41"/>
                <w:sz w:val="18"/>
                <w:szCs w:val="18"/>
                <w:highlight w:val="yellow"/>
              </w:rPr>
              <w:t>e</w:t>
            </w:r>
          </w:p>
        </w:tc>
        <w:tc>
          <w:tcPr>
            <w:tcW w:w="1292" w:type="dxa"/>
          </w:tcPr>
          <w:p w14:paraId="3F3382A0" w14:textId="62119468" w:rsidR="00736026" w:rsidRPr="00787147" w:rsidRDefault="00787147"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France</w:t>
            </w:r>
          </w:p>
        </w:tc>
        <w:tc>
          <w:tcPr>
            <w:tcW w:w="1392" w:type="dxa"/>
          </w:tcPr>
          <w:p w14:paraId="3627001A" w14:textId="0DBC7314" w:rsidR="00736026" w:rsidRPr="00787147" w:rsidRDefault="00736026"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Équilibré (3/</w:t>
            </w:r>
            <w:r w:rsidR="00E60459">
              <w:rPr>
                <w:rFonts w:ascii="Poppins" w:hAnsi="Poppins" w:cs="Poppins"/>
                <w:b/>
                <w:color w:val="002B41"/>
                <w:sz w:val="18"/>
                <w:szCs w:val="18"/>
                <w:highlight w:val="yellow"/>
              </w:rPr>
              <w:t>7</w:t>
            </w:r>
            <w:r w:rsidRPr="00787147">
              <w:rPr>
                <w:rFonts w:ascii="Poppins" w:hAnsi="Poppins" w:cs="Poppins"/>
                <w:b/>
                <w:color w:val="002B41"/>
                <w:sz w:val="18"/>
                <w:szCs w:val="18"/>
                <w:highlight w:val="yellow"/>
              </w:rPr>
              <w:t>)</w:t>
            </w:r>
          </w:p>
        </w:tc>
        <w:tc>
          <w:tcPr>
            <w:tcW w:w="1700" w:type="dxa"/>
          </w:tcPr>
          <w:p w14:paraId="113BC655" w14:textId="77777777" w:rsidR="00736026" w:rsidRPr="00787147" w:rsidRDefault="00736026"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 xml:space="preserve">Informé </w:t>
            </w:r>
            <w:r w:rsidRPr="00787147">
              <w:rPr>
                <w:rFonts w:ascii="Poppins" w:hAnsi="Poppins" w:cs="Poppins"/>
                <w:b/>
                <w:color w:val="002B41"/>
                <w:sz w:val="18"/>
                <w:szCs w:val="18"/>
                <w:highlight w:val="yellow"/>
              </w:rPr>
              <w:br/>
              <w:t>(2/3)</w:t>
            </w:r>
          </w:p>
        </w:tc>
      </w:tr>
    </w:tbl>
    <w:p w14:paraId="1C4883EA" w14:textId="77777777" w:rsidR="00736026" w:rsidRPr="00787147" w:rsidRDefault="00736026" w:rsidP="00787147">
      <w:pPr>
        <w:rPr>
          <w:rFonts w:ascii="Poppins" w:hAnsi="Poppins" w:cs="Poppins"/>
          <w:b/>
          <w:color w:val="002B41"/>
          <w:sz w:val="18"/>
          <w:szCs w:val="18"/>
        </w:rPr>
      </w:pPr>
    </w:p>
    <w:p w14:paraId="24F97317" w14:textId="10D75C3A"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highlight w:val="yellow"/>
        </w:rPr>
        <w:t>M</w:t>
      </w:r>
      <w:r w:rsidR="009F7084" w:rsidRPr="00787147">
        <w:rPr>
          <w:rFonts w:ascii="Poppins" w:hAnsi="Poppins" w:cs="Poppins"/>
          <w:b/>
          <w:color w:val="002B41"/>
          <w:sz w:val="18"/>
          <w:szCs w:val="18"/>
          <w:highlight w:val="yellow"/>
        </w:rPr>
        <w:t>adame</w:t>
      </w:r>
      <w:r w:rsidR="00B3493E" w:rsidRPr="00787147">
        <w:rPr>
          <w:rFonts w:ascii="Poppins" w:hAnsi="Poppins" w:cs="Poppins"/>
          <w:b/>
          <w:color w:val="002B41"/>
          <w:sz w:val="18"/>
          <w:szCs w:val="18"/>
          <w:highlight w:val="yellow"/>
        </w:rPr>
        <w:t xml:space="preserve"> </w:t>
      </w:r>
      <w:r w:rsidR="00787147" w:rsidRPr="00787147">
        <w:rPr>
          <w:rFonts w:ascii="Poppins" w:hAnsi="Poppins" w:cs="Poppins"/>
          <w:b/>
          <w:color w:val="002B41"/>
          <w:sz w:val="18"/>
          <w:szCs w:val="18"/>
          <w:highlight w:val="yellow"/>
        </w:rPr>
        <w:t>XXXXXXXXX</w:t>
      </w:r>
      <w:r w:rsidRPr="00787147">
        <w:rPr>
          <w:rFonts w:ascii="Poppins" w:hAnsi="Poppins" w:cs="Poppins"/>
          <w:b/>
          <w:color w:val="002B41"/>
          <w:sz w:val="18"/>
          <w:szCs w:val="18"/>
          <w:highlight w:val="yellow"/>
        </w:rPr>
        <w:t xml:space="preserve">  :</w:t>
      </w:r>
    </w:p>
    <w:tbl>
      <w:tblPr>
        <w:tblStyle w:val="Grilledutableau"/>
        <w:tblW w:w="11074" w:type="dxa"/>
        <w:tblInd w:w="-982" w:type="dxa"/>
        <w:tblLook w:val="04A0" w:firstRow="1" w:lastRow="0" w:firstColumn="1" w:lastColumn="0" w:noHBand="0" w:noVBand="1"/>
      </w:tblPr>
      <w:tblGrid>
        <w:gridCol w:w="853"/>
        <w:gridCol w:w="1678"/>
        <w:gridCol w:w="1329"/>
        <w:gridCol w:w="1100"/>
        <w:gridCol w:w="1730"/>
        <w:gridCol w:w="1292"/>
        <w:gridCol w:w="1392"/>
        <w:gridCol w:w="1700"/>
      </w:tblGrid>
      <w:tr w:rsidR="00787147" w:rsidRPr="00787147" w14:paraId="10FA39FB" w14:textId="77777777" w:rsidTr="00CF079F">
        <w:trPr>
          <w:trHeight w:val="388"/>
        </w:trPr>
        <w:tc>
          <w:tcPr>
            <w:tcW w:w="853" w:type="dxa"/>
          </w:tcPr>
          <w:p w14:paraId="10C0ECFC"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Âge</w:t>
            </w:r>
          </w:p>
        </w:tc>
        <w:tc>
          <w:tcPr>
            <w:tcW w:w="1678" w:type="dxa"/>
          </w:tcPr>
          <w:p w14:paraId="545038CB"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Pro/non pro</w:t>
            </w:r>
          </w:p>
        </w:tc>
        <w:tc>
          <w:tcPr>
            <w:tcW w:w="1329" w:type="dxa"/>
          </w:tcPr>
          <w:p w14:paraId="249F94E5"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Revenu</w:t>
            </w:r>
          </w:p>
        </w:tc>
        <w:tc>
          <w:tcPr>
            <w:tcW w:w="1100" w:type="dxa"/>
          </w:tcPr>
          <w:p w14:paraId="191FE42B" w14:textId="1C1211F3"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 xml:space="preserve">Enfants </w:t>
            </w:r>
          </w:p>
        </w:tc>
        <w:tc>
          <w:tcPr>
            <w:tcW w:w="1730" w:type="dxa"/>
          </w:tcPr>
          <w:p w14:paraId="77810A54"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Situation mat.</w:t>
            </w:r>
          </w:p>
        </w:tc>
        <w:tc>
          <w:tcPr>
            <w:tcW w:w="1292" w:type="dxa"/>
          </w:tcPr>
          <w:p w14:paraId="2C762803"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Rés. Fiscale</w:t>
            </w:r>
          </w:p>
        </w:tc>
        <w:tc>
          <w:tcPr>
            <w:tcW w:w="1392" w:type="dxa"/>
          </w:tcPr>
          <w:p w14:paraId="4BE9B95B"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Profil de risque</w:t>
            </w:r>
          </w:p>
        </w:tc>
        <w:tc>
          <w:tcPr>
            <w:tcW w:w="1700" w:type="dxa"/>
          </w:tcPr>
          <w:p w14:paraId="6078AFB9" w14:textId="77777777" w:rsidR="00736026" w:rsidRPr="00787147" w:rsidRDefault="00736026" w:rsidP="00787147">
            <w:pPr>
              <w:rPr>
                <w:rFonts w:ascii="Poppins" w:hAnsi="Poppins" w:cs="Poppins"/>
                <w:b/>
                <w:color w:val="002B41"/>
                <w:sz w:val="18"/>
                <w:szCs w:val="18"/>
              </w:rPr>
            </w:pPr>
            <w:r w:rsidRPr="00787147">
              <w:rPr>
                <w:rFonts w:ascii="Poppins" w:hAnsi="Poppins" w:cs="Poppins"/>
                <w:b/>
                <w:color w:val="002B41"/>
                <w:sz w:val="18"/>
                <w:szCs w:val="18"/>
              </w:rPr>
              <w:t>Niveau de connaissance</w:t>
            </w:r>
          </w:p>
        </w:tc>
      </w:tr>
      <w:tr w:rsidR="00787147" w:rsidRPr="00787147" w14:paraId="10F41076" w14:textId="77777777" w:rsidTr="009B48D4">
        <w:trPr>
          <w:trHeight w:val="70"/>
        </w:trPr>
        <w:tc>
          <w:tcPr>
            <w:tcW w:w="853" w:type="dxa"/>
          </w:tcPr>
          <w:p w14:paraId="6A8F09A1" w14:textId="1C804A68" w:rsidR="00736026" w:rsidRPr="00787147" w:rsidRDefault="009B48D4"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5</w:t>
            </w:r>
            <w:r w:rsidR="008976F5" w:rsidRPr="00787147">
              <w:rPr>
                <w:rFonts w:ascii="Poppins" w:hAnsi="Poppins" w:cs="Poppins"/>
                <w:b/>
                <w:color w:val="002B41"/>
                <w:sz w:val="18"/>
                <w:szCs w:val="18"/>
                <w:highlight w:val="yellow"/>
              </w:rPr>
              <w:t>0</w:t>
            </w:r>
          </w:p>
        </w:tc>
        <w:tc>
          <w:tcPr>
            <w:tcW w:w="1678" w:type="dxa"/>
          </w:tcPr>
          <w:p w14:paraId="0C714F37" w14:textId="77777777" w:rsidR="00736026" w:rsidRPr="00787147" w:rsidRDefault="00736026"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Non Pro</w:t>
            </w:r>
          </w:p>
        </w:tc>
        <w:tc>
          <w:tcPr>
            <w:tcW w:w="1329" w:type="dxa"/>
          </w:tcPr>
          <w:p w14:paraId="71F8AFC5" w14:textId="5A5F6FDB" w:rsidR="00736026" w:rsidRPr="00787147" w:rsidRDefault="00736026" w:rsidP="00787147">
            <w:pPr>
              <w:pStyle w:val="Paragraphedeliste"/>
              <w:numPr>
                <w:ilvl w:val="0"/>
                <w:numId w:val="23"/>
              </w:numPr>
              <w:contextualSpacing w:val="0"/>
              <w:rPr>
                <w:rFonts w:ascii="Poppins" w:hAnsi="Poppins" w:cs="Poppins"/>
                <w:b/>
                <w:color w:val="002B41"/>
                <w:sz w:val="18"/>
                <w:szCs w:val="18"/>
                <w:highlight w:val="yellow"/>
              </w:rPr>
            </w:pPr>
          </w:p>
        </w:tc>
        <w:tc>
          <w:tcPr>
            <w:tcW w:w="1100" w:type="dxa"/>
          </w:tcPr>
          <w:p w14:paraId="6C7BFAA5" w14:textId="5B0852AC" w:rsidR="00736026" w:rsidRPr="00787147" w:rsidRDefault="00787147"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w:t>
            </w:r>
          </w:p>
        </w:tc>
        <w:tc>
          <w:tcPr>
            <w:tcW w:w="1730" w:type="dxa"/>
          </w:tcPr>
          <w:p w14:paraId="6B4B834D" w14:textId="77777777" w:rsidR="00736026" w:rsidRPr="00787147" w:rsidRDefault="00736026"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Marié</w:t>
            </w:r>
          </w:p>
        </w:tc>
        <w:tc>
          <w:tcPr>
            <w:tcW w:w="1292" w:type="dxa"/>
          </w:tcPr>
          <w:p w14:paraId="4AF90873" w14:textId="373E0AE9" w:rsidR="00736026" w:rsidRPr="00787147" w:rsidRDefault="00787147"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France</w:t>
            </w:r>
          </w:p>
        </w:tc>
        <w:tc>
          <w:tcPr>
            <w:tcW w:w="1392" w:type="dxa"/>
          </w:tcPr>
          <w:p w14:paraId="4EC5F7C5" w14:textId="6E483DD4" w:rsidR="00736026" w:rsidRPr="00787147" w:rsidRDefault="00736026"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Équilibré (3/</w:t>
            </w:r>
            <w:r w:rsidR="00E60459">
              <w:rPr>
                <w:rFonts w:ascii="Poppins" w:hAnsi="Poppins" w:cs="Poppins"/>
                <w:b/>
                <w:color w:val="002B41"/>
                <w:sz w:val="18"/>
                <w:szCs w:val="18"/>
                <w:highlight w:val="yellow"/>
              </w:rPr>
              <w:t>7</w:t>
            </w:r>
            <w:r w:rsidRPr="00787147">
              <w:rPr>
                <w:rFonts w:ascii="Poppins" w:hAnsi="Poppins" w:cs="Poppins"/>
                <w:b/>
                <w:color w:val="002B41"/>
                <w:sz w:val="18"/>
                <w:szCs w:val="18"/>
                <w:highlight w:val="yellow"/>
              </w:rPr>
              <w:t>)</w:t>
            </w:r>
          </w:p>
        </w:tc>
        <w:tc>
          <w:tcPr>
            <w:tcW w:w="1700" w:type="dxa"/>
          </w:tcPr>
          <w:p w14:paraId="1BBF3229" w14:textId="77777777" w:rsidR="00736026" w:rsidRPr="00787147" w:rsidRDefault="00736026" w:rsidP="00787147">
            <w:pPr>
              <w:rPr>
                <w:rFonts w:ascii="Poppins" w:hAnsi="Poppins" w:cs="Poppins"/>
                <w:b/>
                <w:color w:val="002B41"/>
                <w:sz w:val="18"/>
                <w:szCs w:val="18"/>
                <w:highlight w:val="yellow"/>
              </w:rPr>
            </w:pPr>
            <w:r w:rsidRPr="00787147">
              <w:rPr>
                <w:rFonts w:ascii="Poppins" w:hAnsi="Poppins" w:cs="Poppins"/>
                <w:b/>
                <w:color w:val="002B41"/>
                <w:sz w:val="18"/>
                <w:szCs w:val="18"/>
                <w:highlight w:val="yellow"/>
              </w:rPr>
              <w:t xml:space="preserve">Informé </w:t>
            </w:r>
            <w:r w:rsidRPr="00787147">
              <w:rPr>
                <w:rFonts w:ascii="Poppins" w:hAnsi="Poppins" w:cs="Poppins"/>
                <w:b/>
                <w:color w:val="002B41"/>
                <w:sz w:val="18"/>
                <w:szCs w:val="18"/>
                <w:highlight w:val="yellow"/>
              </w:rPr>
              <w:br/>
              <w:t>(2/3)</w:t>
            </w:r>
          </w:p>
        </w:tc>
      </w:tr>
    </w:tbl>
    <w:p w14:paraId="7E282FDE" w14:textId="620B7AA1" w:rsidR="00736026" w:rsidRPr="00787147" w:rsidRDefault="00736026" w:rsidP="00787147">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787147" w:rsidRPr="00787147" w14:paraId="212365A7" w14:textId="77777777" w:rsidTr="00787147">
        <w:tc>
          <w:tcPr>
            <w:tcW w:w="9056" w:type="dxa"/>
            <w:shd w:val="clear" w:color="auto" w:fill="002B41"/>
          </w:tcPr>
          <w:p w14:paraId="66C14FE8" w14:textId="77777777" w:rsidR="00736026" w:rsidRPr="00787147" w:rsidRDefault="00736026" w:rsidP="00787147">
            <w:pPr>
              <w:tabs>
                <w:tab w:val="left" w:pos="967"/>
              </w:tabs>
              <w:jc w:val="center"/>
              <w:rPr>
                <w:rFonts w:ascii="Poppins" w:hAnsi="Poppins" w:cs="Poppins"/>
                <w:b/>
                <w:bCs/>
                <w:color w:val="FFFFFF" w:themeColor="background1"/>
              </w:rPr>
            </w:pPr>
            <w:bookmarkStart w:id="4" w:name="_Hlk46409284"/>
            <w:r w:rsidRPr="00787147">
              <w:rPr>
                <w:rFonts w:ascii="Poppins" w:hAnsi="Poppins" w:cs="Poppins"/>
                <w:b/>
                <w:bCs/>
                <w:color w:val="FFFFFF" w:themeColor="background1"/>
              </w:rPr>
              <w:t>RAPPEL DES OBJECTIFS</w:t>
            </w:r>
          </w:p>
        </w:tc>
      </w:tr>
    </w:tbl>
    <w:p w14:paraId="6207D88D" w14:textId="77777777" w:rsidR="00E82E71" w:rsidRPr="00787147" w:rsidRDefault="00E82E71" w:rsidP="00787147">
      <w:pPr>
        <w:jc w:val="both"/>
        <w:rPr>
          <w:rFonts w:ascii="Poppins" w:hAnsi="Poppins" w:cs="Poppins"/>
          <w:b/>
          <w:bCs/>
          <w:color w:val="002B41"/>
        </w:rPr>
      </w:pPr>
      <w:bookmarkStart w:id="5" w:name="_Hlk46409303"/>
      <w:bookmarkEnd w:id="4"/>
    </w:p>
    <w:p w14:paraId="65FF807F" w14:textId="54768637" w:rsidR="00736026" w:rsidRPr="00787147" w:rsidRDefault="00736026" w:rsidP="00787147">
      <w:pPr>
        <w:jc w:val="both"/>
        <w:rPr>
          <w:rFonts w:ascii="Poppins" w:hAnsi="Poppins" w:cs="Poppins"/>
          <w:b/>
          <w:bCs/>
          <w:color w:val="002B41"/>
          <w:sz w:val="18"/>
          <w:szCs w:val="18"/>
        </w:rPr>
      </w:pPr>
      <w:r w:rsidRPr="00787147">
        <w:rPr>
          <w:rFonts w:ascii="Poppins" w:hAnsi="Poppins" w:cs="Poppins"/>
          <w:b/>
          <w:bCs/>
          <w:color w:val="002B41"/>
          <w:sz w:val="18"/>
          <w:szCs w:val="18"/>
        </w:rPr>
        <w:t>Tout au long de cette mission, nous avons pris en compte que vos objectifs sont les suivants :</w:t>
      </w:r>
    </w:p>
    <w:bookmarkEnd w:id="5"/>
    <w:p w14:paraId="2A70D94C" w14:textId="77777777" w:rsidR="00736026" w:rsidRDefault="00736026" w:rsidP="00787147">
      <w:pPr>
        <w:rPr>
          <w:rFonts w:ascii="Poppins" w:hAnsi="Poppins" w:cs="Poppins"/>
          <w:b/>
          <w:bCs/>
          <w:color w:val="002B41"/>
          <w:sz w:val="22"/>
          <w:szCs w:val="22"/>
        </w:rPr>
      </w:pPr>
    </w:p>
    <w:p w14:paraId="15F17742" w14:textId="77777777" w:rsidR="00787147" w:rsidRPr="00787147" w:rsidRDefault="00787147" w:rsidP="00787147">
      <w:pPr>
        <w:rPr>
          <w:rFonts w:ascii="Poppins" w:hAnsi="Poppins" w:cs="Poppins"/>
          <w:b/>
          <w:bCs/>
          <w:color w:val="002B41"/>
          <w:sz w:val="22"/>
          <w:szCs w:val="22"/>
        </w:rPr>
        <w:sectPr w:rsidR="00787147" w:rsidRPr="00787147" w:rsidSect="00032FD2">
          <w:headerReference w:type="default" r:id="rId7"/>
          <w:footerReference w:type="default" r:id="rId8"/>
          <w:type w:val="continuous"/>
          <w:pgSz w:w="11900" w:h="16840"/>
          <w:pgMar w:top="1134" w:right="1417" w:bottom="1417" w:left="1417" w:header="567" w:footer="567" w:gutter="0"/>
          <w:cols w:space="708"/>
          <w:docGrid w:linePitch="360"/>
        </w:sectPr>
      </w:pPr>
    </w:p>
    <w:p w14:paraId="6B78E0C3" w14:textId="40C58DA2"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1069001803"/>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Se constituer une épargne de précaution.</w:t>
      </w:r>
    </w:p>
    <w:bookmarkStart w:id="6" w:name="_Hlk46409828"/>
    <w:p w14:paraId="1753851D" w14:textId="27DC4ED5"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573626378"/>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Placer des liquidités à court terme.</w:t>
      </w:r>
      <w:bookmarkEnd w:id="6"/>
    </w:p>
    <w:bookmarkStart w:id="7" w:name="_Hlk46409835"/>
    <w:p w14:paraId="7A266F24" w14:textId="4799E54E"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2111077842"/>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Constituer, valoriser, diversifier un capital sur le long terme.</w:t>
      </w:r>
      <w:bookmarkEnd w:id="7"/>
    </w:p>
    <w:bookmarkStart w:id="8" w:name="_Hlk46409872"/>
    <w:p w14:paraId="2F82AE77" w14:textId="5C31BFCA"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1841757824"/>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 xml:space="preserve">Obtenir des revenus complémentaires. </w:t>
      </w:r>
      <w:bookmarkEnd w:id="8"/>
    </w:p>
    <w:bookmarkStart w:id="9" w:name="_Hlk46409877"/>
    <w:p w14:paraId="4D088FE2" w14:textId="77777777" w:rsid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41181808"/>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 xml:space="preserve">Se constituer un patrimoine. </w:t>
      </w:r>
      <w:bookmarkStart w:id="10" w:name="_Hlk46409978"/>
      <w:bookmarkStart w:id="11" w:name="_Hlk46409939"/>
      <w:bookmarkEnd w:id="9"/>
    </w:p>
    <w:p w14:paraId="1D3435BB" w14:textId="4626794E"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2030990722"/>
          <w14:checkbox>
            <w14:checked w14:val="0"/>
            <w14:checkedState w14:val="2612" w14:font="MS Gothic"/>
            <w14:uncheckedState w14:val="2610" w14:font="MS Gothic"/>
          </w14:checkbox>
        </w:sdtPr>
        <w:sdtContent>
          <w:r w:rsidR="00787147">
            <w:rPr>
              <w:rFonts w:ascii="MS Gothic" w:eastAsia="MS Gothic" w:hAnsi="MS Gothic" w:cs="Poppins" w:hint="eastAsia"/>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 xml:space="preserve">Optimiser la rentabilité de ses </w:t>
      </w:r>
      <w:bookmarkEnd w:id="10"/>
      <w:r w:rsidR="00736026" w:rsidRPr="00787147">
        <w:rPr>
          <w:rFonts w:ascii="Poppins" w:hAnsi="Poppins" w:cs="Poppins"/>
          <w:b/>
          <w:bCs/>
          <w:color w:val="002B41"/>
          <w:sz w:val="18"/>
          <w:szCs w:val="18"/>
        </w:rPr>
        <w:t xml:space="preserve">placements. </w:t>
      </w:r>
      <w:bookmarkEnd w:id="11"/>
    </w:p>
    <w:p w14:paraId="76FE0A71" w14:textId="223CB6BD"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682862389"/>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 xml:space="preserve">Convertir immédiatement en revenus réguliers et viagers un capital disponible. </w:t>
      </w:r>
    </w:p>
    <w:p w14:paraId="0AE38425" w14:textId="661AD54D"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589903500"/>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Accéder à l’univers d’investissement luxembourgeois (multi-devises, multi-gestionnaires, FID et FAS).</w:t>
      </w:r>
    </w:p>
    <w:p w14:paraId="555132EB" w14:textId="3044EB1E"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210036839"/>
          <w14:checkbox>
            <w14:checked w14:val="1"/>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 xml:space="preserve">Déléguer à un professionnel la gestion financière de votre épargne. </w:t>
      </w:r>
    </w:p>
    <w:p w14:paraId="271B330B" w14:textId="448F607E"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1743241904"/>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Optimiser votre fiscalité.</w:t>
      </w:r>
    </w:p>
    <w:p w14:paraId="59820662" w14:textId="650EB94C"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251205166"/>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Réduire son IFI.</w:t>
      </w:r>
    </w:p>
    <w:p w14:paraId="6C3BD230" w14:textId="0CA9F1EF"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1651596291"/>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Financer un achat immobilier.</w:t>
      </w:r>
    </w:p>
    <w:p w14:paraId="4DFB6D8E" w14:textId="064439A6"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791591793"/>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Aider ses enfants.</w:t>
      </w:r>
    </w:p>
    <w:p w14:paraId="41A6ACA3" w14:textId="6F79722E"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1121923403"/>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Anticiper sa mobilité géographique.</w:t>
      </w:r>
    </w:p>
    <w:p w14:paraId="3239D111" w14:textId="2C123243"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1094895071"/>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 xml:space="preserve">Se prémunir contre les accidents de la vie. </w:t>
      </w:r>
    </w:p>
    <w:p w14:paraId="6F164992" w14:textId="45563E21"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1442493480"/>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Protéger son conjoint vivant.</w:t>
      </w:r>
    </w:p>
    <w:p w14:paraId="4511626C" w14:textId="45D0FC1D"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362824762"/>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Protéger ses proches.</w:t>
      </w:r>
    </w:p>
    <w:p w14:paraId="46F990CA" w14:textId="1F5E2821"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998613508"/>
          <w14:checkbox>
            <w14:checked w14:val="1"/>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 xml:space="preserve">Préparer sa retraite. </w:t>
      </w:r>
    </w:p>
    <w:p w14:paraId="6F348121" w14:textId="4AD85787"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1992014130"/>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Préparer la transmission de son patrimoine.</w:t>
      </w:r>
    </w:p>
    <w:p w14:paraId="4C4AB078" w14:textId="05880D89" w:rsidR="00736026" w:rsidRPr="00787147"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rPr>
          <w:id w:val="-1962412116"/>
          <w14:checkbox>
            <w14:checked w14:val="0"/>
            <w14:checkedState w14:val="2612" w14:font="MS Gothic"/>
            <w14:uncheckedState w14:val="2610" w14:font="MS Gothic"/>
          </w14:checkbox>
        </w:sdtPr>
        <w:sdtContent>
          <w:r w:rsidR="00787147" w:rsidRPr="00787147">
            <w:rPr>
              <w:rFonts w:ascii="Segoe UI Symbol" w:eastAsia="MS Gothic" w:hAnsi="Segoe UI Symbol" w:cs="Segoe UI Symbol"/>
              <w:b/>
              <w:bCs/>
              <w:color w:val="002B41"/>
              <w:sz w:val="18"/>
              <w:szCs w:val="18"/>
            </w:rPr>
            <w:t>☐</w:t>
          </w:r>
        </w:sdtContent>
      </w:sdt>
      <w:r w:rsidR="00787147" w:rsidRPr="00787147">
        <w:rPr>
          <w:rFonts w:ascii="Poppins" w:hAnsi="Poppins" w:cs="Poppins"/>
          <w:b/>
          <w:bCs/>
          <w:color w:val="002B41"/>
          <w:sz w:val="18"/>
          <w:szCs w:val="18"/>
        </w:rPr>
        <w:t xml:space="preserve"> </w:t>
      </w:r>
      <w:r w:rsidR="00736026" w:rsidRPr="00787147">
        <w:rPr>
          <w:rFonts w:ascii="Poppins" w:hAnsi="Poppins" w:cs="Poppins"/>
          <w:b/>
          <w:bCs/>
          <w:color w:val="002B41"/>
          <w:sz w:val="18"/>
          <w:szCs w:val="18"/>
        </w:rPr>
        <w:t>Préparer la transmission de son entreprise.</w:t>
      </w:r>
    </w:p>
    <w:p w14:paraId="0B66BC28" w14:textId="77777777" w:rsidR="001043D4" w:rsidRDefault="001043D4" w:rsidP="00787147">
      <w:pPr>
        <w:jc w:val="both"/>
        <w:rPr>
          <w:rFonts w:ascii="Poppins" w:hAnsi="Poppins" w:cs="Poppins"/>
          <w:b/>
          <w:bCs/>
          <w:color w:val="002B41"/>
        </w:rPr>
        <w:sectPr w:rsidR="001043D4" w:rsidSect="001043D4">
          <w:type w:val="continuous"/>
          <w:pgSz w:w="11900" w:h="16840"/>
          <w:pgMar w:top="1151" w:right="1417" w:bottom="1417" w:left="1417" w:header="567" w:footer="567" w:gutter="0"/>
          <w:cols w:num="2" w:space="276"/>
          <w:docGrid w:linePitch="360"/>
        </w:sectPr>
      </w:pPr>
    </w:p>
    <w:p w14:paraId="6554B00B" w14:textId="77777777" w:rsidR="00BF6398" w:rsidRPr="00787147" w:rsidRDefault="00BF6398" w:rsidP="00787147">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787147" w:rsidRPr="00787147" w14:paraId="7F178F9D" w14:textId="77777777" w:rsidTr="00787147">
        <w:tc>
          <w:tcPr>
            <w:tcW w:w="9056" w:type="dxa"/>
            <w:shd w:val="clear" w:color="auto" w:fill="002B41"/>
          </w:tcPr>
          <w:p w14:paraId="7CF2864F" w14:textId="77777777" w:rsidR="00E05F1A" w:rsidRPr="00787147" w:rsidRDefault="00E05F1A" w:rsidP="00787147">
            <w:pPr>
              <w:jc w:val="center"/>
              <w:rPr>
                <w:rFonts w:ascii="Poppins" w:hAnsi="Poppins" w:cs="Poppins"/>
                <w:b/>
                <w:bCs/>
                <w:color w:val="FFFFFF" w:themeColor="background1"/>
              </w:rPr>
            </w:pPr>
            <w:r w:rsidRPr="00787147">
              <w:rPr>
                <w:rFonts w:ascii="Poppins" w:hAnsi="Poppins" w:cs="Poppins"/>
                <w:b/>
                <w:bCs/>
                <w:color w:val="FFFFFF" w:themeColor="background1"/>
              </w:rPr>
              <w:t>VOS QUESTIONS</w:t>
            </w:r>
          </w:p>
        </w:tc>
      </w:tr>
    </w:tbl>
    <w:p w14:paraId="45ED713F" w14:textId="77777777" w:rsidR="00736026" w:rsidRPr="00787147" w:rsidRDefault="00736026" w:rsidP="00787147">
      <w:pPr>
        <w:jc w:val="both"/>
        <w:rPr>
          <w:rFonts w:ascii="Poppins" w:hAnsi="Poppins" w:cs="Poppins"/>
          <w:b/>
          <w:bCs/>
          <w:color w:val="002B41"/>
          <w:sz w:val="18"/>
          <w:szCs w:val="18"/>
        </w:rPr>
      </w:pPr>
      <w:r w:rsidRPr="00787147">
        <w:rPr>
          <w:rFonts w:ascii="Poppins" w:hAnsi="Poppins" w:cs="Poppins"/>
          <w:b/>
          <w:bCs/>
          <w:color w:val="002B41"/>
          <w:sz w:val="18"/>
          <w:szCs w:val="18"/>
          <w:highlight w:val="yellow"/>
        </w:rPr>
        <w:t>En cas de questions :</w:t>
      </w:r>
      <w:r w:rsidRPr="00787147">
        <w:rPr>
          <w:rFonts w:ascii="Poppins" w:hAnsi="Poppins" w:cs="Poppins"/>
          <w:b/>
          <w:bCs/>
          <w:color w:val="002B41"/>
          <w:sz w:val="18"/>
          <w:szCs w:val="18"/>
        </w:rPr>
        <w:t xml:space="preserve"> </w:t>
      </w:r>
    </w:p>
    <w:p w14:paraId="411E576D" w14:textId="77777777" w:rsidR="00BF6398" w:rsidRPr="00787147" w:rsidRDefault="00E05F1A" w:rsidP="00787147">
      <w:pPr>
        <w:jc w:val="both"/>
        <w:rPr>
          <w:rFonts w:ascii="Poppins" w:hAnsi="Poppins" w:cs="Poppins"/>
          <w:b/>
          <w:bCs/>
          <w:color w:val="002B41"/>
          <w:sz w:val="18"/>
          <w:szCs w:val="18"/>
        </w:rPr>
      </w:pPr>
      <w:r w:rsidRPr="00787147">
        <w:rPr>
          <w:rFonts w:ascii="Poppins" w:hAnsi="Poppins" w:cs="Poppins"/>
          <w:b/>
          <w:bCs/>
          <w:color w:val="002B41"/>
          <w:sz w:val="18"/>
          <w:szCs w:val="18"/>
        </w:rPr>
        <w:t xml:space="preserve">Concernant votre demande, rappelée un plus tôt, et lors de nos échanges, vous nous avez posé les questions suivantes : </w:t>
      </w:r>
    </w:p>
    <w:p w14:paraId="440CCCC2" w14:textId="77777777" w:rsidR="00E05F1A" w:rsidRPr="00787147" w:rsidRDefault="00E05F1A" w:rsidP="00787147">
      <w:pPr>
        <w:pStyle w:val="Paragraphedeliste"/>
        <w:numPr>
          <w:ilvl w:val="0"/>
          <w:numId w:val="2"/>
        </w:numPr>
        <w:contextualSpacing w:val="0"/>
        <w:jc w:val="both"/>
        <w:rPr>
          <w:rFonts w:ascii="Poppins" w:hAnsi="Poppins" w:cs="Poppins"/>
          <w:b/>
          <w:bCs/>
          <w:color w:val="002B41"/>
          <w:sz w:val="18"/>
          <w:szCs w:val="18"/>
        </w:rPr>
      </w:pPr>
    </w:p>
    <w:p w14:paraId="3A18185A" w14:textId="77777777" w:rsidR="00E05F1A" w:rsidRPr="00787147" w:rsidRDefault="00E05F1A" w:rsidP="00787147">
      <w:pPr>
        <w:pStyle w:val="Paragraphedeliste"/>
        <w:numPr>
          <w:ilvl w:val="0"/>
          <w:numId w:val="2"/>
        </w:numPr>
        <w:contextualSpacing w:val="0"/>
        <w:jc w:val="both"/>
        <w:rPr>
          <w:rFonts w:ascii="Poppins" w:hAnsi="Poppins" w:cs="Poppins"/>
          <w:b/>
          <w:bCs/>
          <w:color w:val="002B41"/>
          <w:sz w:val="18"/>
          <w:szCs w:val="18"/>
        </w:rPr>
      </w:pPr>
    </w:p>
    <w:p w14:paraId="496B016C" w14:textId="77777777" w:rsidR="00BF6398" w:rsidRPr="00787147" w:rsidRDefault="00BF6398" w:rsidP="00787147">
      <w:pPr>
        <w:pStyle w:val="Paragraphedeliste"/>
        <w:numPr>
          <w:ilvl w:val="0"/>
          <w:numId w:val="2"/>
        </w:numPr>
        <w:contextualSpacing w:val="0"/>
        <w:jc w:val="both"/>
        <w:rPr>
          <w:rFonts w:ascii="Poppins" w:hAnsi="Poppins" w:cs="Poppins"/>
          <w:b/>
          <w:bCs/>
          <w:color w:val="002B41"/>
          <w:sz w:val="18"/>
          <w:szCs w:val="18"/>
        </w:rPr>
      </w:pPr>
    </w:p>
    <w:p w14:paraId="29226613" w14:textId="77777777" w:rsidR="00E05F1A" w:rsidRPr="00787147" w:rsidRDefault="00E05F1A" w:rsidP="00787147">
      <w:pPr>
        <w:jc w:val="both"/>
        <w:rPr>
          <w:rFonts w:ascii="Poppins" w:hAnsi="Poppins" w:cs="Poppins"/>
          <w:b/>
          <w:bCs/>
          <w:color w:val="002B41"/>
          <w:sz w:val="18"/>
          <w:szCs w:val="18"/>
        </w:rPr>
      </w:pPr>
      <w:r w:rsidRPr="00787147">
        <w:rPr>
          <w:rFonts w:ascii="Poppins" w:hAnsi="Poppins" w:cs="Poppins"/>
          <w:b/>
          <w:bCs/>
          <w:color w:val="002B41"/>
          <w:sz w:val="18"/>
          <w:szCs w:val="18"/>
        </w:rPr>
        <w:t>Auxquelles nous vous apportons/avons apporté les réponses suivantes :</w:t>
      </w:r>
    </w:p>
    <w:p w14:paraId="27B2B893" w14:textId="77777777" w:rsidR="00E05F1A" w:rsidRPr="00787147" w:rsidRDefault="00E05F1A" w:rsidP="00787147">
      <w:pPr>
        <w:pStyle w:val="Paragraphedeliste"/>
        <w:numPr>
          <w:ilvl w:val="0"/>
          <w:numId w:val="3"/>
        </w:numPr>
        <w:contextualSpacing w:val="0"/>
        <w:jc w:val="both"/>
        <w:rPr>
          <w:rFonts w:ascii="Poppins" w:hAnsi="Poppins" w:cs="Poppins"/>
          <w:b/>
          <w:bCs/>
          <w:color w:val="002B41"/>
          <w:sz w:val="18"/>
          <w:szCs w:val="18"/>
        </w:rPr>
      </w:pPr>
    </w:p>
    <w:p w14:paraId="0E5FB8CC" w14:textId="77777777" w:rsidR="00E05F1A" w:rsidRPr="00787147" w:rsidRDefault="00E05F1A" w:rsidP="00787147">
      <w:pPr>
        <w:pStyle w:val="Paragraphedeliste"/>
        <w:numPr>
          <w:ilvl w:val="0"/>
          <w:numId w:val="3"/>
        </w:numPr>
        <w:contextualSpacing w:val="0"/>
        <w:jc w:val="both"/>
        <w:rPr>
          <w:rFonts w:ascii="Poppins" w:hAnsi="Poppins" w:cs="Poppins"/>
          <w:b/>
          <w:bCs/>
          <w:color w:val="002B41"/>
          <w:sz w:val="18"/>
          <w:szCs w:val="18"/>
        </w:rPr>
      </w:pPr>
    </w:p>
    <w:p w14:paraId="094111FA" w14:textId="77777777" w:rsidR="00DB3A5F" w:rsidRPr="00787147" w:rsidRDefault="00DB3A5F" w:rsidP="00787147">
      <w:pPr>
        <w:jc w:val="both"/>
        <w:rPr>
          <w:rFonts w:ascii="Poppins" w:hAnsi="Poppins" w:cs="Poppins"/>
          <w:b/>
          <w:bCs/>
          <w:color w:val="002B41"/>
          <w:sz w:val="18"/>
          <w:szCs w:val="18"/>
        </w:rPr>
      </w:pPr>
    </w:p>
    <w:p w14:paraId="205B4936" w14:textId="77777777" w:rsidR="00736026" w:rsidRPr="00787147" w:rsidRDefault="00736026" w:rsidP="00787147">
      <w:pPr>
        <w:jc w:val="both"/>
        <w:rPr>
          <w:rFonts w:ascii="Poppins" w:hAnsi="Poppins" w:cs="Poppins"/>
          <w:b/>
          <w:bCs/>
          <w:color w:val="002B41"/>
          <w:sz w:val="18"/>
          <w:szCs w:val="18"/>
        </w:rPr>
      </w:pPr>
      <w:r w:rsidRPr="00787147">
        <w:rPr>
          <w:rFonts w:ascii="Poppins" w:hAnsi="Poppins" w:cs="Poppins"/>
          <w:b/>
          <w:bCs/>
          <w:color w:val="002B41"/>
          <w:sz w:val="18"/>
          <w:szCs w:val="18"/>
          <w:highlight w:val="yellow"/>
        </w:rPr>
        <w:t>Si pas de question :</w:t>
      </w:r>
      <w:r w:rsidRPr="00787147">
        <w:rPr>
          <w:rFonts w:ascii="Poppins" w:hAnsi="Poppins" w:cs="Poppins"/>
          <w:b/>
          <w:bCs/>
          <w:color w:val="002B41"/>
          <w:sz w:val="18"/>
          <w:szCs w:val="18"/>
        </w:rPr>
        <w:t xml:space="preserve"> </w:t>
      </w:r>
    </w:p>
    <w:p w14:paraId="69146898" w14:textId="0B844FB1" w:rsidR="00736026" w:rsidRPr="00787147" w:rsidRDefault="00736026" w:rsidP="00787147">
      <w:pPr>
        <w:jc w:val="both"/>
        <w:rPr>
          <w:rFonts w:ascii="Poppins" w:hAnsi="Poppins" w:cs="Poppins"/>
          <w:b/>
          <w:bCs/>
          <w:color w:val="002B41"/>
          <w:sz w:val="18"/>
          <w:szCs w:val="18"/>
        </w:rPr>
      </w:pPr>
      <w:r w:rsidRPr="00787147">
        <w:rPr>
          <w:rFonts w:ascii="Poppins" w:hAnsi="Poppins" w:cs="Poppins"/>
          <w:b/>
          <w:bCs/>
          <w:color w:val="002B41"/>
          <w:sz w:val="18"/>
          <w:szCs w:val="18"/>
        </w:rPr>
        <w:t>Lors de nos différents rendez-vous, vous n’avez pas posé de questions quant à l’opération que nous vous proposons.</w:t>
      </w:r>
    </w:p>
    <w:p w14:paraId="6DF1DECD" w14:textId="51D055AE" w:rsidR="00E82E71" w:rsidRPr="00787147" w:rsidRDefault="00E82E71" w:rsidP="00787147">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787147" w:rsidRPr="00787147" w14:paraId="6BC269F6" w14:textId="77777777" w:rsidTr="00787147">
        <w:tc>
          <w:tcPr>
            <w:tcW w:w="9056" w:type="dxa"/>
            <w:shd w:val="clear" w:color="auto" w:fill="002B41"/>
          </w:tcPr>
          <w:p w14:paraId="4EFD701A" w14:textId="77777777" w:rsidR="00BD4879" w:rsidRPr="00787147" w:rsidRDefault="00BD4879" w:rsidP="00787147">
            <w:pPr>
              <w:jc w:val="center"/>
              <w:rPr>
                <w:rFonts w:ascii="Poppins" w:hAnsi="Poppins" w:cs="Poppins"/>
                <w:b/>
                <w:bCs/>
                <w:color w:val="FFFFFF" w:themeColor="background1"/>
              </w:rPr>
            </w:pPr>
            <w:r w:rsidRPr="00787147">
              <w:rPr>
                <w:rFonts w:ascii="Poppins" w:hAnsi="Poppins" w:cs="Poppins"/>
                <w:b/>
                <w:bCs/>
                <w:color w:val="FFFFFF" w:themeColor="background1"/>
              </w:rPr>
              <w:t>RAPPEL DES MISSIONS CONFIÉES</w:t>
            </w:r>
          </w:p>
        </w:tc>
      </w:tr>
    </w:tbl>
    <w:p w14:paraId="5A7D00A6" w14:textId="77777777" w:rsidR="00E82E71" w:rsidRPr="00787147" w:rsidRDefault="00E82E71" w:rsidP="00787147">
      <w:pPr>
        <w:jc w:val="both"/>
        <w:rPr>
          <w:rFonts w:ascii="Poppins" w:hAnsi="Poppins" w:cs="Poppins"/>
          <w:b/>
          <w:bCs/>
          <w:color w:val="002B41"/>
          <w:sz w:val="18"/>
          <w:szCs w:val="18"/>
        </w:rPr>
      </w:pPr>
    </w:p>
    <w:p w14:paraId="1C67FE60" w14:textId="37E8010C" w:rsidR="00BD4879" w:rsidRPr="00787147" w:rsidRDefault="00BD4879" w:rsidP="00787147">
      <w:pPr>
        <w:jc w:val="both"/>
        <w:rPr>
          <w:rFonts w:ascii="Poppins" w:hAnsi="Poppins" w:cs="Poppins"/>
          <w:b/>
          <w:bCs/>
          <w:color w:val="002B41"/>
          <w:sz w:val="18"/>
          <w:szCs w:val="18"/>
        </w:rPr>
      </w:pPr>
      <w:r w:rsidRPr="00787147">
        <w:rPr>
          <w:rFonts w:ascii="Poppins" w:hAnsi="Poppins" w:cs="Poppins"/>
          <w:b/>
          <w:bCs/>
          <w:color w:val="002B41"/>
          <w:sz w:val="18"/>
          <w:szCs w:val="18"/>
        </w:rPr>
        <w:t>Votre demande correspond donc, parmi les missions que nous proposons :</w:t>
      </w:r>
    </w:p>
    <w:p w14:paraId="4B9A3535" w14:textId="77777777" w:rsidR="007663AB" w:rsidRDefault="007663AB" w:rsidP="00787147">
      <w:pPr>
        <w:rPr>
          <w:rFonts w:ascii="Poppins" w:hAnsi="Poppins" w:cs="Poppins"/>
          <w:b/>
          <w:bCs/>
          <w:color w:val="002B41"/>
          <w:sz w:val="18"/>
          <w:szCs w:val="18"/>
        </w:rPr>
        <w:sectPr w:rsidR="007663AB" w:rsidSect="00032FD2">
          <w:type w:val="continuous"/>
          <w:pgSz w:w="11900" w:h="16840"/>
          <w:pgMar w:top="1151" w:right="1417" w:bottom="1417" w:left="1417" w:header="567" w:footer="567" w:gutter="0"/>
          <w:cols w:space="708"/>
          <w:docGrid w:linePitch="360"/>
        </w:sectPr>
      </w:pPr>
    </w:p>
    <w:p w14:paraId="12EE1181" w14:textId="5D2AA99B" w:rsidR="006904FA" w:rsidRPr="00787147" w:rsidRDefault="00000000" w:rsidP="00787147">
      <w:pPr>
        <w:rPr>
          <w:rFonts w:ascii="Poppins" w:hAnsi="Poppins" w:cs="Poppins"/>
          <w:b/>
          <w:bCs/>
          <w:color w:val="002B41"/>
          <w:sz w:val="18"/>
          <w:szCs w:val="18"/>
        </w:rPr>
      </w:pPr>
      <w:sdt>
        <w:sdtPr>
          <w:rPr>
            <w:rFonts w:ascii="Poppins" w:hAnsi="Poppins" w:cs="Poppins"/>
            <w:b/>
            <w:bCs/>
            <w:color w:val="002B41"/>
            <w:sz w:val="18"/>
            <w:szCs w:val="18"/>
          </w:rPr>
          <w:id w:val="-181203326"/>
          <w14:checkbox>
            <w14:checked w14:val="0"/>
            <w14:checkedState w14:val="2612" w14:font="MS Gothic"/>
            <w14:uncheckedState w14:val="2610" w14:font="MS Gothic"/>
          </w14:checkbox>
        </w:sdtPr>
        <w:sdtContent>
          <w:r w:rsidR="00787147">
            <w:rPr>
              <w:rFonts w:ascii="MS Gothic" w:eastAsia="MS Gothic" w:hAnsi="MS Gothic" w:cs="Poppins" w:hint="eastAsia"/>
              <w:b/>
              <w:bCs/>
              <w:color w:val="002B41"/>
              <w:sz w:val="18"/>
              <w:szCs w:val="18"/>
            </w:rPr>
            <w:t>☐</w:t>
          </w:r>
        </w:sdtContent>
      </w:sdt>
      <w:r w:rsidR="00787147">
        <w:rPr>
          <w:rFonts w:ascii="Poppins" w:hAnsi="Poppins" w:cs="Poppins"/>
          <w:b/>
          <w:bCs/>
          <w:color w:val="002B41"/>
          <w:sz w:val="18"/>
          <w:szCs w:val="18"/>
        </w:rPr>
        <w:t xml:space="preserve"> </w:t>
      </w:r>
      <w:r w:rsidR="006904FA" w:rsidRPr="00787147">
        <w:rPr>
          <w:rFonts w:ascii="Poppins" w:hAnsi="Poppins" w:cs="Poppins"/>
          <w:b/>
          <w:bCs/>
          <w:color w:val="002B41"/>
          <w:sz w:val="18"/>
          <w:szCs w:val="18"/>
        </w:rPr>
        <w:t>Immobilier (SCPI, LMNP, LMP, etc.).</w:t>
      </w:r>
    </w:p>
    <w:p w14:paraId="522236FD" w14:textId="3FDE7C7E" w:rsidR="006904FA" w:rsidRPr="00787147" w:rsidRDefault="00000000" w:rsidP="00787147">
      <w:pPr>
        <w:rPr>
          <w:rFonts w:ascii="Poppins" w:hAnsi="Poppins" w:cs="Poppins"/>
          <w:b/>
          <w:bCs/>
          <w:color w:val="002B41"/>
          <w:sz w:val="18"/>
          <w:szCs w:val="18"/>
        </w:rPr>
      </w:pPr>
      <w:sdt>
        <w:sdtPr>
          <w:rPr>
            <w:rFonts w:ascii="Poppins" w:hAnsi="Poppins" w:cs="Poppins"/>
            <w:b/>
            <w:bCs/>
            <w:color w:val="002B41"/>
            <w:sz w:val="18"/>
            <w:szCs w:val="18"/>
          </w:rPr>
          <w:id w:val="-2118211913"/>
          <w14:checkbox>
            <w14:checked w14:val="0"/>
            <w14:checkedState w14:val="2612" w14:font="MS Gothic"/>
            <w14:uncheckedState w14:val="2610" w14:font="MS Gothic"/>
          </w14:checkbox>
        </w:sdtPr>
        <w:sdtContent>
          <w:r w:rsidR="00787147">
            <w:rPr>
              <w:rFonts w:ascii="MS Gothic" w:eastAsia="MS Gothic" w:hAnsi="MS Gothic" w:cs="Poppins" w:hint="eastAsia"/>
              <w:b/>
              <w:bCs/>
              <w:color w:val="002B41"/>
              <w:sz w:val="18"/>
              <w:szCs w:val="18"/>
            </w:rPr>
            <w:t>☐</w:t>
          </w:r>
        </w:sdtContent>
      </w:sdt>
      <w:r w:rsidR="00787147" w:rsidRPr="00787147">
        <w:rPr>
          <w:rFonts w:ascii="Poppins" w:hAnsi="Poppins" w:cs="Poppins"/>
          <w:b/>
          <w:bCs/>
          <w:color w:val="002B41"/>
          <w:sz w:val="18"/>
          <w:szCs w:val="18"/>
        </w:rPr>
        <w:t xml:space="preserve"> </w:t>
      </w:r>
      <w:r w:rsidR="006904FA" w:rsidRPr="00787147">
        <w:rPr>
          <w:rFonts w:ascii="Poppins" w:hAnsi="Poppins" w:cs="Poppins"/>
          <w:b/>
          <w:bCs/>
          <w:color w:val="002B41"/>
          <w:sz w:val="18"/>
          <w:szCs w:val="18"/>
        </w:rPr>
        <w:t>Assurance-vie (France, Luxembourg).</w:t>
      </w:r>
    </w:p>
    <w:p w14:paraId="05A45970" w14:textId="7888140A" w:rsidR="006904FA" w:rsidRPr="00787147" w:rsidRDefault="00000000" w:rsidP="00787147">
      <w:pPr>
        <w:rPr>
          <w:rFonts w:ascii="Poppins" w:hAnsi="Poppins" w:cs="Poppins"/>
          <w:b/>
          <w:bCs/>
          <w:color w:val="002B41"/>
          <w:sz w:val="18"/>
          <w:szCs w:val="18"/>
        </w:rPr>
      </w:pPr>
      <w:sdt>
        <w:sdtPr>
          <w:rPr>
            <w:rFonts w:ascii="Poppins" w:hAnsi="Poppins" w:cs="Poppins"/>
            <w:b/>
            <w:bCs/>
            <w:color w:val="002B41"/>
            <w:sz w:val="18"/>
            <w:szCs w:val="18"/>
          </w:rPr>
          <w:id w:val="806279254"/>
          <w14:checkbox>
            <w14:checked w14:val="0"/>
            <w14:checkedState w14:val="2612" w14:font="MS Gothic"/>
            <w14:uncheckedState w14:val="2610" w14:font="MS Gothic"/>
          </w14:checkbox>
        </w:sdtPr>
        <w:sdtContent>
          <w:r w:rsidR="00787147">
            <w:rPr>
              <w:rFonts w:ascii="MS Gothic" w:eastAsia="MS Gothic" w:hAnsi="MS Gothic" w:cs="Poppins" w:hint="eastAsia"/>
              <w:b/>
              <w:bCs/>
              <w:color w:val="002B41"/>
              <w:sz w:val="18"/>
              <w:szCs w:val="18"/>
            </w:rPr>
            <w:t>☐</w:t>
          </w:r>
        </w:sdtContent>
      </w:sdt>
      <w:r w:rsidR="00787147" w:rsidRPr="00787147">
        <w:rPr>
          <w:rFonts w:ascii="Poppins" w:hAnsi="Poppins" w:cs="Poppins"/>
          <w:b/>
          <w:bCs/>
          <w:color w:val="002B41"/>
          <w:sz w:val="18"/>
          <w:szCs w:val="18"/>
        </w:rPr>
        <w:t xml:space="preserve"> </w:t>
      </w:r>
      <w:r w:rsidR="006904FA" w:rsidRPr="00787147">
        <w:rPr>
          <w:rFonts w:ascii="Poppins" w:hAnsi="Poppins" w:cs="Poppins"/>
          <w:b/>
          <w:bCs/>
          <w:color w:val="002B41"/>
          <w:sz w:val="18"/>
          <w:szCs w:val="18"/>
        </w:rPr>
        <w:t xml:space="preserve">Placements en valeurs mobilières. </w:t>
      </w:r>
    </w:p>
    <w:p w14:paraId="0D07C2C8" w14:textId="2E9A9C8E" w:rsidR="006904FA" w:rsidRPr="00787147" w:rsidRDefault="00000000" w:rsidP="00787147">
      <w:pPr>
        <w:rPr>
          <w:rFonts w:ascii="Poppins" w:hAnsi="Poppins" w:cs="Poppins"/>
          <w:b/>
          <w:bCs/>
          <w:color w:val="002B41"/>
          <w:sz w:val="18"/>
          <w:szCs w:val="18"/>
        </w:rPr>
      </w:pPr>
      <w:sdt>
        <w:sdtPr>
          <w:rPr>
            <w:rFonts w:ascii="Poppins" w:hAnsi="Poppins" w:cs="Poppins"/>
            <w:b/>
            <w:bCs/>
            <w:color w:val="002B41"/>
            <w:sz w:val="18"/>
            <w:szCs w:val="18"/>
          </w:rPr>
          <w:id w:val="834812709"/>
          <w14:checkbox>
            <w14:checked w14:val="0"/>
            <w14:checkedState w14:val="2612" w14:font="MS Gothic"/>
            <w14:uncheckedState w14:val="2610" w14:font="MS Gothic"/>
          </w14:checkbox>
        </w:sdtPr>
        <w:sdtContent>
          <w:r w:rsidR="00787147">
            <w:rPr>
              <w:rFonts w:ascii="MS Gothic" w:eastAsia="MS Gothic" w:hAnsi="MS Gothic" w:cs="Poppins" w:hint="eastAsia"/>
              <w:b/>
              <w:bCs/>
              <w:color w:val="002B41"/>
              <w:sz w:val="18"/>
              <w:szCs w:val="18"/>
            </w:rPr>
            <w:t>☐</w:t>
          </w:r>
        </w:sdtContent>
      </w:sdt>
      <w:r w:rsidR="00787147" w:rsidRPr="00787147">
        <w:rPr>
          <w:rFonts w:ascii="Poppins" w:hAnsi="Poppins" w:cs="Poppins"/>
          <w:b/>
          <w:bCs/>
          <w:color w:val="002B41"/>
          <w:sz w:val="18"/>
          <w:szCs w:val="18"/>
        </w:rPr>
        <w:t xml:space="preserve"> </w:t>
      </w:r>
      <w:r w:rsidR="006904FA" w:rsidRPr="00787147">
        <w:rPr>
          <w:rFonts w:ascii="Poppins" w:hAnsi="Poppins" w:cs="Poppins"/>
          <w:b/>
          <w:bCs/>
          <w:color w:val="002B41"/>
          <w:sz w:val="18"/>
          <w:szCs w:val="18"/>
        </w:rPr>
        <w:t>Défiscalisation (Malraux, MH, Girardin, etc.).</w:t>
      </w:r>
    </w:p>
    <w:p w14:paraId="7DC822C2" w14:textId="57178500" w:rsidR="006904FA" w:rsidRPr="00787147" w:rsidRDefault="00000000" w:rsidP="00787147">
      <w:pPr>
        <w:rPr>
          <w:rFonts w:ascii="Poppins" w:hAnsi="Poppins" w:cs="Poppins"/>
          <w:b/>
          <w:bCs/>
          <w:color w:val="002B41"/>
          <w:sz w:val="18"/>
          <w:szCs w:val="18"/>
        </w:rPr>
      </w:pPr>
      <w:sdt>
        <w:sdtPr>
          <w:rPr>
            <w:rFonts w:ascii="Poppins" w:hAnsi="Poppins" w:cs="Poppins"/>
            <w:b/>
            <w:bCs/>
            <w:color w:val="002B41"/>
            <w:sz w:val="18"/>
            <w:szCs w:val="18"/>
          </w:rPr>
          <w:id w:val="1329253233"/>
          <w14:checkbox>
            <w14:checked w14:val="0"/>
            <w14:checkedState w14:val="2612" w14:font="MS Gothic"/>
            <w14:uncheckedState w14:val="2610" w14:font="MS Gothic"/>
          </w14:checkbox>
        </w:sdtPr>
        <w:sdtContent>
          <w:r w:rsidR="00787147">
            <w:rPr>
              <w:rFonts w:ascii="MS Gothic" w:eastAsia="MS Gothic" w:hAnsi="MS Gothic" w:cs="Poppins" w:hint="eastAsia"/>
              <w:b/>
              <w:bCs/>
              <w:color w:val="002B41"/>
              <w:sz w:val="18"/>
              <w:szCs w:val="18"/>
            </w:rPr>
            <w:t>☐</w:t>
          </w:r>
        </w:sdtContent>
      </w:sdt>
      <w:r w:rsidR="00787147" w:rsidRPr="00787147">
        <w:rPr>
          <w:rFonts w:ascii="Poppins" w:hAnsi="Poppins" w:cs="Poppins"/>
          <w:b/>
          <w:bCs/>
          <w:color w:val="002B41"/>
          <w:sz w:val="18"/>
          <w:szCs w:val="18"/>
        </w:rPr>
        <w:t xml:space="preserve"> </w:t>
      </w:r>
      <w:r w:rsidR="006904FA" w:rsidRPr="00787147">
        <w:rPr>
          <w:rFonts w:ascii="Poppins" w:hAnsi="Poppins" w:cs="Poppins"/>
          <w:b/>
          <w:bCs/>
          <w:color w:val="002B41"/>
          <w:sz w:val="18"/>
          <w:szCs w:val="18"/>
        </w:rPr>
        <w:t>Prévoyance</w:t>
      </w:r>
    </w:p>
    <w:p w14:paraId="01EA5DD9" w14:textId="48BE8F8E" w:rsidR="006904FA" w:rsidRPr="00787147" w:rsidRDefault="00000000" w:rsidP="00787147">
      <w:pPr>
        <w:rPr>
          <w:rFonts w:ascii="Poppins" w:hAnsi="Poppins" w:cs="Poppins"/>
          <w:b/>
          <w:bCs/>
          <w:color w:val="002B41"/>
          <w:sz w:val="18"/>
          <w:szCs w:val="18"/>
        </w:rPr>
      </w:pPr>
      <w:sdt>
        <w:sdtPr>
          <w:rPr>
            <w:rFonts w:ascii="Poppins" w:hAnsi="Poppins" w:cs="Poppins"/>
            <w:b/>
            <w:bCs/>
            <w:color w:val="002B41"/>
            <w:sz w:val="18"/>
            <w:szCs w:val="18"/>
          </w:rPr>
          <w:id w:val="446204001"/>
          <w14:checkbox>
            <w14:checked w14:val="0"/>
            <w14:checkedState w14:val="2612" w14:font="MS Gothic"/>
            <w14:uncheckedState w14:val="2610" w14:font="MS Gothic"/>
          </w14:checkbox>
        </w:sdtPr>
        <w:sdtContent>
          <w:r w:rsidR="00787147">
            <w:rPr>
              <w:rFonts w:ascii="MS Gothic" w:eastAsia="MS Gothic" w:hAnsi="MS Gothic" w:cs="Poppins" w:hint="eastAsia"/>
              <w:b/>
              <w:bCs/>
              <w:color w:val="002B41"/>
              <w:sz w:val="18"/>
              <w:szCs w:val="18"/>
            </w:rPr>
            <w:t>☐</w:t>
          </w:r>
        </w:sdtContent>
      </w:sdt>
      <w:r w:rsidR="00787147" w:rsidRPr="00787147">
        <w:rPr>
          <w:rFonts w:ascii="Poppins" w:hAnsi="Poppins" w:cs="Poppins"/>
          <w:b/>
          <w:bCs/>
          <w:color w:val="002B41"/>
          <w:sz w:val="18"/>
          <w:szCs w:val="18"/>
        </w:rPr>
        <w:t xml:space="preserve"> </w:t>
      </w:r>
      <w:r w:rsidR="006904FA" w:rsidRPr="00787147">
        <w:rPr>
          <w:rFonts w:ascii="Poppins" w:hAnsi="Poppins" w:cs="Poppins"/>
          <w:b/>
          <w:bCs/>
          <w:color w:val="002B41"/>
          <w:sz w:val="18"/>
          <w:szCs w:val="18"/>
        </w:rPr>
        <w:t>Banque et organismes de crédits.</w:t>
      </w:r>
    </w:p>
    <w:p w14:paraId="75F80C8A" w14:textId="77777777" w:rsidR="007663AB" w:rsidRDefault="007663AB" w:rsidP="00787147">
      <w:pPr>
        <w:rPr>
          <w:rFonts w:ascii="Poppins" w:hAnsi="Poppins" w:cs="Poppins"/>
          <w:b/>
          <w:bCs/>
          <w:color w:val="002B41"/>
          <w:sz w:val="18"/>
          <w:szCs w:val="18"/>
        </w:rPr>
        <w:sectPr w:rsidR="007663AB" w:rsidSect="007663AB">
          <w:type w:val="continuous"/>
          <w:pgSz w:w="11900" w:h="16840"/>
          <w:pgMar w:top="1151" w:right="1417" w:bottom="1417" w:left="1417" w:header="567" w:footer="567" w:gutter="0"/>
          <w:cols w:num="2" w:space="708"/>
          <w:docGrid w:linePitch="360"/>
        </w:sectPr>
      </w:pPr>
    </w:p>
    <w:p w14:paraId="6170FFF0" w14:textId="77777777" w:rsidR="00F6465B" w:rsidRPr="00787147" w:rsidRDefault="00F6465B" w:rsidP="00787147">
      <w:pPr>
        <w:rPr>
          <w:rFonts w:ascii="Poppins" w:hAnsi="Poppins" w:cs="Poppins"/>
          <w:b/>
          <w:bCs/>
          <w:color w:val="002B41"/>
          <w:sz w:val="18"/>
          <w:szCs w:val="18"/>
        </w:rPr>
      </w:pPr>
    </w:p>
    <w:tbl>
      <w:tblPr>
        <w:tblStyle w:val="Grilledutableau"/>
        <w:tblW w:w="0" w:type="auto"/>
        <w:tblLook w:val="04A0" w:firstRow="1" w:lastRow="0" w:firstColumn="1" w:lastColumn="0" w:noHBand="0" w:noVBand="1"/>
      </w:tblPr>
      <w:tblGrid>
        <w:gridCol w:w="9056"/>
      </w:tblGrid>
      <w:tr w:rsidR="00787147" w:rsidRPr="00787147" w14:paraId="1D706E6C" w14:textId="77777777" w:rsidTr="00787147">
        <w:tc>
          <w:tcPr>
            <w:tcW w:w="9056" w:type="dxa"/>
            <w:shd w:val="clear" w:color="auto" w:fill="002B41"/>
          </w:tcPr>
          <w:p w14:paraId="25894031" w14:textId="4F140F6D" w:rsidR="006904FA" w:rsidRPr="00787147" w:rsidRDefault="006904FA" w:rsidP="00787147">
            <w:pPr>
              <w:jc w:val="center"/>
              <w:rPr>
                <w:rFonts w:ascii="Poppins" w:hAnsi="Poppins" w:cs="Poppins"/>
                <w:b/>
                <w:bCs/>
                <w:color w:val="FFFFFF" w:themeColor="background1"/>
              </w:rPr>
            </w:pPr>
            <w:r w:rsidRPr="00787147">
              <w:rPr>
                <w:rFonts w:ascii="Poppins" w:hAnsi="Poppins" w:cs="Poppins"/>
                <w:b/>
                <w:bCs/>
                <w:color w:val="FFFFFF" w:themeColor="background1"/>
              </w:rPr>
              <w:t>ANALYSE DE LA SITUATION</w:t>
            </w:r>
          </w:p>
        </w:tc>
      </w:tr>
    </w:tbl>
    <w:p w14:paraId="6A0BA6A2" w14:textId="77777777" w:rsidR="00E82E71" w:rsidRPr="00787147" w:rsidRDefault="00E82E71" w:rsidP="00787147">
      <w:pPr>
        <w:jc w:val="both"/>
        <w:rPr>
          <w:rFonts w:ascii="Poppins" w:hAnsi="Poppins" w:cs="Poppins"/>
          <w:b/>
          <w:color w:val="002B41"/>
          <w:sz w:val="18"/>
          <w:szCs w:val="18"/>
        </w:rPr>
      </w:pPr>
    </w:p>
    <w:p w14:paraId="7D48D7CF" w14:textId="3B16B439" w:rsidR="0012745E" w:rsidRPr="00787147" w:rsidRDefault="0012745E" w:rsidP="00787147">
      <w:pPr>
        <w:jc w:val="both"/>
        <w:rPr>
          <w:rFonts w:ascii="Poppins" w:hAnsi="Poppins" w:cs="Poppins"/>
          <w:b/>
          <w:color w:val="002B41"/>
          <w:sz w:val="18"/>
          <w:szCs w:val="18"/>
        </w:rPr>
      </w:pPr>
      <w:r w:rsidRPr="00787147">
        <w:rPr>
          <w:rFonts w:ascii="Poppins" w:hAnsi="Poppins" w:cs="Poppins"/>
          <w:b/>
          <w:color w:val="002B41"/>
          <w:sz w:val="18"/>
          <w:szCs w:val="18"/>
        </w:rPr>
        <w:t xml:space="preserve">La valeur de votre patrimoine est </w:t>
      </w:r>
      <w:r w:rsidRPr="00787147">
        <w:rPr>
          <w:rFonts w:ascii="Poppins" w:hAnsi="Poppins" w:cs="Poppins"/>
          <w:b/>
          <w:color w:val="002B41"/>
          <w:sz w:val="18"/>
          <w:szCs w:val="18"/>
          <w:highlight w:val="yellow"/>
        </w:rPr>
        <w:t xml:space="preserve">estimée à environ </w:t>
      </w:r>
      <w:r w:rsidR="00625872" w:rsidRPr="00787147">
        <w:rPr>
          <w:rFonts w:ascii="Poppins" w:hAnsi="Poppins" w:cs="Poppins"/>
          <w:b/>
          <w:color w:val="002B41"/>
          <w:sz w:val="18"/>
          <w:szCs w:val="18"/>
          <w:highlight w:val="yellow"/>
        </w:rPr>
        <w:t xml:space="preserve">3 557 000 </w:t>
      </w:r>
      <w:r w:rsidRPr="00787147">
        <w:rPr>
          <w:rFonts w:ascii="Poppins" w:hAnsi="Poppins" w:cs="Poppins"/>
          <w:b/>
          <w:color w:val="002B41"/>
          <w:sz w:val="18"/>
          <w:szCs w:val="18"/>
          <w:highlight w:val="yellow"/>
        </w:rPr>
        <w:t>€</w:t>
      </w:r>
      <w:r w:rsidRPr="00787147">
        <w:rPr>
          <w:rFonts w:ascii="Poppins" w:hAnsi="Poppins" w:cs="Poppins"/>
          <w:b/>
          <w:color w:val="002B41"/>
          <w:sz w:val="18"/>
          <w:szCs w:val="18"/>
        </w:rPr>
        <w:t>.</w:t>
      </w:r>
    </w:p>
    <w:p w14:paraId="349C713D" w14:textId="77777777" w:rsidR="009F7084" w:rsidRPr="00787147" w:rsidRDefault="009F7084" w:rsidP="00787147">
      <w:pPr>
        <w:jc w:val="both"/>
        <w:rPr>
          <w:rFonts w:ascii="Poppins" w:hAnsi="Poppins" w:cs="Poppins"/>
          <w:b/>
          <w:color w:val="002B41"/>
          <w:sz w:val="18"/>
          <w:szCs w:val="18"/>
        </w:rPr>
      </w:pPr>
    </w:p>
    <w:p w14:paraId="6E8C1157" w14:textId="77777777" w:rsidR="0012745E" w:rsidRPr="00787147" w:rsidRDefault="0012745E" w:rsidP="00787147">
      <w:pPr>
        <w:jc w:val="both"/>
        <w:rPr>
          <w:rFonts w:ascii="Poppins" w:hAnsi="Poppins" w:cs="Poppins"/>
          <w:b/>
          <w:color w:val="002B41"/>
          <w:sz w:val="18"/>
          <w:szCs w:val="18"/>
        </w:rPr>
      </w:pPr>
      <w:r w:rsidRPr="00787147">
        <w:rPr>
          <w:rFonts w:ascii="Poppins" w:hAnsi="Poppins" w:cs="Poppins"/>
          <w:b/>
          <w:color w:val="002B41"/>
          <w:sz w:val="18"/>
          <w:szCs w:val="18"/>
        </w:rPr>
        <w:t>La répartition de vos avoirs fait donc apparaître un profil patrimonial :</w:t>
      </w:r>
    </w:p>
    <w:p w14:paraId="0E821B3D" w14:textId="4BD3E1A7" w:rsidR="0012745E" w:rsidRPr="00787147" w:rsidRDefault="00000000" w:rsidP="00787147">
      <w:pPr>
        <w:jc w:val="both"/>
        <w:rPr>
          <w:rFonts w:ascii="Poppins" w:hAnsi="Poppins" w:cs="Poppins"/>
          <w:b/>
          <w:color w:val="002B41"/>
          <w:sz w:val="18"/>
          <w:szCs w:val="18"/>
        </w:rPr>
      </w:pPr>
      <w:sdt>
        <w:sdtPr>
          <w:rPr>
            <w:rFonts w:ascii="Poppins" w:hAnsi="Poppins" w:cs="Poppins"/>
            <w:b/>
            <w:bCs/>
            <w:color w:val="002B41"/>
            <w:sz w:val="18"/>
            <w:szCs w:val="18"/>
          </w:rPr>
          <w:id w:val="-1582280795"/>
          <w14:checkbox>
            <w14:checked w14:val="0"/>
            <w14:checkedState w14:val="2612" w14:font="MS Gothic"/>
            <w14:uncheckedState w14:val="2610" w14:font="MS Gothic"/>
          </w14:checkbox>
        </w:sdtPr>
        <w:sdtContent>
          <w:r w:rsidR="00787147" w:rsidRPr="00787147">
            <w:rPr>
              <w:rFonts w:ascii="MS Gothic" w:eastAsia="MS Gothic" w:hAnsi="MS Gothic" w:cs="Poppins" w:hint="eastAsia"/>
              <w:b/>
              <w:bCs/>
              <w:color w:val="002B41"/>
              <w:sz w:val="18"/>
              <w:szCs w:val="18"/>
            </w:rPr>
            <w:t>☐</w:t>
          </w:r>
        </w:sdtContent>
      </w:sdt>
      <w:r w:rsidR="00787147" w:rsidRPr="00787147">
        <w:rPr>
          <w:rFonts w:ascii="Poppins" w:hAnsi="Poppins" w:cs="Poppins"/>
          <w:b/>
          <w:color w:val="002B41"/>
          <w:sz w:val="18"/>
          <w:szCs w:val="18"/>
        </w:rPr>
        <w:t xml:space="preserve"> </w:t>
      </w:r>
      <w:r w:rsidR="0012745E" w:rsidRPr="00787147">
        <w:rPr>
          <w:rFonts w:ascii="Poppins" w:hAnsi="Poppins" w:cs="Poppins"/>
          <w:b/>
          <w:color w:val="002B41"/>
          <w:sz w:val="18"/>
          <w:szCs w:val="18"/>
        </w:rPr>
        <w:t>Surexposé : composé uniquement d’immobilier / de produits de taux / de produits boursiers.</w:t>
      </w:r>
    </w:p>
    <w:p w14:paraId="305BA48A" w14:textId="3C8DEA03" w:rsidR="0012745E" w:rsidRPr="00787147" w:rsidRDefault="00000000" w:rsidP="00787147">
      <w:pPr>
        <w:jc w:val="both"/>
        <w:rPr>
          <w:rFonts w:ascii="Poppins" w:hAnsi="Poppins" w:cs="Poppins"/>
          <w:b/>
          <w:bCs/>
          <w:color w:val="002B41"/>
          <w:sz w:val="18"/>
          <w:szCs w:val="18"/>
        </w:rPr>
      </w:pPr>
      <w:sdt>
        <w:sdtPr>
          <w:rPr>
            <w:rFonts w:ascii="Poppins" w:hAnsi="Poppins" w:cs="Poppins"/>
            <w:b/>
            <w:bCs/>
            <w:color w:val="002B41"/>
            <w:sz w:val="18"/>
            <w:szCs w:val="18"/>
          </w:rPr>
          <w:id w:val="-613513493"/>
          <w14:checkbox>
            <w14:checked w14:val="0"/>
            <w14:checkedState w14:val="2612" w14:font="MS Gothic"/>
            <w14:uncheckedState w14:val="2610" w14:font="MS Gothic"/>
          </w14:checkbox>
        </w:sdtPr>
        <w:sdtContent>
          <w:r w:rsidR="00787147" w:rsidRPr="00787147">
            <w:rPr>
              <w:rFonts w:ascii="MS Gothic" w:eastAsia="MS Gothic" w:hAnsi="MS Gothic" w:cs="Poppins" w:hint="eastAsia"/>
              <w:b/>
              <w:bCs/>
              <w:color w:val="002B41"/>
              <w:sz w:val="18"/>
              <w:szCs w:val="18"/>
            </w:rPr>
            <w:t>☐</w:t>
          </w:r>
        </w:sdtContent>
      </w:sdt>
      <w:r w:rsidR="00787147" w:rsidRPr="00787147">
        <w:rPr>
          <w:rFonts w:ascii="Poppins" w:hAnsi="Poppins" w:cs="Poppins"/>
          <w:b/>
          <w:color w:val="002B41"/>
          <w:sz w:val="18"/>
          <w:szCs w:val="18"/>
        </w:rPr>
        <w:t xml:space="preserve"> </w:t>
      </w:r>
      <w:r w:rsidR="0012745E" w:rsidRPr="00787147">
        <w:rPr>
          <w:rFonts w:ascii="Poppins" w:hAnsi="Poppins" w:cs="Poppins"/>
          <w:b/>
          <w:color w:val="002B41"/>
          <w:sz w:val="18"/>
          <w:szCs w:val="18"/>
        </w:rPr>
        <w:t>Financier : composé majoritairement de produits de taux et d’investissement sur le marché des actions et comportant une part faible en produits immobiliers.</w:t>
      </w:r>
    </w:p>
    <w:p w14:paraId="46C41082" w14:textId="3A95B6D7" w:rsidR="0012745E" w:rsidRPr="00787147" w:rsidRDefault="00000000" w:rsidP="00787147">
      <w:pPr>
        <w:jc w:val="both"/>
        <w:rPr>
          <w:rFonts w:ascii="Poppins" w:hAnsi="Poppins" w:cs="Poppins"/>
          <w:b/>
          <w:bCs/>
          <w:color w:val="002B41"/>
          <w:sz w:val="18"/>
          <w:szCs w:val="18"/>
        </w:rPr>
      </w:pPr>
      <w:sdt>
        <w:sdtPr>
          <w:rPr>
            <w:rFonts w:ascii="Poppins" w:hAnsi="Poppins" w:cs="Poppins"/>
            <w:b/>
            <w:bCs/>
            <w:color w:val="002B41"/>
            <w:sz w:val="18"/>
            <w:szCs w:val="18"/>
          </w:rPr>
          <w:id w:val="452516075"/>
          <w14:checkbox>
            <w14:checked w14:val="0"/>
            <w14:checkedState w14:val="2612" w14:font="MS Gothic"/>
            <w14:uncheckedState w14:val="2610" w14:font="MS Gothic"/>
          </w14:checkbox>
        </w:sdtPr>
        <w:sdtContent>
          <w:r w:rsidR="00787147" w:rsidRPr="00787147">
            <w:rPr>
              <w:rFonts w:ascii="MS Gothic" w:eastAsia="MS Gothic" w:hAnsi="MS Gothic" w:cs="Poppins" w:hint="eastAsia"/>
              <w:b/>
              <w:bCs/>
              <w:color w:val="002B41"/>
              <w:sz w:val="18"/>
              <w:szCs w:val="18"/>
            </w:rPr>
            <w:t>☐</w:t>
          </w:r>
        </w:sdtContent>
      </w:sdt>
      <w:r w:rsidR="00787147" w:rsidRPr="00787147">
        <w:rPr>
          <w:rFonts w:ascii="Poppins" w:hAnsi="Poppins" w:cs="Poppins"/>
          <w:b/>
          <w:bCs/>
          <w:color w:val="002B41"/>
          <w:sz w:val="18"/>
          <w:szCs w:val="18"/>
        </w:rPr>
        <w:t xml:space="preserve"> </w:t>
      </w:r>
      <w:r w:rsidR="0012745E" w:rsidRPr="00787147">
        <w:rPr>
          <w:rFonts w:ascii="Poppins" w:hAnsi="Poppins" w:cs="Poppins"/>
          <w:b/>
          <w:bCs/>
          <w:color w:val="002B41"/>
          <w:sz w:val="18"/>
          <w:szCs w:val="18"/>
        </w:rPr>
        <w:t xml:space="preserve">De croissance : composé majoritairement de produits immobiliers et d’investissement sur le marché des actions et comportant une part faible en produits de taux. </w:t>
      </w:r>
    </w:p>
    <w:p w14:paraId="6ABA24EA" w14:textId="0D79AD6E" w:rsidR="0012745E" w:rsidRPr="00787147" w:rsidRDefault="00000000" w:rsidP="00787147">
      <w:pPr>
        <w:jc w:val="both"/>
        <w:rPr>
          <w:rFonts w:ascii="Poppins" w:hAnsi="Poppins" w:cs="Poppins"/>
          <w:b/>
          <w:bCs/>
          <w:color w:val="002B41"/>
          <w:sz w:val="18"/>
          <w:szCs w:val="18"/>
        </w:rPr>
      </w:pPr>
      <w:sdt>
        <w:sdtPr>
          <w:rPr>
            <w:rFonts w:ascii="Poppins" w:hAnsi="Poppins" w:cs="Poppins"/>
            <w:b/>
            <w:bCs/>
            <w:color w:val="002B41"/>
            <w:sz w:val="18"/>
            <w:szCs w:val="18"/>
          </w:rPr>
          <w:id w:val="-136883607"/>
          <w14:checkbox>
            <w14:checked w14:val="0"/>
            <w14:checkedState w14:val="2612" w14:font="MS Gothic"/>
            <w14:uncheckedState w14:val="2610" w14:font="MS Gothic"/>
          </w14:checkbox>
        </w:sdtPr>
        <w:sdtContent>
          <w:r w:rsidR="00787147" w:rsidRPr="00787147">
            <w:rPr>
              <w:rFonts w:ascii="MS Gothic" w:eastAsia="MS Gothic" w:hAnsi="MS Gothic" w:cs="Poppins" w:hint="eastAsia"/>
              <w:b/>
              <w:bCs/>
              <w:color w:val="002B41"/>
              <w:sz w:val="18"/>
              <w:szCs w:val="18"/>
            </w:rPr>
            <w:t>☐</w:t>
          </w:r>
        </w:sdtContent>
      </w:sdt>
      <w:r w:rsidR="00787147" w:rsidRPr="00787147">
        <w:rPr>
          <w:rFonts w:ascii="Poppins" w:hAnsi="Poppins" w:cs="Poppins"/>
          <w:b/>
          <w:bCs/>
          <w:color w:val="002B41"/>
          <w:sz w:val="18"/>
          <w:szCs w:val="18"/>
        </w:rPr>
        <w:t xml:space="preserve"> </w:t>
      </w:r>
      <w:r w:rsidR="0012745E" w:rsidRPr="00787147">
        <w:rPr>
          <w:rFonts w:ascii="Poppins" w:hAnsi="Poppins" w:cs="Poppins"/>
          <w:b/>
          <w:bCs/>
          <w:color w:val="002B41"/>
          <w:sz w:val="18"/>
          <w:szCs w:val="18"/>
        </w:rPr>
        <w:t>Mature : réparti de manière équilibrée entre les trois principales classes d’actifs (immobilier, produits de taux, bourse).</w:t>
      </w:r>
    </w:p>
    <w:p w14:paraId="02270F1C" w14:textId="0E400590" w:rsidR="0012745E" w:rsidRPr="00787147" w:rsidRDefault="00000000" w:rsidP="00787147">
      <w:pPr>
        <w:jc w:val="both"/>
        <w:rPr>
          <w:rFonts w:ascii="Poppins" w:hAnsi="Poppins" w:cs="Poppins"/>
          <w:b/>
          <w:bCs/>
          <w:color w:val="002B41"/>
          <w:sz w:val="18"/>
          <w:szCs w:val="18"/>
        </w:rPr>
      </w:pPr>
      <w:sdt>
        <w:sdtPr>
          <w:rPr>
            <w:rFonts w:ascii="Poppins" w:hAnsi="Poppins" w:cs="Poppins"/>
            <w:b/>
            <w:bCs/>
            <w:color w:val="002B41"/>
            <w:sz w:val="18"/>
            <w:szCs w:val="18"/>
          </w:rPr>
          <w:id w:val="-1911682935"/>
          <w14:checkbox>
            <w14:checked w14:val="0"/>
            <w14:checkedState w14:val="2612" w14:font="MS Gothic"/>
            <w14:uncheckedState w14:val="2610" w14:font="MS Gothic"/>
          </w14:checkbox>
        </w:sdtPr>
        <w:sdtContent>
          <w:r w:rsidR="00787147" w:rsidRPr="00787147">
            <w:rPr>
              <w:rFonts w:ascii="MS Gothic" w:eastAsia="MS Gothic" w:hAnsi="MS Gothic" w:cs="Poppins" w:hint="eastAsia"/>
              <w:b/>
              <w:bCs/>
              <w:color w:val="002B41"/>
              <w:sz w:val="18"/>
              <w:szCs w:val="18"/>
            </w:rPr>
            <w:t>☐</w:t>
          </w:r>
        </w:sdtContent>
      </w:sdt>
      <w:r w:rsidR="00787147" w:rsidRPr="00787147">
        <w:rPr>
          <w:rFonts w:ascii="Poppins" w:hAnsi="Poppins" w:cs="Poppins"/>
          <w:b/>
          <w:bCs/>
          <w:color w:val="002B41"/>
          <w:sz w:val="18"/>
          <w:szCs w:val="18"/>
        </w:rPr>
        <w:t xml:space="preserve"> </w:t>
      </w:r>
      <w:r w:rsidR="0012745E" w:rsidRPr="00787147">
        <w:rPr>
          <w:rFonts w:ascii="Poppins" w:hAnsi="Poppins" w:cs="Poppins"/>
          <w:b/>
          <w:bCs/>
          <w:color w:val="002B41"/>
          <w:sz w:val="18"/>
          <w:szCs w:val="18"/>
        </w:rPr>
        <w:t xml:space="preserve">De rente : composé majoritairement de produits immobiliers et produits de taux, et comportant un part faible investie dans des produits boursiers. </w:t>
      </w:r>
    </w:p>
    <w:p w14:paraId="2F7B6071" w14:textId="77777777" w:rsidR="0012745E" w:rsidRPr="00787147" w:rsidRDefault="0012745E" w:rsidP="00787147">
      <w:pPr>
        <w:jc w:val="both"/>
        <w:rPr>
          <w:rFonts w:ascii="Poppins" w:hAnsi="Poppins" w:cs="Poppins"/>
          <w:b/>
          <w:bCs/>
          <w:color w:val="002B41"/>
          <w:sz w:val="18"/>
          <w:szCs w:val="18"/>
        </w:rPr>
      </w:pPr>
    </w:p>
    <w:p w14:paraId="2B2F9C88" w14:textId="77777777" w:rsidR="00736026" w:rsidRDefault="00736026" w:rsidP="00787147">
      <w:pPr>
        <w:jc w:val="both"/>
        <w:rPr>
          <w:rFonts w:ascii="Poppins" w:hAnsi="Poppins" w:cs="Poppins"/>
          <w:b/>
          <w:bCs/>
          <w:color w:val="002B41"/>
          <w:sz w:val="18"/>
          <w:szCs w:val="18"/>
        </w:rPr>
      </w:pPr>
      <w:r w:rsidRPr="00787147">
        <w:rPr>
          <w:rFonts w:ascii="Poppins" w:hAnsi="Poppins" w:cs="Poppins"/>
          <w:b/>
          <w:bCs/>
          <w:color w:val="002B41"/>
          <w:sz w:val="18"/>
          <w:szCs w:val="18"/>
        </w:rPr>
        <w:t>Conformément au profil investisseur, l’analyse de votre sensibilité au risque fait ressortir, sur les produits financiers, un profil :</w:t>
      </w:r>
    </w:p>
    <w:p w14:paraId="0EF79CB9" w14:textId="77777777" w:rsidR="001043D4" w:rsidRPr="00787147" w:rsidRDefault="001043D4" w:rsidP="00787147">
      <w:pPr>
        <w:jc w:val="both"/>
        <w:rPr>
          <w:rFonts w:ascii="Poppins" w:hAnsi="Poppins" w:cs="Poppins"/>
          <w:b/>
          <w:bCs/>
          <w:color w:val="002B41"/>
          <w:sz w:val="18"/>
          <w:szCs w:val="18"/>
        </w:rPr>
      </w:pPr>
    </w:p>
    <w:p w14:paraId="2DE60A7D" w14:textId="77777777" w:rsidR="001043D4" w:rsidRPr="00AC043C"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u w:val="single"/>
          </w:rPr>
          <w:id w:val="899484005"/>
          <w14:checkbox>
            <w14:checked w14:val="0"/>
            <w14:checkedState w14:val="2612" w14:font="MS Gothic"/>
            <w14:uncheckedState w14:val="2610" w14:font="MS Gothic"/>
          </w14:checkbox>
        </w:sdtPr>
        <w:sdtContent>
          <w:r w:rsidR="001043D4" w:rsidRPr="00AC043C">
            <w:rPr>
              <w:rFonts w:ascii="Segoe UI Symbol" w:eastAsia="MS Gothic" w:hAnsi="Segoe UI Symbol" w:cs="Segoe UI Symbol"/>
              <w:b/>
              <w:bCs/>
              <w:color w:val="002B41"/>
              <w:sz w:val="18"/>
              <w:szCs w:val="18"/>
              <w:u w:val="single"/>
            </w:rPr>
            <w:t>☐</w:t>
          </w:r>
        </w:sdtContent>
      </w:sdt>
      <w:r w:rsidR="001043D4" w:rsidRPr="00AC043C">
        <w:rPr>
          <w:rFonts w:ascii="Poppins" w:hAnsi="Poppins" w:cs="Poppins"/>
          <w:b/>
          <w:bCs/>
          <w:color w:val="002B41"/>
          <w:sz w:val="18"/>
          <w:szCs w:val="18"/>
          <w:u w:val="single"/>
        </w:rPr>
        <w:t xml:space="preserve"> Sécuritaire (1 à 2/7)</w:t>
      </w:r>
      <w:r w:rsidR="001043D4" w:rsidRPr="00AC043C">
        <w:rPr>
          <w:rFonts w:ascii="Poppins" w:hAnsi="Poppins" w:cs="Poppins"/>
          <w:b/>
          <w:bCs/>
          <w:color w:val="002B41"/>
          <w:sz w:val="18"/>
          <w:szCs w:val="18"/>
        </w:rPr>
        <w:t> : Vous ne souhaitez pas prendre de risques dans vos placements afin de réaliser vos projets en toute sécurité. La protection de votre capital doit être assurée quel que soit votre horizon de placement.</w:t>
      </w:r>
    </w:p>
    <w:p w14:paraId="6D2D2B7C" w14:textId="77777777" w:rsidR="001043D4" w:rsidRPr="00AC043C"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u w:val="single"/>
          </w:rPr>
          <w:id w:val="-1582519215"/>
          <w14:checkbox>
            <w14:checked w14:val="0"/>
            <w14:checkedState w14:val="2612" w14:font="MS Gothic"/>
            <w14:uncheckedState w14:val="2610" w14:font="MS Gothic"/>
          </w14:checkbox>
        </w:sdtPr>
        <w:sdtContent>
          <w:r w:rsidR="001043D4" w:rsidRPr="00AC043C">
            <w:rPr>
              <w:rFonts w:ascii="Segoe UI Symbol" w:eastAsia="MS Gothic" w:hAnsi="Segoe UI Symbol" w:cs="Segoe UI Symbol"/>
              <w:b/>
              <w:bCs/>
              <w:color w:val="002B41"/>
              <w:sz w:val="18"/>
              <w:szCs w:val="18"/>
              <w:u w:val="single"/>
            </w:rPr>
            <w:t>☐</w:t>
          </w:r>
        </w:sdtContent>
      </w:sdt>
      <w:r w:rsidR="001043D4" w:rsidRPr="00AC043C">
        <w:rPr>
          <w:rFonts w:ascii="Poppins" w:hAnsi="Poppins" w:cs="Poppins"/>
          <w:b/>
          <w:bCs/>
          <w:color w:val="002B41"/>
          <w:sz w:val="18"/>
          <w:szCs w:val="18"/>
          <w:u w:val="single"/>
        </w:rPr>
        <w:t xml:space="preserve"> Défensif (3/7)</w:t>
      </w:r>
      <w:r w:rsidR="001043D4" w:rsidRPr="00AC043C">
        <w:rPr>
          <w:rFonts w:ascii="Poppins" w:hAnsi="Poppins" w:cs="Poppins"/>
          <w:b/>
          <w:bCs/>
          <w:color w:val="002B41"/>
          <w:sz w:val="18"/>
          <w:szCs w:val="18"/>
        </w:rPr>
        <w:t> : Vous souhaitez prendre le minimum de risques dans vos placements afin de réaliser vos projets en toute sécurité. Votre faible tolérance au risque impose la sélection de supports à faible volatilité.</w:t>
      </w:r>
    </w:p>
    <w:p w14:paraId="78EA1839" w14:textId="77777777" w:rsidR="001043D4" w:rsidRPr="00AC043C"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u w:val="single"/>
          </w:rPr>
          <w:id w:val="-646896464"/>
          <w14:checkbox>
            <w14:checked w14:val="0"/>
            <w14:checkedState w14:val="2612" w14:font="MS Gothic"/>
            <w14:uncheckedState w14:val="2610" w14:font="MS Gothic"/>
          </w14:checkbox>
        </w:sdtPr>
        <w:sdtContent>
          <w:r w:rsidR="001043D4" w:rsidRPr="00AC043C">
            <w:rPr>
              <w:rFonts w:ascii="Segoe UI Symbol" w:eastAsia="MS Gothic" w:hAnsi="Segoe UI Symbol" w:cs="Segoe UI Symbol"/>
              <w:b/>
              <w:bCs/>
              <w:color w:val="002B41"/>
              <w:sz w:val="18"/>
              <w:szCs w:val="18"/>
              <w:u w:val="single"/>
            </w:rPr>
            <w:t>☐</w:t>
          </w:r>
        </w:sdtContent>
      </w:sdt>
      <w:r w:rsidR="001043D4" w:rsidRPr="00AC043C">
        <w:rPr>
          <w:rFonts w:ascii="Poppins" w:hAnsi="Poppins" w:cs="Poppins"/>
          <w:b/>
          <w:bCs/>
          <w:color w:val="002B41"/>
          <w:sz w:val="18"/>
          <w:szCs w:val="18"/>
          <w:u w:val="single"/>
        </w:rPr>
        <w:t xml:space="preserve"> Équilibré (4 à 5/7)</w:t>
      </w:r>
      <w:r w:rsidR="001043D4" w:rsidRPr="00AC043C">
        <w:rPr>
          <w:rFonts w:ascii="Poppins" w:hAnsi="Poppins" w:cs="Poppins"/>
          <w:b/>
          <w:bCs/>
          <w:color w:val="002B41"/>
          <w:sz w:val="18"/>
          <w:szCs w:val="18"/>
        </w:rPr>
        <w:t xml:space="preserve"> : Vous souhaitez maîtriser le degré de risque de vos placements tout en acceptant des fluctuations raisonnables de la valeur de votre capital pour en améliorer les performances. </w:t>
      </w:r>
    </w:p>
    <w:p w14:paraId="47B03D5D" w14:textId="77777777" w:rsidR="001043D4" w:rsidRPr="00AC043C"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u w:val="single"/>
          </w:rPr>
          <w:id w:val="-501043542"/>
          <w14:checkbox>
            <w14:checked w14:val="0"/>
            <w14:checkedState w14:val="2612" w14:font="MS Gothic"/>
            <w14:uncheckedState w14:val="2610" w14:font="MS Gothic"/>
          </w14:checkbox>
        </w:sdtPr>
        <w:sdtContent>
          <w:r w:rsidR="001043D4" w:rsidRPr="00AC043C">
            <w:rPr>
              <w:rFonts w:ascii="Segoe UI Symbol" w:eastAsia="MS Gothic" w:hAnsi="Segoe UI Symbol" w:cs="Segoe UI Symbol"/>
              <w:b/>
              <w:bCs/>
              <w:color w:val="002B41"/>
              <w:sz w:val="18"/>
              <w:szCs w:val="18"/>
              <w:u w:val="single"/>
            </w:rPr>
            <w:t>☐</w:t>
          </w:r>
        </w:sdtContent>
      </w:sdt>
      <w:r w:rsidR="001043D4" w:rsidRPr="00AC043C">
        <w:rPr>
          <w:rFonts w:ascii="Poppins" w:hAnsi="Poppins" w:cs="Poppins"/>
          <w:b/>
          <w:bCs/>
          <w:color w:val="002B41"/>
          <w:sz w:val="18"/>
          <w:szCs w:val="18"/>
          <w:u w:val="single"/>
        </w:rPr>
        <w:t xml:space="preserve"> Dynamique (6/7)</w:t>
      </w:r>
      <w:r w:rsidR="001043D4" w:rsidRPr="00AC043C">
        <w:rPr>
          <w:rFonts w:ascii="Poppins" w:hAnsi="Poppins" w:cs="Poppins"/>
          <w:b/>
          <w:bCs/>
          <w:color w:val="002B41"/>
          <w:sz w:val="18"/>
          <w:szCs w:val="18"/>
        </w:rPr>
        <w:t> : Vous êtes prêts à vous positionner en partie sur des marchés volatiles en contrepartie d’une espérance de gain élevé. De ce fait, vous êtes prêt à accepter d’importantes fluctuations de la valeur de votre capital dans le temps.</w:t>
      </w:r>
    </w:p>
    <w:p w14:paraId="4F2EFFF6" w14:textId="77777777" w:rsidR="001043D4" w:rsidRPr="00AC043C" w:rsidRDefault="00000000" w:rsidP="001043D4">
      <w:pPr>
        <w:jc w:val="both"/>
        <w:rPr>
          <w:rFonts w:ascii="Poppins" w:hAnsi="Poppins" w:cs="Poppins"/>
          <w:b/>
          <w:bCs/>
          <w:color w:val="002B41"/>
          <w:sz w:val="18"/>
          <w:szCs w:val="18"/>
        </w:rPr>
      </w:pPr>
      <w:sdt>
        <w:sdtPr>
          <w:rPr>
            <w:rFonts w:ascii="Poppins" w:hAnsi="Poppins" w:cs="Poppins"/>
            <w:b/>
            <w:bCs/>
            <w:color w:val="002B41"/>
            <w:sz w:val="18"/>
            <w:szCs w:val="18"/>
            <w:u w:val="single"/>
          </w:rPr>
          <w:id w:val="-726074350"/>
          <w14:checkbox>
            <w14:checked w14:val="0"/>
            <w14:checkedState w14:val="2612" w14:font="MS Gothic"/>
            <w14:uncheckedState w14:val="2610" w14:font="MS Gothic"/>
          </w14:checkbox>
        </w:sdtPr>
        <w:sdtContent>
          <w:r w:rsidR="001043D4" w:rsidRPr="00AC043C">
            <w:rPr>
              <w:rFonts w:ascii="Segoe UI Symbol" w:eastAsia="MS Gothic" w:hAnsi="Segoe UI Symbol" w:cs="Segoe UI Symbol"/>
              <w:b/>
              <w:bCs/>
              <w:color w:val="002B41"/>
              <w:sz w:val="18"/>
              <w:szCs w:val="18"/>
              <w:u w:val="single"/>
            </w:rPr>
            <w:t>☐</w:t>
          </w:r>
        </w:sdtContent>
      </w:sdt>
      <w:r w:rsidR="001043D4" w:rsidRPr="00AC043C">
        <w:rPr>
          <w:rFonts w:ascii="Poppins" w:hAnsi="Poppins" w:cs="Poppins"/>
          <w:b/>
          <w:bCs/>
          <w:color w:val="002B41"/>
          <w:sz w:val="18"/>
          <w:szCs w:val="18"/>
          <w:u w:val="single"/>
        </w:rPr>
        <w:t xml:space="preserve"> Offensif (7/7)</w:t>
      </w:r>
      <w:r w:rsidR="001043D4" w:rsidRPr="00AC043C">
        <w:rPr>
          <w:rFonts w:ascii="Poppins" w:hAnsi="Poppins" w:cs="Poppins"/>
          <w:b/>
          <w:bCs/>
          <w:color w:val="002B41"/>
          <w:sz w:val="18"/>
          <w:szCs w:val="18"/>
        </w:rPr>
        <w:t xml:space="preserve"> : Vous privilégiez avant tout la performance, au risque de vous exposer à d’importantes pertes en capital. </w:t>
      </w:r>
    </w:p>
    <w:p w14:paraId="16B72F66" w14:textId="77777777" w:rsidR="009A1077" w:rsidRPr="00787147" w:rsidRDefault="009A1077" w:rsidP="00787147">
      <w:pPr>
        <w:jc w:val="both"/>
        <w:rPr>
          <w:rFonts w:ascii="Poppins" w:hAnsi="Poppins" w:cs="Poppins"/>
          <w:b/>
          <w:bCs/>
          <w:color w:val="002B41"/>
          <w:sz w:val="18"/>
          <w:szCs w:val="18"/>
        </w:rPr>
      </w:pPr>
    </w:p>
    <w:tbl>
      <w:tblPr>
        <w:tblStyle w:val="Grilledutableau"/>
        <w:tblW w:w="0" w:type="auto"/>
        <w:tblLook w:val="04A0" w:firstRow="1" w:lastRow="0" w:firstColumn="1" w:lastColumn="0" w:noHBand="0" w:noVBand="1"/>
      </w:tblPr>
      <w:tblGrid>
        <w:gridCol w:w="9056"/>
      </w:tblGrid>
      <w:tr w:rsidR="00787147" w:rsidRPr="00787147" w14:paraId="62D4CCDD" w14:textId="77777777" w:rsidTr="00787147">
        <w:tc>
          <w:tcPr>
            <w:tcW w:w="9056" w:type="dxa"/>
            <w:shd w:val="clear" w:color="auto" w:fill="002B41"/>
          </w:tcPr>
          <w:p w14:paraId="7400EEC4" w14:textId="77777777" w:rsidR="00736026" w:rsidRPr="00787147" w:rsidRDefault="00736026" w:rsidP="00787147">
            <w:pPr>
              <w:jc w:val="center"/>
              <w:rPr>
                <w:rFonts w:ascii="Poppins" w:hAnsi="Poppins" w:cs="Poppins"/>
                <w:b/>
                <w:bCs/>
                <w:color w:val="FFFFFF" w:themeColor="background1"/>
              </w:rPr>
            </w:pPr>
            <w:r w:rsidRPr="00787147">
              <w:rPr>
                <w:rFonts w:ascii="Poppins" w:hAnsi="Poppins" w:cs="Poppins"/>
                <w:b/>
                <w:bCs/>
                <w:color w:val="FFFFFF" w:themeColor="background1"/>
              </w:rPr>
              <w:t>MODALITÉS DE LA PRESTATION DE CONSEIL</w:t>
            </w:r>
          </w:p>
        </w:tc>
      </w:tr>
    </w:tbl>
    <w:p w14:paraId="18C41746" w14:textId="77777777" w:rsidR="00736026" w:rsidRPr="00787147" w:rsidRDefault="00736026" w:rsidP="00787147">
      <w:pPr>
        <w:jc w:val="both"/>
        <w:rPr>
          <w:rFonts w:ascii="Poppins" w:hAnsi="Poppins" w:cs="Poppins"/>
          <w:b/>
          <w:bCs/>
          <w:color w:val="002B41"/>
          <w:sz w:val="18"/>
          <w:szCs w:val="18"/>
        </w:rPr>
      </w:pPr>
    </w:p>
    <w:p w14:paraId="35BD9BDE" w14:textId="70B0FF02" w:rsidR="00736026" w:rsidRPr="00787147" w:rsidRDefault="00736026" w:rsidP="00787147">
      <w:pPr>
        <w:jc w:val="both"/>
        <w:rPr>
          <w:rFonts w:ascii="Poppins" w:hAnsi="Poppins" w:cs="Poppins"/>
          <w:b/>
          <w:bCs/>
          <w:color w:val="002B41"/>
          <w:sz w:val="18"/>
          <w:szCs w:val="18"/>
        </w:rPr>
      </w:pPr>
      <w:r w:rsidRPr="00787147">
        <w:rPr>
          <w:rFonts w:ascii="Poppins" w:hAnsi="Poppins" w:cs="Poppins"/>
          <w:b/>
          <w:bCs/>
          <w:color w:val="002B41"/>
          <w:sz w:val="18"/>
          <w:szCs w:val="18"/>
        </w:rPr>
        <w:t xml:space="preserve">Dans le cadre de la présente mission, le client est informé que : </w:t>
      </w:r>
    </w:p>
    <w:p w14:paraId="5133E55D" w14:textId="77777777" w:rsidR="009F7084" w:rsidRPr="00787147" w:rsidRDefault="009F7084" w:rsidP="00787147">
      <w:pPr>
        <w:jc w:val="both"/>
        <w:rPr>
          <w:rFonts w:ascii="Poppins" w:hAnsi="Poppins" w:cs="Poppins"/>
          <w:b/>
          <w:bCs/>
          <w:color w:val="002B41"/>
          <w:sz w:val="18"/>
          <w:szCs w:val="18"/>
        </w:rPr>
      </w:pPr>
    </w:p>
    <w:p w14:paraId="46115968" w14:textId="6CE98318" w:rsidR="00736026" w:rsidRPr="00787147" w:rsidRDefault="00000000" w:rsidP="00787147">
      <w:pPr>
        <w:jc w:val="both"/>
        <w:rPr>
          <w:rFonts w:ascii="Poppins" w:hAnsi="Poppins" w:cs="Poppins"/>
          <w:b/>
          <w:bCs/>
          <w:color w:val="002B41"/>
          <w:sz w:val="18"/>
          <w:szCs w:val="18"/>
        </w:rPr>
      </w:pPr>
      <w:sdt>
        <w:sdtPr>
          <w:rPr>
            <w:rFonts w:ascii="Poppins" w:hAnsi="Poppins" w:cs="Poppins"/>
            <w:b/>
            <w:bCs/>
            <w:color w:val="002B41"/>
            <w:sz w:val="22"/>
            <w:szCs w:val="22"/>
          </w:rPr>
          <w:id w:val="972184357"/>
          <w14:checkbox>
            <w14:checked w14:val="1"/>
            <w14:checkedState w14:val="2612" w14:font="MS Gothic"/>
            <w14:uncheckedState w14:val="2610" w14:font="MS Gothic"/>
          </w14:checkbox>
        </w:sdtPr>
        <w:sdtContent>
          <w:r w:rsidR="00787147" w:rsidRPr="001043D4">
            <w:rPr>
              <w:rFonts w:ascii="MS Gothic" w:eastAsia="MS Gothic" w:hAnsi="MS Gothic" w:cs="Poppins" w:hint="eastAsia"/>
              <w:b/>
              <w:bCs/>
              <w:color w:val="002B41"/>
              <w:sz w:val="22"/>
              <w:szCs w:val="22"/>
            </w:rPr>
            <w:t>☒</w:t>
          </w:r>
        </w:sdtContent>
      </w:sdt>
      <w:r w:rsidR="00787147" w:rsidRPr="001043D4">
        <w:rPr>
          <w:rFonts w:ascii="Poppins" w:hAnsi="Poppins" w:cs="Poppins"/>
          <w:b/>
          <w:bCs/>
          <w:color w:val="002B41"/>
          <w:sz w:val="22"/>
          <w:szCs w:val="22"/>
        </w:rPr>
        <w:t xml:space="preserve"> </w:t>
      </w:r>
      <w:r w:rsidR="00736026" w:rsidRPr="00787147">
        <w:rPr>
          <w:rFonts w:ascii="Poppins" w:hAnsi="Poppins" w:cs="Poppins"/>
          <w:b/>
          <w:bCs/>
          <w:color w:val="002B41"/>
          <w:sz w:val="18"/>
          <w:szCs w:val="18"/>
        </w:rPr>
        <w:t xml:space="preserve">Le conseil en investissement est fourni de manière non indépendante et qu’à ce titre ce conseil repose sur une analyse restreinte des différents types d’instruments financiers proposés. </w:t>
      </w:r>
    </w:p>
    <w:p w14:paraId="229FC8BE" w14:textId="55D99553" w:rsidR="00736026" w:rsidRPr="00787147" w:rsidRDefault="00000000" w:rsidP="00787147">
      <w:pPr>
        <w:jc w:val="both"/>
        <w:rPr>
          <w:rFonts w:ascii="Poppins" w:hAnsi="Poppins" w:cs="Poppins"/>
          <w:b/>
          <w:bCs/>
          <w:color w:val="002B41"/>
          <w:sz w:val="18"/>
          <w:szCs w:val="18"/>
        </w:rPr>
      </w:pPr>
      <w:sdt>
        <w:sdtPr>
          <w:rPr>
            <w:rFonts w:ascii="Poppins" w:hAnsi="Poppins" w:cs="Poppins"/>
            <w:b/>
            <w:bCs/>
            <w:color w:val="002B41"/>
            <w:sz w:val="22"/>
            <w:szCs w:val="22"/>
          </w:rPr>
          <w:id w:val="-978994229"/>
          <w14:checkbox>
            <w14:checked w14:val="0"/>
            <w14:checkedState w14:val="2612" w14:font="MS Gothic"/>
            <w14:uncheckedState w14:val="2610" w14:font="MS Gothic"/>
          </w14:checkbox>
        </w:sdtPr>
        <w:sdtContent>
          <w:r w:rsidR="00787147" w:rsidRPr="001043D4">
            <w:rPr>
              <w:rFonts w:ascii="MS Gothic" w:eastAsia="MS Gothic" w:hAnsi="MS Gothic" w:cs="Poppins" w:hint="eastAsia"/>
              <w:b/>
              <w:bCs/>
              <w:color w:val="002B41"/>
              <w:sz w:val="22"/>
              <w:szCs w:val="22"/>
            </w:rPr>
            <w:t>☐</w:t>
          </w:r>
        </w:sdtContent>
      </w:sdt>
      <w:r w:rsidR="00787147" w:rsidRPr="001043D4">
        <w:rPr>
          <w:rFonts w:ascii="Poppins" w:hAnsi="Poppins" w:cs="Poppins"/>
          <w:b/>
          <w:bCs/>
          <w:color w:val="002B41"/>
          <w:sz w:val="22"/>
          <w:szCs w:val="22"/>
        </w:rPr>
        <w:t xml:space="preserve"> </w:t>
      </w:r>
      <w:r w:rsidR="00736026" w:rsidRPr="00787147">
        <w:rPr>
          <w:rFonts w:ascii="Poppins" w:hAnsi="Poppins" w:cs="Poppins"/>
          <w:b/>
          <w:bCs/>
          <w:color w:val="002B41"/>
          <w:sz w:val="18"/>
          <w:szCs w:val="18"/>
        </w:rPr>
        <w:t>Le conseiller fournit/ne fournit pas de service de recommandation personnalisée.</w:t>
      </w:r>
    </w:p>
    <w:p w14:paraId="66E4F252" w14:textId="77777777" w:rsidR="002F77A7" w:rsidRPr="00787147" w:rsidRDefault="002F77A7" w:rsidP="00787147">
      <w:pPr>
        <w:jc w:val="both"/>
        <w:rPr>
          <w:rFonts w:ascii="Poppins" w:hAnsi="Poppins" w:cs="Poppins"/>
          <w:b/>
          <w:bCs/>
          <w:color w:val="002B41"/>
          <w:sz w:val="18"/>
          <w:szCs w:val="18"/>
        </w:rPr>
      </w:pPr>
    </w:p>
    <w:tbl>
      <w:tblPr>
        <w:tblStyle w:val="Grilledutableau"/>
        <w:tblW w:w="0" w:type="auto"/>
        <w:tblLook w:val="04A0" w:firstRow="1" w:lastRow="0" w:firstColumn="1" w:lastColumn="0" w:noHBand="0" w:noVBand="1"/>
      </w:tblPr>
      <w:tblGrid>
        <w:gridCol w:w="9056"/>
      </w:tblGrid>
      <w:tr w:rsidR="00787147" w:rsidRPr="00787147" w14:paraId="64CE12E0" w14:textId="77777777" w:rsidTr="00787147">
        <w:tc>
          <w:tcPr>
            <w:tcW w:w="9056" w:type="dxa"/>
            <w:shd w:val="clear" w:color="auto" w:fill="002B41"/>
          </w:tcPr>
          <w:p w14:paraId="0D5A85DC" w14:textId="2F08FE98" w:rsidR="00B4546E" w:rsidRPr="00787147" w:rsidRDefault="006904FA" w:rsidP="00787147">
            <w:pPr>
              <w:jc w:val="center"/>
              <w:rPr>
                <w:rFonts w:ascii="Poppins" w:hAnsi="Poppins" w:cs="Poppins"/>
                <w:b/>
                <w:bCs/>
                <w:color w:val="FFFFFF" w:themeColor="background1"/>
              </w:rPr>
            </w:pPr>
            <w:r w:rsidRPr="00787147">
              <w:rPr>
                <w:rFonts w:ascii="Poppins" w:hAnsi="Poppins" w:cs="Poppins"/>
                <w:b/>
                <w:bCs/>
                <w:color w:val="FFFFFF" w:themeColor="background1"/>
              </w:rPr>
              <w:t>PRECONISATIONS</w:t>
            </w:r>
            <w:r w:rsidR="00B4546E" w:rsidRPr="00787147">
              <w:rPr>
                <w:rFonts w:ascii="Poppins" w:hAnsi="Poppins" w:cs="Poppins"/>
                <w:b/>
                <w:bCs/>
                <w:color w:val="FFFFFF" w:themeColor="background1"/>
              </w:rPr>
              <w:t> :</w:t>
            </w:r>
            <w:r w:rsidR="00032FD2" w:rsidRPr="00787147">
              <w:rPr>
                <w:rFonts w:ascii="Poppins" w:hAnsi="Poppins" w:cs="Poppins"/>
                <w:b/>
                <w:bCs/>
                <w:color w:val="FFFFFF" w:themeColor="background1"/>
              </w:rPr>
              <w:t xml:space="preserve"> </w:t>
            </w:r>
            <w:r w:rsidR="008049D1" w:rsidRPr="00787147">
              <w:rPr>
                <w:rFonts w:ascii="Poppins" w:hAnsi="Poppins" w:cs="Poppins"/>
                <w:b/>
                <w:bCs/>
                <w:color w:val="FFFFFF" w:themeColor="background1"/>
              </w:rPr>
              <w:t xml:space="preserve">Le </w:t>
            </w:r>
            <w:r w:rsidR="00DE449F" w:rsidRPr="00787147">
              <w:rPr>
                <w:rFonts w:ascii="Poppins" w:hAnsi="Poppins" w:cs="Poppins"/>
                <w:b/>
                <w:bCs/>
                <w:color w:val="FFFFFF" w:themeColor="background1"/>
              </w:rPr>
              <w:t xml:space="preserve">produit </w:t>
            </w:r>
            <w:r w:rsidR="00E82E71" w:rsidRPr="00787147">
              <w:rPr>
                <w:rFonts w:ascii="Poppins" w:hAnsi="Poppins" w:cs="Poppins"/>
                <w:b/>
                <w:bCs/>
                <w:color w:val="FFFFFF" w:themeColor="background1"/>
              </w:rPr>
              <w:t>structuré</w:t>
            </w:r>
          </w:p>
        </w:tc>
      </w:tr>
    </w:tbl>
    <w:p w14:paraId="50B6FFEE" w14:textId="77777777" w:rsidR="00B4546E" w:rsidRPr="00787147" w:rsidRDefault="00B4546E" w:rsidP="00787147">
      <w:pPr>
        <w:rPr>
          <w:rFonts w:ascii="Poppins" w:hAnsi="Poppins" w:cs="Poppins"/>
          <w:b/>
          <w:bCs/>
          <w:color w:val="002B41"/>
        </w:rPr>
      </w:pPr>
    </w:p>
    <w:p w14:paraId="17851E29" w14:textId="77777777" w:rsidR="00B4546E" w:rsidRDefault="002615EC" w:rsidP="00787147">
      <w:pPr>
        <w:jc w:val="both"/>
        <w:rPr>
          <w:rFonts w:ascii="Poppins" w:hAnsi="Poppins" w:cs="Poppins"/>
          <w:b/>
          <w:i/>
          <w:iCs/>
          <w:color w:val="002B41"/>
          <w:sz w:val="18"/>
          <w:szCs w:val="18"/>
        </w:rPr>
      </w:pPr>
      <w:r w:rsidRPr="00787147">
        <w:rPr>
          <w:rFonts w:ascii="Poppins" w:hAnsi="Poppins" w:cs="Poppins"/>
          <w:b/>
          <w:i/>
          <w:iCs/>
          <w:color w:val="002B41"/>
          <w:sz w:val="18"/>
          <w:szCs w:val="18"/>
        </w:rPr>
        <w:t>Le conseil que nous vous délivrons répond à une stratégie définie à un moment donné et est susceptible de modifications en fonction de changements, qu’ils soient d’ordre professionnel ou personnel. Seule une actualisation de ces préconisations permettra un ajustement. J’attire votre attention sur le fait que toute déclaration erronée ou incomplète ne nous permettra pas de vous assurer un conseil parfaitement adapté à votre situation.</w:t>
      </w:r>
    </w:p>
    <w:p w14:paraId="7F52444C" w14:textId="77777777" w:rsidR="00E063F8" w:rsidRPr="00787147" w:rsidRDefault="00E063F8" w:rsidP="00787147">
      <w:pPr>
        <w:jc w:val="both"/>
        <w:rPr>
          <w:rFonts w:ascii="Poppins" w:hAnsi="Poppins" w:cs="Poppins"/>
          <w:b/>
          <w:bCs/>
          <w:i/>
          <w:iCs/>
          <w:color w:val="002B41"/>
          <w:sz w:val="18"/>
          <w:szCs w:val="18"/>
        </w:rPr>
      </w:pPr>
    </w:p>
    <w:p w14:paraId="1D13572F" w14:textId="77777777" w:rsidR="00787147" w:rsidRDefault="00787147" w:rsidP="00787147">
      <w:pPr>
        <w:spacing w:beforeAutospacing="1" w:afterAutospacing="1"/>
        <w:contextualSpacing/>
        <w:jc w:val="both"/>
        <w:rPr>
          <w:rFonts w:ascii="Poppins" w:hAnsi="Poppins" w:cs="Poppins"/>
          <w:b/>
          <w:bCs/>
          <w:color w:val="002B41"/>
          <w:sz w:val="18"/>
          <w:szCs w:val="18"/>
        </w:rPr>
      </w:pPr>
      <w:r w:rsidRPr="00E063F8">
        <w:rPr>
          <w:rFonts w:ascii="Poppins" w:hAnsi="Poppins" w:cs="Poppins"/>
          <w:b/>
          <w:color w:val="002B41"/>
          <w:sz w:val="18"/>
          <w:szCs w:val="18"/>
        </w:rPr>
        <w:t xml:space="preserve">AVERTISSEMENT : </w:t>
      </w:r>
      <w:r w:rsidRPr="00E063F8">
        <w:rPr>
          <w:rFonts w:ascii="Poppins" w:hAnsi="Poppins" w:cs="Poppins"/>
          <w:b/>
          <w:bCs/>
          <w:color w:val="002B41"/>
          <w:sz w:val="18"/>
          <w:szCs w:val="18"/>
        </w:rPr>
        <w:t>Vous êtes sur le point d'investir dans un produit qui n’est pas simple et qui peut être difficile à comprendre.</w:t>
      </w:r>
    </w:p>
    <w:p w14:paraId="0037E751" w14:textId="77777777" w:rsidR="00E063F8" w:rsidRDefault="00E063F8" w:rsidP="00787147">
      <w:pPr>
        <w:spacing w:beforeAutospacing="1" w:afterAutospacing="1"/>
        <w:contextualSpacing/>
        <w:jc w:val="both"/>
        <w:rPr>
          <w:rFonts w:ascii="Poppins" w:hAnsi="Poppins" w:cs="Poppins"/>
          <w:b/>
          <w:bCs/>
          <w:color w:val="002B41"/>
          <w:sz w:val="18"/>
          <w:szCs w:val="18"/>
        </w:rPr>
      </w:pPr>
    </w:p>
    <w:p w14:paraId="6598949F" w14:textId="77777777" w:rsidR="00787147" w:rsidRPr="00787147" w:rsidRDefault="00787147" w:rsidP="00787147">
      <w:pPr>
        <w:spacing w:beforeAutospacing="1" w:afterAutospacing="1"/>
        <w:contextualSpacing/>
        <w:jc w:val="both"/>
        <w:rPr>
          <w:b/>
          <w:color w:val="002B41"/>
        </w:rPr>
      </w:pPr>
      <w:r w:rsidRPr="00787147">
        <w:rPr>
          <w:b/>
          <w:noProof/>
          <w:color w:val="002B41"/>
        </w:rPr>
        <mc:AlternateContent>
          <mc:Choice Requires="wps">
            <w:drawing>
              <wp:anchor distT="0" distB="0" distL="114300" distR="114300" simplePos="0" relativeHeight="251661312" behindDoc="0" locked="0" layoutInCell="1" allowOverlap="1" wp14:anchorId="395BC482" wp14:editId="739F43ED">
                <wp:simplePos x="0" y="0"/>
                <wp:positionH relativeFrom="margin">
                  <wp:posOffset>24130</wp:posOffset>
                </wp:positionH>
                <wp:positionV relativeFrom="paragraph">
                  <wp:posOffset>10795</wp:posOffset>
                </wp:positionV>
                <wp:extent cx="5730240" cy="327660"/>
                <wp:effectExtent l="0" t="0" r="3810" b="0"/>
                <wp:wrapNone/>
                <wp:docPr id="302595633"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9D5282" w14:textId="77777777" w:rsidR="00787147" w:rsidRPr="00E063F8" w:rsidRDefault="00787147" w:rsidP="00E063F8">
                            <w:pPr>
                              <w:shd w:val="clear" w:color="auto" w:fill="002B41"/>
                              <w:jc w:val="center"/>
                              <w:rPr>
                                <w:rFonts w:ascii="Poppins" w:hAnsi="Poppins" w:cs="Poppins"/>
                                <w:color w:val="FFFFFF" w:themeColor="background1"/>
                                <w:sz w:val="22"/>
                                <w:szCs w:val="22"/>
                              </w:rPr>
                            </w:pPr>
                            <w:r w:rsidRPr="00E063F8">
                              <w:rPr>
                                <w:rFonts w:ascii="Poppins" w:hAnsi="Poppins" w:cs="Poppins"/>
                                <w:b/>
                                <w:color w:val="FFFFFF" w:themeColor="background1"/>
                              </w:rPr>
                              <w:t>Définition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5BC482" id="Rectangle 1" o:spid="_x0000_s1026" style="position:absolute;left:0;text-align:left;margin-left:1.9pt;margin-top:.85pt;width:451.2pt;height:25.8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" fillcolor="#002b41" stroked="f" strokeweight="1pt">
                <v:textbox>
                  <w:txbxContent>
                    <w:p w14:paraId="719D5282" w14:textId="77777777" w:rsidR="00787147" w:rsidRPr="00E063F8" w:rsidRDefault="00787147" w:rsidP="00E063F8">
                      <w:pPr>
                        <w:shd w:val="clear" w:color="auto" w:fill="002B41"/>
                        <w:jc w:val="center"/>
                        <w:rPr>
                          <w:rFonts w:ascii="Poppins" w:hAnsi="Poppins" w:cs="Poppins"/>
                          <w:color w:val="FFFFFF" w:themeColor="background1"/>
                          <w:sz w:val="22"/>
                          <w:szCs w:val="22"/>
                        </w:rPr>
                      </w:pPr>
                      <w:r w:rsidRPr="00E063F8">
                        <w:rPr>
                          <w:rFonts w:ascii="Poppins" w:hAnsi="Poppins" w:cs="Poppins"/>
                          <w:b/>
                          <w:color w:val="FFFFFF" w:themeColor="background1"/>
                        </w:rPr>
                        <w:t>Définition</w:t>
                      </w:r>
                    </w:p>
                  </w:txbxContent>
                </v:textbox>
                <w10:wrap anchorx="margin"/>
              </v:rect>
            </w:pict>
          </mc:Fallback>
        </mc:AlternateContent>
      </w:r>
    </w:p>
    <w:p w14:paraId="298A974B" w14:textId="77777777" w:rsidR="00787147" w:rsidRPr="00787147" w:rsidRDefault="00787147" w:rsidP="00787147">
      <w:pPr>
        <w:spacing w:beforeAutospacing="1" w:afterAutospacing="1"/>
        <w:contextualSpacing/>
        <w:jc w:val="both"/>
        <w:rPr>
          <w:b/>
          <w:color w:val="002B41"/>
        </w:rPr>
      </w:pPr>
    </w:p>
    <w:p w14:paraId="44DAD191" w14:textId="77777777" w:rsidR="00787147" w:rsidRPr="00787147" w:rsidRDefault="00787147" w:rsidP="00787147">
      <w:pPr>
        <w:spacing w:beforeAutospacing="1" w:afterAutospacing="1"/>
        <w:contextualSpacing/>
        <w:jc w:val="both"/>
        <w:rPr>
          <w:b/>
          <w:color w:val="002B41"/>
        </w:rPr>
      </w:pPr>
    </w:p>
    <w:p w14:paraId="19A67FCB"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Par rapport à un support traditionnel, un produit structuré est un support d’investissement qui permet de bénéficier d’un rendement lié à la performance d’un actif sous-jacent (une action, un indice, un panier d’actions ou d’indices, etc.) tout en assurant une garantie ou une protection du capital à l’échéance (garantie totale ou partielle). En général, leur durée de vie est limitée (à quelques trimestres ou quelques années) et c’est à l’échéance du produit que l’investisseur recouvre son capital, majoré ou minoré en fonction de la performance du sous-jacent.</w:t>
      </w:r>
    </w:p>
    <w:p w14:paraId="2381599A"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p>
    <w:p w14:paraId="34572E08"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lastRenderedPageBreak/>
        <w:t>Ce produit est accessible pendant des périodes de commercialisation généralement courtes, au sein d’un contrat d’assurance-vie (sous réserve d’acceptation par la compagnie d’assurance) ou en compte titres.</w:t>
      </w:r>
    </w:p>
    <w:p w14:paraId="0F8DAE85" w14:textId="77777777" w:rsidR="00787147" w:rsidRPr="00787147" w:rsidRDefault="00787147" w:rsidP="00787147">
      <w:pPr>
        <w:spacing w:beforeAutospacing="1" w:afterAutospacing="1"/>
        <w:contextualSpacing/>
        <w:jc w:val="both"/>
        <w:rPr>
          <w:b/>
          <w:color w:val="002B41"/>
        </w:rPr>
      </w:pPr>
    </w:p>
    <w:p w14:paraId="496CCDFA" w14:textId="77777777" w:rsidR="00787147" w:rsidRPr="00787147" w:rsidRDefault="00787147" w:rsidP="00787147">
      <w:pPr>
        <w:spacing w:beforeAutospacing="1" w:afterAutospacing="1"/>
        <w:contextualSpacing/>
        <w:jc w:val="both"/>
        <w:rPr>
          <w:b/>
          <w:color w:val="002B41"/>
        </w:rPr>
      </w:pPr>
      <w:r w:rsidRPr="00787147">
        <w:rPr>
          <w:b/>
          <w:noProof/>
          <w:color w:val="002B41"/>
        </w:rPr>
        <mc:AlternateContent>
          <mc:Choice Requires="wps">
            <w:drawing>
              <wp:anchor distT="0" distB="0" distL="114300" distR="114300" simplePos="0" relativeHeight="251662336" behindDoc="0" locked="0" layoutInCell="1" allowOverlap="1" wp14:anchorId="475840E8" wp14:editId="3FFDBDDA">
                <wp:simplePos x="0" y="0"/>
                <wp:positionH relativeFrom="margin">
                  <wp:posOffset>0</wp:posOffset>
                </wp:positionH>
                <wp:positionV relativeFrom="paragraph">
                  <wp:posOffset>0</wp:posOffset>
                </wp:positionV>
                <wp:extent cx="5730240" cy="327660"/>
                <wp:effectExtent l="0" t="0" r="3810" b="0"/>
                <wp:wrapNone/>
                <wp:docPr id="517257013"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833B66" w14:textId="77777777" w:rsidR="00787147" w:rsidRPr="00E063F8" w:rsidRDefault="00787147" w:rsidP="00787147">
                            <w:pPr>
                              <w:jc w:val="center"/>
                              <w:rPr>
                                <w:rFonts w:ascii="Poppins" w:hAnsi="Poppins" w:cs="Poppins"/>
                                <w:color w:val="FFFFFF" w:themeColor="background1"/>
                                <w:sz w:val="22"/>
                                <w:szCs w:val="22"/>
                              </w:rPr>
                            </w:pPr>
                            <w:r w:rsidRPr="00E063F8">
                              <w:rPr>
                                <w:rFonts w:ascii="Poppins" w:hAnsi="Poppins" w:cs="Poppins"/>
                                <w:b/>
                                <w:color w:val="FFFFFF" w:themeColor="background1"/>
                              </w:rPr>
                              <w:t xml:space="preserve">Composition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5840E8" id="_x0000_s1027" style="position:absolute;left:0;text-align:left;margin-left:0;margin-top:0;width:451.2pt;height:25.8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" fillcolor="#002b41" stroked="f" strokeweight="1pt">
                <v:textbox>
                  <w:txbxContent>
                    <w:p w14:paraId="50833B66" w14:textId="77777777" w:rsidR="00787147" w:rsidRPr="00E063F8" w:rsidRDefault="00787147" w:rsidP="00787147">
                      <w:pPr>
                        <w:jc w:val="center"/>
                        <w:rPr>
                          <w:rFonts w:ascii="Poppins" w:hAnsi="Poppins" w:cs="Poppins"/>
                          <w:color w:val="FFFFFF" w:themeColor="background1"/>
                          <w:sz w:val="22"/>
                          <w:szCs w:val="22"/>
                        </w:rPr>
                      </w:pPr>
                      <w:r w:rsidRPr="00E063F8">
                        <w:rPr>
                          <w:rFonts w:ascii="Poppins" w:hAnsi="Poppins" w:cs="Poppins"/>
                          <w:b/>
                          <w:color w:val="FFFFFF" w:themeColor="background1"/>
                        </w:rPr>
                        <w:t xml:space="preserve">Composition </w:t>
                      </w:r>
                    </w:p>
                  </w:txbxContent>
                </v:textbox>
                <w10:wrap anchorx="margin"/>
              </v:rect>
            </w:pict>
          </mc:Fallback>
        </mc:AlternateContent>
      </w:r>
    </w:p>
    <w:p w14:paraId="6E26C95B" w14:textId="77777777" w:rsidR="00787147" w:rsidRPr="00787147" w:rsidRDefault="00787147" w:rsidP="00787147">
      <w:pPr>
        <w:spacing w:beforeAutospacing="1" w:afterAutospacing="1"/>
        <w:contextualSpacing/>
        <w:jc w:val="both"/>
        <w:rPr>
          <w:b/>
          <w:color w:val="002B41"/>
        </w:rPr>
      </w:pPr>
    </w:p>
    <w:p w14:paraId="6107AA95" w14:textId="77777777" w:rsidR="00787147" w:rsidRPr="00787147" w:rsidRDefault="00787147" w:rsidP="00787147">
      <w:pPr>
        <w:spacing w:beforeAutospacing="1" w:afterAutospacing="1"/>
        <w:contextualSpacing/>
        <w:jc w:val="both"/>
        <w:rPr>
          <w:b/>
          <w:color w:val="002B41"/>
        </w:rPr>
      </w:pPr>
    </w:p>
    <w:p w14:paraId="7E280026"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Les produits structurés sont généralement composés de deux éléments principaux :</w:t>
      </w:r>
    </w:p>
    <w:p w14:paraId="5F9AB2D4" w14:textId="77777777" w:rsidR="00787147" w:rsidRPr="00E063F8" w:rsidRDefault="00787147" w:rsidP="00787147">
      <w:pPr>
        <w:pStyle w:val="Paragraphedeliste"/>
        <w:numPr>
          <w:ilvl w:val="0"/>
          <w:numId w:val="25"/>
        </w:numPr>
        <w:spacing w:beforeAutospacing="1" w:after="200" w:afterAutospacing="1"/>
        <w:jc w:val="both"/>
        <w:rPr>
          <w:rFonts w:ascii="Poppins" w:hAnsi="Poppins" w:cs="Poppins"/>
          <w:b/>
          <w:color w:val="002B41"/>
          <w:sz w:val="18"/>
          <w:szCs w:val="18"/>
        </w:rPr>
      </w:pPr>
      <w:r w:rsidRPr="00E063F8">
        <w:rPr>
          <w:rFonts w:ascii="Poppins" w:hAnsi="Poppins" w:cs="Poppins"/>
          <w:b/>
          <w:color w:val="002B41"/>
          <w:sz w:val="18"/>
          <w:szCs w:val="18"/>
        </w:rPr>
        <w:t>Un produit de base (souvent une obligation) qui garantit le remboursement du capital à l'échéance.</w:t>
      </w:r>
      <w:r w:rsidRPr="00E063F8">
        <w:rPr>
          <w:rFonts w:ascii="Poppins" w:hAnsi="Poppins" w:cs="Poppins"/>
          <w:b/>
          <w:color w:val="002B41"/>
          <w:sz w:val="18"/>
          <w:szCs w:val="18"/>
        </w:rPr>
        <w:br/>
      </w:r>
    </w:p>
    <w:p w14:paraId="4CCB6720" w14:textId="77777777" w:rsidR="00787147" w:rsidRPr="00E063F8" w:rsidRDefault="00787147" w:rsidP="00787147">
      <w:pPr>
        <w:pStyle w:val="Paragraphedeliste"/>
        <w:numPr>
          <w:ilvl w:val="0"/>
          <w:numId w:val="25"/>
        </w:numPr>
        <w:spacing w:beforeAutospacing="1" w:after="200" w:afterAutospacing="1"/>
        <w:jc w:val="both"/>
        <w:rPr>
          <w:rFonts w:ascii="Poppins" w:hAnsi="Poppins" w:cs="Poppins"/>
          <w:b/>
          <w:color w:val="002B41"/>
          <w:sz w:val="18"/>
          <w:szCs w:val="18"/>
        </w:rPr>
      </w:pPr>
      <w:r w:rsidRPr="00E063F8">
        <w:rPr>
          <w:rFonts w:ascii="Poppins" w:hAnsi="Poppins" w:cs="Poppins"/>
          <w:b/>
          <w:color w:val="002B41"/>
          <w:sz w:val="18"/>
          <w:szCs w:val="18"/>
        </w:rPr>
        <w:t>Un dérivé financier (comme une option) qui permet d'obtenir un rendement lié à la performance d'un actif sous-jacent.</w:t>
      </w:r>
    </w:p>
    <w:p w14:paraId="324016FC" w14:textId="77777777" w:rsidR="00787147" w:rsidRPr="00787147" w:rsidRDefault="00787147" w:rsidP="00787147">
      <w:pPr>
        <w:spacing w:beforeAutospacing="1" w:afterAutospacing="1"/>
        <w:jc w:val="both"/>
        <w:rPr>
          <w:b/>
          <w:color w:val="002B41"/>
        </w:rPr>
      </w:pPr>
      <w:r w:rsidRPr="00787147">
        <w:rPr>
          <w:b/>
          <w:noProof/>
          <w:color w:val="002B41"/>
        </w:rPr>
        <mc:AlternateContent>
          <mc:Choice Requires="wps">
            <w:drawing>
              <wp:anchor distT="0" distB="0" distL="114300" distR="114300" simplePos="0" relativeHeight="251663360" behindDoc="0" locked="0" layoutInCell="1" allowOverlap="1" wp14:anchorId="7A86E3F8" wp14:editId="04693DA0">
                <wp:simplePos x="0" y="0"/>
                <wp:positionH relativeFrom="margin">
                  <wp:align>left</wp:align>
                </wp:positionH>
                <wp:positionV relativeFrom="paragraph">
                  <wp:posOffset>1270</wp:posOffset>
                </wp:positionV>
                <wp:extent cx="5730240" cy="327660"/>
                <wp:effectExtent l="0" t="0" r="3810" b="0"/>
                <wp:wrapNone/>
                <wp:docPr id="1543647786"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C95BD1" w14:textId="77777777" w:rsidR="00787147" w:rsidRPr="00E063F8" w:rsidRDefault="00787147" w:rsidP="00787147">
                            <w:pPr>
                              <w:jc w:val="center"/>
                              <w:rPr>
                                <w:rFonts w:ascii="Poppins" w:hAnsi="Poppins" w:cs="Poppins"/>
                                <w:color w:val="FFFFFF" w:themeColor="background1"/>
                                <w:sz w:val="22"/>
                                <w:szCs w:val="22"/>
                              </w:rPr>
                            </w:pPr>
                            <w:r w:rsidRPr="00E063F8">
                              <w:rPr>
                                <w:rFonts w:ascii="Poppins" w:hAnsi="Poppins" w:cs="Poppins"/>
                                <w:b/>
                                <w:color w:val="FFFFFF" w:themeColor="background1"/>
                              </w:rPr>
                              <w:t>Type de produits structurés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86E3F8" id="_x0000_s1028" style="position:absolute;left:0;text-align:left;margin-left:0;margin-top:.1pt;width:451.2pt;height:25.8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" fillcolor="#002b41" stroked="f" strokeweight="1pt">
                <v:textbox>
                  <w:txbxContent>
                    <w:p w14:paraId="41C95BD1" w14:textId="77777777" w:rsidR="00787147" w:rsidRPr="00E063F8" w:rsidRDefault="00787147" w:rsidP="00787147">
                      <w:pPr>
                        <w:jc w:val="center"/>
                        <w:rPr>
                          <w:rFonts w:ascii="Poppins" w:hAnsi="Poppins" w:cs="Poppins"/>
                          <w:color w:val="FFFFFF" w:themeColor="background1"/>
                          <w:sz w:val="22"/>
                          <w:szCs w:val="22"/>
                        </w:rPr>
                      </w:pPr>
                      <w:r w:rsidRPr="00E063F8">
                        <w:rPr>
                          <w:rFonts w:ascii="Poppins" w:hAnsi="Poppins" w:cs="Poppins"/>
                          <w:b/>
                          <w:color w:val="FFFFFF" w:themeColor="background1"/>
                        </w:rPr>
                        <w:t>Type de produits structurés</w:t>
                      </w:r>
                    </w:p>
                  </w:txbxContent>
                </v:textbox>
                <w10:wrap anchorx="margin"/>
              </v:rect>
            </w:pict>
          </mc:Fallback>
        </mc:AlternateContent>
      </w:r>
    </w:p>
    <w:p w14:paraId="5FBE8BA6" w14:textId="77777777" w:rsidR="00787147" w:rsidRPr="00787147" w:rsidRDefault="00787147" w:rsidP="00787147">
      <w:pPr>
        <w:spacing w:beforeAutospacing="1" w:afterAutospacing="1"/>
        <w:contextualSpacing/>
        <w:jc w:val="both"/>
        <w:rPr>
          <w:b/>
          <w:color w:val="002B41"/>
        </w:rPr>
      </w:pPr>
    </w:p>
    <w:p w14:paraId="2C0051CC"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Il existe plusieurs types de produits structurés, parmi les plus courants :</w:t>
      </w:r>
    </w:p>
    <w:p w14:paraId="204AD1F4" w14:textId="77777777" w:rsidR="00787147" w:rsidRPr="00E063F8" w:rsidRDefault="00787147" w:rsidP="00787147">
      <w:pPr>
        <w:pStyle w:val="Paragraphedeliste"/>
        <w:numPr>
          <w:ilvl w:val="0"/>
          <w:numId w:val="25"/>
        </w:numPr>
        <w:spacing w:beforeAutospacing="1" w:after="200" w:afterAutospacing="1"/>
        <w:jc w:val="both"/>
        <w:rPr>
          <w:rFonts w:ascii="Poppins" w:hAnsi="Poppins" w:cs="Poppins"/>
          <w:b/>
          <w:color w:val="002B41"/>
          <w:sz w:val="18"/>
          <w:szCs w:val="18"/>
        </w:rPr>
      </w:pPr>
      <w:r w:rsidRPr="00E063F8">
        <w:rPr>
          <w:rFonts w:ascii="Poppins" w:hAnsi="Poppins" w:cs="Poppins"/>
          <w:b/>
          <w:color w:val="002B41"/>
          <w:sz w:val="18"/>
          <w:szCs w:val="18"/>
        </w:rPr>
        <w:t>Certificats : produits qui suivent la performance d'un indice ou d'un panier d'actions.</w:t>
      </w:r>
    </w:p>
    <w:p w14:paraId="71655408" w14:textId="77777777" w:rsidR="00787147" w:rsidRPr="00E063F8" w:rsidRDefault="00787147" w:rsidP="00787147">
      <w:pPr>
        <w:pStyle w:val="Paragraphedeliste"/>
        <w:numPr>
          <w:ilvl w:val="0"/>
          <w:numId w:val="25"/>
        </w:numPr>
        <w:spacing w:beforeAutospacing="1" w:after="200" w:afterAutospacing="1"/>
        <w:jc w:val="both"/>
        <w:rPr>
          <w:rFonts w:ascii="Poppins" w:hAnsi="Poppins" w:cs="Poppins"/>
          <w:b/>
          <w:color w:val="002B41"/>
          <w:sz w:val="18"/>
          <w:szCs w:val="18"/>
        </w:rPr>
      </w:pPr>
      <w:r w:rsidRPr="00E063F8">
        <w:rPr>
          <w:rFonts w:ascii="Poppins" w:hAnsi="Poppins" w:cs="Poppins"/>
          <w:b/>
          <w:color w:val="002B41"/>
          <w:sz w:val="18"/>
          <w:szCs w:val="18"/>
        </w:rPr>
        <w:t>Autocalls : produits qui peuvent être remboursés par anticipation en fonction de la performance d'un actif sous-jacent.</w:t>
      </w:r>
    </w:p>
    <w:p w14:paraId="5755A14E" w14:textId="77777777" w:rsidR="00787147" w:rsidRPr="00E063F8" w:rsidRDefault="00787147" w:rsidP="00787147">
      <w:pPr>
        <w:pStyle w:val="Paragraphedeliste"/>
        <w:numPr>
          <w:ilvl w:val="0"/>
          <w:numId w:val="25"/>
        </w:numPr>
        <w:spacing w:beforeAutospacing="1" w:after="200" w:afterAutospacing="1"/>
        <w:jc w:val="both"/>
        <w:rPr>
          <w:rFonts w:ascii="Poppins" w:hAnsi="Poppins" w:cs="Poppins"/>
          <w:b/>
          <w:color w:val="002B41"/>
          <w:sz w:val="18"/>
          <w:szCs w:val="18"/>
        </w:rPr>
      </w:pPr>
      <w:r w:rsidRPr="00E063F8">
        <w:rPr>
          <w:rFonts w:ascii="Poppins" w:hAnsi="Poppins" w:cs="Poppins"/>
          <w:b/>
          <w:noProof/>
          <w:color w:val="002B41"/>
          <w:sz w:val="18"/>
          <w:szCs w:val="18"/>
        </w:rPr>
        <mc:AlternateContent>
          <mc:Choice Requires="wps">
            <w:drawing>
              <wp:anchor distT="0" distB="0" distL="114300" distR="114300" simplePos="0" relativeHeight="251664384" behindDoc="0" locked="0" layoutInCell="1" allowOverlap="1" wp14:anchorId="1685417E" wp14:editId="6E583BAF">
                <wp:simplePos x="0" y="0"/>
                <wp:positionH relativeFrom="margin">
                  <wp:align>left</wp:align>
                </wp:positionH>
                <wp:positionV relativeFrom="paragraph">
                  <wp:posOffset>530225</wp:posOffset>
                </wp:positionV>
                <wp:extent cx="5730240" cy="327660"/>
                <wp:effectExtent l="0" t="0" r="3810" b="0"/>
                <wp:wrapNone/>
                <wp:docPr id="456569431"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D08C81" w14:textId="77777777" w:rsidR="00787147" w:rsidRPr="002C05A3" w:rsidRDefault="00787147" w:rsidP="00787147">
                            <w:pPr>
                              <w:jc w:val="center"/>
                              <w:rPr>
                                <w:color w:val="FFFFFF" w:themeColor="background1"/>
                              </w:rPr>
                            </w:pPr>
                            <w:r>
                              <w:rPr>
                                <w:b/>
                                <w:color w:val="FFFFFF" w:themeColor="background1"/>
                                <w:sz w:val="28"/>
                                <w:szCs w:val="28"/>
                              </w:rPr>
                              <w:t>Avantages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85417E" id="_x0000_s1029" style="position:absolute;left:0;text-align:left;margin-left:0;margin-top:41.75pt;width:451.2pt;height:25.8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" fillcolor="#002b41" stroked="f" strokeweight="1pt">
                <v:textbox>
                  <w:txbxContent>
                    <w:p w14:paraId="3ED08C81" w14:textId="77777777" w:rsidR="00787147" w:rsidRPr="002C05A3" w:rsidRDefault="00787147" w:rsidP="00787147">
                      <w:pPr>
                        <w:jc w:val="center"/>
                        <w:rPr>
                          <w:color w:val="FFFFFF" w:themeColor="background1"/>
                        </w:rPr>
                      </w:pPr>
                      <w:r>
                        <w:rPr>
                          <w:b/>
                          <w:color w:val="FFFFFF" w:themeColor="background1"/>
                          <w:sz w:val="28"/>
                          <w:szCs w:val="28"/>
                        </w:rPr>
                        <w:t>Avantages</w:t>
                      </w:r>
                    </w:p>
                  </w:txbxContent>
                </v:textbox>
                <w10:wrap anchorx="margin"/>
              </v:rect>
            </w:pict>
          </mc:Fallback>
        </mc:AlternateContent>
      </w:r>
      <w:r w:rsidRPr="00E063F8">
        <w:rPr>
          <w:rFonts w:ascii="Poppins" w:hAnsi="Poppins" w:cs="Poppins"/>
          <w:b/>
          <w:color w:val="002B41"/>
          <w:sz w:val="18"/>
          <w:szCs w:val="18"/>
        </w:rPr>
        <w:t>Notes : obligations structurées avec un rendement dépendant de la performance d'un ou plusieurs actifs sous-jacents.</w:t>
      </w:r>
    </w:p>
    <w:p w14:paraId="002A9FAE" w14:textId="77777777" w:rsidR="00787147" w:rsidRDefault="00787147" w:rsidP="00787147">
      <w:pPr>
        <w:spacing w:beforeAutospacing="1" w:afterAutospacing="1"/>
        <w:contextualSpacing/>
        <w:jc w:val="both"/>
        <w:rPr>
          <w:b/>
          <w:color w:val="002B41"/>
        </w:rPr>
      </w:pPr>
    </w:p>
    <w:p w14:paraId="17AF0EFF" w14:textId="77777777" w:rsidR="00E063F8" w:rsidRPr="00787147" w:rsidRDefault="00E063F8" w:rsidP="00787147">
      <w:pPr>
        <w:spacing w:beforeAutospacing="1" w:afterAutospacing="1"/>
        <w:contextualSpacing/>
        <w:jc w:val="both"/>
        <w:rPr>
          <w:b/>
          <w:color w:val="002B41"/>
        </w:rPr>
      </w:pPr>
    </w:p>
    <w:p w14:paraId="06AF4E67" w14:textId="77777777" w:rsidR="00E063F8" w:rsidRDefault="00E063F8" w:rsidP="00787147">
      <w:pPr>
        <w:spacing w:beforeAutospacing="1" w:afterAutospacing="1"/>
        <w:contextualSpacing/>
        <w:jc w:val="both"/>
        <w:rPr>
          <w:b/>
          <w:color w:val="002B41"/>
        </w:rPr>
      </w:pPr>
    </w:p>
    <w:p w14:paraId="7E3C8423" w14:textId="09CFDF1F"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Le produit structuré peut s’adapter plus facilement aux besoins et aux anticipations de l'investisseur, ainsi qu’à son horizon d’investissement.</w:t>
      </w:r>
    </w:p>
    <w:p w14:paraId="72A6402E"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p>
    <w:p w14:paraId="6EF90A89"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Certains produits offrent une protection partielle ou totale du capital.</w:t>
      </w:r>
    </w:p>
    <w:p w14:paraId="63162447"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p>
    <w:p w14:paraId="637A9108"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Enfin, les produits structurés donnent accès à des opportunités de rendement attractives, souvent inaccessibles via des produits traditionnels.</w:t>
      </w:r>
    </w:p>
    <w:p w14:paraId="4E402FF1" w14:textId="77777777" w:rsidR="00787147" w:rsidRPr="00787147" w:rsidRDefault="00787147" w:rsidP="00787147">
      <w:pPr>
        <w:spacing w:beforeAutospacing="1" w:afterAutospacing="1"/>
        <w:contextualSpacing/>
        <w:jc w:val="both"/>
        <w:rPr>
          <w:b/>
          <w:color w:val="002B41"/>
        </w:rPr>
      </w:pPr>
      <w:r w:rsidRPr="00787147">
        <w:rPr>
          <w:b/>
          <w:noProof/>
          <w:color w:val="002B41"/>
        </w:rPr>
        <mc:AlternateContent>
          <mc:Choice Requires="wps">
            <w:drawing>
              <wp:anchor distT="0" distB="0" distL="114300" distR="114300" simplePos="0" relativeHeight="251665408" behindDoc="0" locked="0" layoutInCell="1" allowOverlap="1" wp14:anchorId="35E5A06E" wp14:editId="12536034">
                <wp:simplePos x="0" y="0"/>
                <wp:positionH relativeFrom="margin">
                  <wp:posOffset>0</wp:posOffset>
                </wp:positionH>
                <wp:positionV relativeFrom="paragraph">
                  <wp:posOffset>-635</wp:posOffset>
                </wp:positionV>
                <wp:extent cx="5730240" cy="327660"/>
                <wp:effectExtent l="0" t="0" r="3810" b="0"/>
                <wp:wrapNone/>
                <wp:docPr id="754473896"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659B481" w14:textId="77777777" w:rsidR="00787147" w:rsidRPr="002C05A3" w:rsidRDefault="00787147" w:rsidP="00787147">
                            <w:pPr>
                              <w:jc w:val="center"/>
                              <w:rPr>
                                <w:color w:val="FFFFFF" w:themeColor="background1"/>
                              </w:rPr>
                            </w:pPr>
                            <w:r>
                              <w:rPr>
                                <w:b/>
                                <w:color w:val="FFFFFF" w:themeColor="background1"/>
                                <w:sz w:val="28"/>
                                <w:szCs w:val="28"/>
                              </w:rPr>
                              <w:t>Risques associés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5A06E" id="_x0000_s1030" style="position:absolute;left:0;text-align:left;margin-left:0;margin-top:-.05pt;width:451.2pt;height:25.8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" fillcolor="#002b41" stroked="f" strokeweight="1pt">
                <v:textbox>
                  <w:txbxContent>
                    <w:p w14:paraId="7659B481" w14:textId="77777777" w:rsidR="00787147" w:rsidRPr="002C05A3" w:rsidRDefault="00787147" w:rsidP="00787147">
                      <w:pPr>
                        <w:jc w:val="center"/>
                        <w:rPr>
                          <w:color w:val="FFFFFF" w:themeColor="background1"/>
                        </w:rPr>
                      </w:pPr>
                      <w:r>
                        <w:rPr>
                          <w:b/>
                          <w:color w:val="FFFFFF" w:themeColor="background1"/>
                          <w:sz w:val="28"/>
                          <w:szCs w:val="28"/>
                        </w:rPr>
                        <w:t>Risques associés</w:t>
                      </w:r>
                    </w:p>
                  </w:txbxContent>
                </v:textbox>
                <w10:wrap anchorx="margin"/>
              </v:rect>
            </w:pict>
          </mc:Fallback>
        </mc:AlternateContent>
      </w:r>
      <w:r w:rsidRPr="00787147">
        <w:rPr>
          <w:b/>
          <w:color w:val="002B41"/>
        </w:rPr>
        <w:t>5. Risques des produits structurés</w:t>
      </w:r>
    </w:p>
    <w:p w14:paraId="0F7C2238" w14:textId="77777777" w:rsidR="00787147" w:rsidRPr="00787147" w:rsidRDefault="00787147" w:rsidP="00787147">
      <w:pPr>
        <w:spacing w:beforeAutospacing="1" w:afterAutospacing="1"/>
        <w:contextualSpacing/>
        <w:jc w:val="both"/>
        <w:rPr>
          <w:b/>
          <w:color w:val="002B41"/>
        </w:rPr>
      </w:pPr>
    </w:p>
    <w:p w14:paraId="283986E0" w14:textId="77777777" w:rsidR="00787147" w:rsidRPr="00787147" w:rsidRDefault="00787147" w:rsidP="00787147">
      <w:pPr>
        <w:spacing w:beforeAutospacing="1" w:afterAutospacing="1"/>
        <w:contextualSpacing/>
        <w:jc w:val="both"/>
        <w:rPr>
          <w:b/>
          <w:color w:val="002B41"/>
        </w:rPr>
      </w:pPr>
    </w:p>
    <w:p w14:paraId="41F8129F"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La compréhension de ce type de produit, de ses mécanismes et de ses risques est difficile.</w:t>
      </w:r>
    </w:p>
    <w:p w14:paraId="64EF3008"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p>
    <w:p w14:paraId="47128DAE"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D’autre part, il existe également un risque de crédit : en cas de défaillance de l’émetteur du produit, le remboursement du capital et/ou de la performance n’est pas garantie.</w:t>
      </w:r>
    </w:p>
    <w:p w14:paraId="2DD21FD5"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p>
    <w:p w14:paraId="711BFD20"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La performance est dépendante des actifs sous-jacents, exposant l'investisseur à la volatilité.</w:t>
      </w:r>
    </w:p>
    <w:p w14:paraId="59CAB128"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p>
    <w:p w14:paraId="4FFB212C"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Enfin, le risque de perte en capital est très important sur ce type de produit.</w:t>
      </w:r>
    </w:p>
    <w:p w14:paraId="7034866C" w14:textId="77777777" w:rsidR="00787147" w:rsidRPr="00E063F8" w:rsidRDefault="00787147" w:rsidP="00787147">
      <w:pPr>
        <w:spacing w:beforeAutospacing="1" w:afterAutospacing="1"/>
        <w:contextualSpacing/>
        <w:jc w:val="both"/>
        <w:rPr>
          <w:rFonts w:ascii="Poppins" w:hAnsi="Poppins" w:cs="Poppins"/>
          <w:b/>
          <w:color w:val="002B41"/>
          <w:sz w:val="18"/>
          <w:szCs w:val="18"/>
        </w:rPr>
      </w:pPr>
      <w:r w:rsidRPr="00E063F8">
        <w:rPr>
          <w:rFonts w:ascii="Poppins" w:hAnsi="Poppins" w:cs="Poppins"/>
          <w:b/>
          <w:color w:val="002B41"/>
          <w:sz w:val="18"/>
          <w:szCs w:val="18"/>
        </w:rPr>
        <w:t>Tout ou partie de l’investissement peut être perdu en cas de scénario défavorable.</w:t>
      </w:r>
    </w:p>
    <w:p w14:paraId="2A15DD97" w14:textId="77777777" w:rsidR="00787147" w:rsidRPr="00787147" w:rsidRDefault="00787147" w:rsidP="00787147">
      <w:pPr>
        <w:spacing w:beforeAutospacing="1" w:afterAutospacing="1"/>
        <w:contextualSpacing/>
        <w:jc w:val="both"/>
        <w:rPr>
          <w:b/>
          <w:color w:val="002B41"/>
        </w:rPr>
      </w:pPr>
    </w:p>
    <w:p w14:paraId="23E2A32D" w14:textId="77777777" w:rsidR="00787147" w:rsidRPr="00787147" w:rsidRDefault="00787147" w:rsidP="00787147">
      <w:pPr>
        <w:spacing w:beforeAutospacing="1" w:afterAutospacing="1"/>
        <w:contextualSpacing/>
        <w:jc w:val="both"/>
        <w:rPr>
          <w:b/>
          <w:color w:val="002B41"/>
        </w:rPr>
      </w:pPr>
      <w:r w:rsidRPr="00787147">
        <w:rPr>
          <w:b/>
          <w:noProof/>
          <w:color w:val="002B41"/>
        </w:rPr>
        <mc:AlternateContent>
          <mc:Choice Requires="wps">
            <w:drawing>
              <wp:anchor distT="0" distB="0" distL="114300" distR="114300" simplePos="0" relativeHeight="251666432" behindDoc="0" locked="0" layoutInCell="1" allowOverlap="1" wp14:anchorId="05B703DA" wp14:editId="239E53F4">
                <wp:simplePos x="0" y="0"/>
                <wp:positionH relativeFrom="margin">
                  <wp:posOffset>0</wp:posOffset>
                </wp:positionH>
                <wp:positionV relativeFrom="paragraph">
                  <wp:posOffset>-635</wp:posOffset>
                </wp:positionV>
                <wp:extent cx="5730240" cy="327660"/>
                <wp:effectExtent l="0" t="0" r="3810" b="0"/>
                <wp:wrapNone/>
                <wp:docPr id="68892327"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518346" w14:textId="77777777" w:rsidR="00787147" w:rsidRPr="002C05A3" w:rsidRDefault="00787147" w:rsidP="00787147">
                            <w:pPr>
                              <w:jc w:val="center"/>
                              <w:rPr>
                                <w:color w:val="FFFFFF" w:themeColor="background1"/>
                              </w:rPr>
                            </w:pPr>
                            <w:r>
                              <w:rPr>
                                <w:b/>
                                <w:color w:val="FFFFFF" w:themeColor="background1"/>
                                <w:sz w:val="28"/>
                                <w:szCs w:val="28"/>
                              </w:rPr>
                              <w:t>Exemples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B703DA" id="_x0000_s1031" style="position:absolute;left:0;text-align:left;margin-left:0;margin-top:-.05pt;width:451.2pt;height:25.8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" fillcolor="#002b41" stroked="f" strokeweight="1pt">
                <v:textbox>
                  <w:txbxContent>
                    <w:p w14:paraId="33518346" w14:textId="77777777" w:rsidR="00787147" w:rsidRPr="002C05A3" w:rsidRDefault="00787147" w:rsidP="00787147">
                      <w:pPr>
                        <w:jc w:val="center"/>
                        <w:rPr>
                          <w:color w:val="FFFFFF" w:themeColor="background1"/>
                        </w:rPr>
                      </w:pPr>
                      <w:r>
                        <w:rPr>
                          <w:b/>
                          <w:color w:val="FFFFFF" w:themeColor="background1"/>
                          <w:sz w:val="28"/>
                          <w:szCs w:val="28"/>
                        </w:rPr>
                        <w:t>Exemples</w:t>
                      </w:r>
                    </w:p>
                  </w:txbxContent>
                </v:textbox>
                <w10:wrap anchorx="margin"/>
              </v:rect>
            </w:pict>
          </mc:Fallback>
        </mc:AlternateContent>
      </w:r>
      <w:r w:rsidRPr="00787147">
        <w:rPr>
          <w:b/>
          <w:color w:val="002B41"/>
        </w:rPr>
        <w:t>6. Exemple pratique</w:t>
      </w:r>
    </w:p>
    <w:p w14:paraId="489ACD77" w14:textId="77777777" w:rsidR="00787147" w:rsidRPr="00787147" w:rsidRDefault="00787147" w:rsidP="00787147">
      <w:pPr>
        <w:spacing w:beforeAutospacing="1" w:afterAutospacing="1"/>
        <w:contextualSpacing/>
        <w:jc w:val="both"/>
        <w:rPr>
          <w:b/>
          <w:color w:val="002B41"/>
        </w:rPr>
      </w:pPr>
    </w:p>
    <w:p w14:paraId="75C91915" w14:textId="77777777" w:rsidR="00787147" w:rsidRPr="00787147" w:rsidRDefault="00787147" w:rsidP="00787147">
      <w:pPr>
        <w:spacing w:beforeAutospacing="1" w:afterAutospacing="1"/>
        <w:contextualSpacing/>
        <w:jc w:val="both"/>
        <w:rPr>
          <w:b/>
          <w:color w:val="002B41"/>
        </w:rPr>
      </w:pPr>
    </w:p>
    <w:p w14:paraId="3ED4261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Imaginons un investissement de 100, dans un produit structuré composé d’un dérivé, comme une action, avec une échéance fixée à 5 ans.</w:t>
      </w:r>
    </w:p>
    <w:p w14:paraId="15A62B25"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Le produit contient une sécurité permettant une récupération du capital, si le niveau de l’indice sous-jacent ne descend pas sous les 60% à l’échéance.</w:t>
      </w:r>
    </w:p>
    <w:p w14:paraId="66F9608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En revanche, si le sous-jacent passe en dessous de cette barrière à l’échéance, l’investisseur perd la totalité de son capital.</w:t>
      </w:r>
    </w:p>
    <w:p w14:paraId="07F8F5A3" w14:textId="77777777" w:rsidR="00787147" w:rsidRPr="00E063F8" w:rsidRDefault="00787147" w:rsidP="00E063F8">
      <w:pPr>
        <w:jc w:val="both"/>
        <w:rPr>
          <w:rFonts w:ascii="Poppins" w:hAnsi="Poppins" w:cs="Poppins"/>
          <w:b/>
          <w:color w:val="002B41"/>
          <w:sz w:val="18"/>
          <w:szCs w:val="18"/>
        </w:rPr>
      </w:pPr>
    </w:p>
    <w:p w14:paraId="74F4127A" w14:textId="77777777" w:rsidR="00787147" w:rsidRPr="00E063F8" w:rsidRDefault="00787147" w:rsidP="00E063F8">
      <w:pPr>
        <w:jc w:val="center"/>
        <w:rPr>
          <w:rFonts w:ascii="Poppins" w:hAnsi="Poppins" w:cs="Poppins"/>
          <w:b/>
          <w:color w:val="002B41"/>
          <w:sz w:val="20"/>
          <w:szCs w:val="20"/>
        </w:rPr>
      </w:pPr>
      <w:r w:rsidRPr="00E063F8">
        <w:rPr>
          <w:rFonts w:ascii="Poppins" w:hAnsi="Poppins" w:cs="Poppins"/>
          <w:b/>
          <w:color w:val="002B41"/>
          <w:sz w:val="20"/>
          <w:szCs w:val="20"/>
        </w:rPr>
        <w:t>Scénario le plus favorable</w:t>
      </w:r>
    </w:p>
    <w:p w14:paraId="5275CF3A" w14:textId="77777777" w:rsidR="00787147" w:rsidRPr="00E063F8" w:rsidRDefault="00787147" w:rsidP="00E063F8">
      <w:pPr>
        <w:jc w:val="both"/>
        <w:rPr>
          <w:rFonts w:ascii="Poppins" w:hAnsi="Poppins" w:cs="Poppins"/>
          <w:b/>
          <w:color w:val="002B41"/>
          <w:sz w:val="18"/>
          <w:szCs w:val="18"/>
        </w:rPr>
      </w:pPr>
    </w:p>
    <w:tbl>
      <w:tblPr>
        <w:tblStyle w:val="Grilledutableau"/>
        <w:tblW w:w="9067" w:type="dxa"/>
        <w:tblLook w:val="04A0" w:firstRow="1" w:lastRow="0" w:firstColumn="1" w:lastColumn="0" w:noHBand="0" w:noVBand="1"/>
      </w:tblPr>
      <w:tblGrid>
        <w:gridCol w:w="838"/>
        <w:gridCol w:w="1425"/>
        <w:gridCol w:w="1418"/>
        <w:gridCol w:w="1843"/>
        <w:gridCol w:w="1559"/>
        <w:gridCol w:w="1984"/>
      </w:tblGrid>
      <w:tr w:rsidR="00787147" w:rsidRPr="00E063F8" w14:paraId="20A29E2A" w14:textId="77777777" w:rsidTr="005621DB">
        <w:tc>
          <w:tcPr>
            <w:tcW w:w="838" w:type="dxa"/>
          </w:tcPr>
          <w:p w14:paraId="0C9BB61F"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Année</w:t>
            </w:r>
          </w:p>
        </w:tc>
        <w:tc>
          <w:tcPr>
            <w:tcW w:w="1425" w:type="dxa"/>
          </w:tcPr>
          <w:p w14:paraId="4CA672C4"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Niveau de l’indice sous-jacent</w:t>
            </w:r>
          </w:p>
        </w:tc>
        <w:tc>
          <w:tcPr>
            <w:tcW w:w="1418" w:type="dxa"/>
          </w:tcPr>
          <w:p w14:paraId="288DA930"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Condition de Libération Anticipée</w:t>
            </w:r>
          </w:p>
        </w:tc>
        <w:tc>
          <w:tcPr>
            <w:tcW w:w="1843" w:type="dxa"/>
          </w:tcPr>
          <w:p w14:paraId="5DA06410"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Rendement en cas de Libération</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62"/>
            </w:tblGrid>
            <w:tr w:rsidR="00787147" w:rsidRPr="00E063F8" w14:paraId="46F4D416" w14:textId="77777777" w:rsidTr="005621DB">
              <w:trPr>
                <w:trHeight w:val="278"/>
                <w:tblHeader/>
                <w:tblCellSpacing w:w="15" w:type="dxa"/>
              </w:trPr>
              <w:tc>
                <w:tcPr>
                  <w:tcW w:w="0" w:type="auto"/>
                  <w:vAlign w:val="center"/>
                  <w:hideMark/>
                </w:tcPr>
                <w:p w14:paraId="6D2B9A8B" w14:textId="77777777" w:rsidR="00787147" w:rsidRPr="00E063F8" w:rsidRDefault="00787147" w:rsidP="00E063F8">
                  <w:pPr>
                    <w:jc w:val="both"/>
                    <w:rPr>
                      <w:rFonts w:ascii="Poppins" w:hAnsi="Poppins" w:cs="Poppins"/>
                      <w:b/>
                      <w:bCs/>
                      <w:color w:val="002B41"/>
                      <w:sz w:val="18"/>
                      <w:szCs w:val="18"/>
                    </w:rPr>
                  </w:pPr>
                </w:p>
              </w:tc>
              <w:tc>
                <w:tcPr>
                  <w:tcW w:w="0" w:type="auto"/>
                  <w:vAlign w:val="center"/>
                  <w:hideMark/>
                </w:tcPr>
                <w:p w14:paraId="3CD4B371"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Condition de Poursuite</w:t>
                  </w:r>
                </w:p>
              </w:tc>
            </w:tr>
          </w:tbl>
          <w:p w14:paraId="39792842" w14:textId="77777777" w:rsidR="00787147" w:rsidRPr="00E063F8" w:rsidRDefault="00787147" w:rsidP="00E063F8">
            <w:pPr>
              <w:jc w:val="both"/>
              <w:rPr>
                <w:rFonts w:ascii="Poppins" w:hAnsi="Poppins" w:cs="Poppins"/>
                <w:b/>
                <w:bCs/>
                <w:color w:val="002B41"/>
                <w:sz w:val="18"/>
                <w:szCs w:val="18"/>
              </w:rPr>
            </w:pPr>
          </w:p>
        </w:tc>
        <w:tc>
          <w:tcPr>
            <w:tcW w:w="1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87"/>
            </w:tblGrid>
            <w:tr w:rsidR="00787147" w:rsidRPr="00E063F8" w14:paraId="4F85E080" w14:textId="77777777" w:rsidTr="005621DB">
              <w:trPr>
                <w:trHeight w:val="278"/>
                <w:tblHeader/>
                <w:tblCellSpacing w:w="15" w:type="dxa"/>
              </w:trPr>
              <w:tc>
                <w:tcPr>
                  <w:tcW w:w="0" w:type="auto"/>
                  <w:vAlign w:val="center"/>
                  <w:hideMark/>
                </w:tcPr>
                <w:p w14:paraId="780A44C3" w14:textId="77777777" w:rsidR="00787147" w:rsidRPr="00E063F8" w:rsidRDefault="00787147" w:rsidP="00E063F8">
                  <w:pPr>
                    <w:jc w:val="both"/>
                    <w:rPr>
                      <w:rFonts w:ascii="Poppins" w:hAnsi="Poppins" w:cs="Poppins"/>
                      <w:b/>
                      <w:bCs/>
                      <w:color w:val="002B41"/>
                      <w:sz w:val="18"/>
                      <w:szCs w:val="18"/>
                    </w:rPr>
                  </w:pPr>
                </w:p>
              </w:tc>
              <w:tc>
                <w:tcPr>
                  <w:tcW w:w="0" w:type="auto"/>
                  <w:vAlign w:val="center"/>
                  <w:hideMark/>
                </w:tcPr>
                <w:p w14:paraId="3CFCF669"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Rendement en cas de Poursuite</w:t>
                  </w:r>
                </w:p>
              </w:tc>
            </w:tr>
          </w:tbl>
          <w:p w14:paraId="5E027DD8" w14:textId="77777777" w:rsidR="00787147" w:rsidRPr="00E063F8" w:rsidRDefault="00787147" w:rsidP="00E063F8">
            <w:pPr>
              <w:jc w:val="both"/>
              <w:rPr>
                <w:rFonts w:ascii="Poppins" w:hAnsi="Poppins" w:cs="Poppins"/>
                <w:b/>
                <w:vanish/>
                <w:color w:val="002B41"/>
                <w:sz w:val="18"/>
                <w:szCs w:val="18"/>
              </w:rPr>
            </w:pPr>
          </w:p>
        </w:tc>
      </w:tr>
      <w:tr w:rsidR="00787147" w:rsidRPr="00E063F8" w14:paraId="34FC6B1E" w14:textId="77777777" w:rsidTr="005621DB">
        <w:tc>
          <w:tcPr>
            <w:tcW w:w="838" w:type="dxa"/>
          </w:tcPr>
          <w:p w14:paraId="199A6ACE"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c>
          <w:tcPr>
            <w:tcW w:w="1425" w:type="dxa"/>
          </w:tcPr>
          <w:p w14:paraId="5400277E"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100</w:t>
            </w:r>
          </w:p>
        </w:tc>
        <w:tc>
          <w:tcPr>
            <w:tcW w:w="1418" w:type="dxa"/>
          </w:tcPr>
          <w:p w14:paraId="24F7F1A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843" w:type="dxa"/>
          </w:tcPr>
          <w:p w14:paraId="56FD73B2"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c>
          <w:tcPr>
            <w:tcW w:w="1559" w:type="dxa"/>
          </w:tcPr>
          <w:p w14:paraId="544C5512"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984" w:type="dxa"/>
          </w:tcPr>
          <w:p w14:paraId="0F68727A"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r>
      <w:tr w:rsidR="00787147" w:rsidRPr="00E063F8" w14:paraId="55F44476" w14:textId="77777777" w:rsidTr="005621DB">
        <w:tc>
          <w:tcPr>
            <w:tcW w:w="838" w:type="dxa"/>
          </w:tcPr>
          <w:p w14:paraId="52A62B99"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w:t>
            </w:r>
          </w:p>
        </w:tc>
        <w:tc>
          <w:tcPr>
            <w:tcW w:w="1425" w:type="dxa"/>
          </w:tcPr>
          <w:p w14:paraId="4BE3744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90 %</w:t>
            </w:r>
          </w:p>
        </w:tc>
        <w:tc>
          <w:tcPr>
            <w:tcW w:w="1418" w:type="dxa"/>
          </w:tcPr>
          <w:p w14:paraId="6FF0D6FA"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843" w:type="dxa"/>
          </w:tcPr>
          <w:p w14:paraId="05743973"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w:t>
            </w:r>
          </w:p>
        </w:tc>
        <w:tc>
          <w:tcPr>
            <w:tcW w:w="1559" w:type="dxa"/>
          </w:tcPr>
          <w:p w14:paraId="56CC915F"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984" w:type="dxa"/>
          </w:tcPr>
          <w:p w14:paraId="00F1C3E1" w14:textId="77777777" w:rsidR="00787147" w:rsidRPr="00E063F8" w:rsidRDefault="00787147" w:rsidP="00E063F8">
            <w:pPr>
              <w:jc w:val="both"/>
              <w:rPr>
                <w:rFonts w:ascii="Poppins" w:hAnsi="Poppins" w:cs="Poppins"/>
                <w:b/>
                <w:vanish/>
                <w:color w:val="002B41"/>
                <w:sz w:val="18"/>
                <w:szCs w:val="18"/>
              </w:rPr>
            </w:pPr>
            <w:r w:rsidRPr="00E063F8">
              <w:rPr>
                <w:rFonts w:ascii="Poppins" w:hAnsi="Poppins" w:cs="Poppins"/>
                <w:b/>
                <w:color w:val="002B41"/>
                <w:sz w:val="18"/>
                <w:szCs w:val="18"/>
              </w:rPr>
              <w:t>0%</w:t>
            </w:r>
          </w:p>
        </w:tc>
      </w:tr>
      <w:tr w:rsidR="00787147" w:rsidRPr="00E063F8" w14:paraId="42DCD54C" w14:textId="77777777" w:rsidTr="005621DB">
        <w:tc>
          <w:tcPr>
            <w:tcW w:w="838" w:type="dxa"/>
          </w:tcPr>
          <w:p w14:paraId="16F345C7"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2</w:t>
            </w:r>
          </w:p>
        </w:tc>
        <w:tc>
          <w:tcPr>
            <w:tcW w:w="1425" w:type="dxa"/>
          </w:tcPr>
          <w:p w14:paraId="0DC8993F"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120%</w:t>
            </w:r>
          </w:p>
        </w:tc>
        <w:tc>
          <w:tcPr>
            <w:tcW w:w="1418" w:type="dxa"/>
          </w:tcPr>
          <w:p w14:paraId="63ABB0F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843" w:type="dxa"/>
          </w:tcPr>
          <w:p w14:paraId="4CB104F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20%</w:t>
            </w:r>
          </w:p>
        </w:tc>
        <w:tc>
          <w:tcPr>
            <w:tcW w:w="1559" w:type="dxa"/>
          </w:tcPr>
          <w:p w14:paraId="3E176C2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NC</w:t>
            </w:r>
          </w:p>
        </w:tc>
        <w:tc>
          <w:tcPr>
            <w:tcW w:w="1984" w:type="dxa"/>
          </w:tcPr>
          <w:p w14:paraId="239C6BB5" w14:textId="77777777" w:rsidR="00787147" w:rsidRPr="00E063F8" w:rsidRDefault="00787147" w:rsidP="00E063F8">
            <w:pPr>
              <w:jc w:val="both"/>
              <w:rPr>
                <w:rFonts w:ascii="Poppins" w:hAnsi="Poppins" w:cs="Poppins"/>
                <w:b/>
                <w:vanish/>
                <w:color w:val="002B41"/>
                <w:sz w:val="18"/>
                <w:szCs w:val="18"/>
              </w:rPr>
            </w:pPr>
            <w:r w:rsidRPr="00E063F8">
              <w:rPr>
                <w:rFonts w:ascii="Poppins" w:hAnsi="Poppins" w:cs="Poppins"/>
                <w:b/>
                <w:color w:val="002B41"/>
                <w:sz w:val="18"/>
                <w:szCs w:val="18"/>
              </w:rPr>
              <w:t>NC</w:t>
            </w:r>
          </w:p>
        </w:tc>
      </w:tr>
    </w:tbl>
    <w:p w14:paraId="2CEF9695" w14:textId="77777777" w:rsidR="00787147" w:rsidRPr="00E063F8" w:rsidRDefault="00787147" w:rsidP="00E063F8">
      <w:pPr>
        <w:jc w:val="both"/>
        <w:rPr>
          <w:rFonts w:ascii="Poppins" w:hAnsi="Poppins" w:cs="Poppins"/>
          <w:b/>
          <w:color w:val="002B41"/>
          <w:sz w:val="18"/>
          <w:szCs w:val="18"/>
        </w:rPr>
      </w:pPr>
    </w:p>
    <w:p w14:paraId="7E70A10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L’investisseur récupère son investissement et un rendement de 20%, soit 120, à la fin de la deuxième année.</w:t>
      </w:r>
    </w:p>
    <w:p w14:paraId="53DE5349" w14:textId="77777777" w:rsidR="00787147" w:rsidRPr="00E063F8" w:rsidRDefault="00787147" w:rsidP="00E063F8">
      <w:pPr>
        <w:jc w:val="center"/>
        <w:rPr>
          <w:rFonts w:ascii="Poppins" w:hAnsi="Poppins" w:cs="Poppins"/>
          <w:b/>
          <w:color w:val="002B41"/>
          <w:sz w:val="20"/>
          <w:szCs w:val="20"/>
        </w:rPr>
      </w:pPr>
      <w:r w:rsidRPr="00E063F8">
        <w:rPr>
          <w:rFonts w:ascii="Poppins" w:hAnsi="Poppins" w:cs="Poppins"/>
          <w:b/>
          <w:color w:val="002B41"/>
          <w:sz w:val="20"/>
          <w:szCs w:val="20"/>
        </w:rPr>
        <w:t>Scénario Médian</w:t>
      </w:r>
    </w:p>
    <w:p w14:paraId="132E0C7C" w14:textId="77777777" w:rsidR="00787147" w:rsidRPr="00E063F8" w:rsidRDefault="00787147" w:rsidP="00E063F8">
      <w:pPr>
        <w:jc w:val="both"/>
        <w:rPr>
          <w:rFonts w:ascii="Poppins" w:hAnsi="Poppins" w:cs="Poppins"/>
          <w:b/>
          <w:color w:val="002B41"/>
          <w:sz w:val="18"/>
          <w:szCs w:val="18"/>
        </w:rPr>
      </w:pPr>
    </w:p>
    <w:tbl>
      <w:tblPr>
        <w:tblStyle w:val="Grilledutableau"/>
        <w:tblW w:w="0" w:type="auto"/>
        <w:tblLook w:val="04A0" w:firstRow="1" w:lastRow="0" w:firstColumn="1" w:lastColumn="0" w:noHBand="0" w:noVBand="1"/>
      </w:tblPr>
      <w:tblGrid>
        <w:gridCol w:w="1412"/>
        <w:gridCol w:w="1555"/>
        <w:gridCol w:w="1402"/>
        <w:gridCol w:w="1295"/>
        <w:gridCol w:w="1508"/>
        <w:gridCol w:w="1884"/>
      </w:tblGrid>
      <w:tr w:rsidR="00787147" w:rsidRPr="00E063F8" w14:paraId="0C730F44" w14:textId="77777777" w:rsidTr="005621DB">
        <w:tc>
          <w:tcPr>
            <w:tcW w:w="1413" w:type="dxa"/>
          </w:tcPr>
          <w:p w14:paraId="68A1B947"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Année</w:t>
            </w:r>
          </w:p>
        </w:tc>
        <w:tc>
          <w:tcPr>
            <w:tcW w:w="1559" w:type="dxa"/>
          </w:tcPr>
          <w:p w14:paraId="1F4DB688"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Niveau de l’indice sous-jacent</w:t>
            </w:r>
          </w:p>
        </w:tc>
        <w:tc>
          <w:tcPr>
            <w:tcW w:w="1403" w:type="dxa"/>
          </w:tcPr>
          <w:p w14:paraId="03603BCD"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Condition de Libération Anticipée</w:t>
            </w:r>
          </w:p>
        </w:tc>
        <w:tc>
          <w:tcPr>
            <w:tcW w:w="1291" w:type="dxa"/>
          </w:tcPr>
          <w:p w14:paraId="1DE2EA63"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Rendement en cas de Libération</w:t>
            </w: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11"/>
            </w:tblGrid>
            <w:tr w:rsidR="00787147" w:rsidRPr="00E063F8" w14:paraId="285AE41E" w14:textId="77777777" w:rsidTr="005621DB">
              <w:trPr>
                <w:trHeight w:val="278"/>
                <w:tblHeader/>
                <w:tblCellSpacing w:w="15" w:type="dxa"/>
              </w:trPr>
              <w:tc>
                <w:tcPr>
                  <w:tcW w:w="0" w:type="auto"/>
                  <w:vAlign w:val="center"/>
                  <w:hideMark/>
                </w:tcPr>
                <w:p w14:paraId="2546934F" w14:textId="77777777" w:rsidR="00787147" w:rsidRPr="00E063F8" w:rsidRDefault="00787147" w:rsidP="00E063F8">
                  <w:pPr>
                    <w:jc w:val="both"/>
                    <w:rPr>
                      <w:rFonts w:ascii="Poppins" w:hAnsi="Poppins" w:cs="Poppins"/>
                      <w:b/>
                      <w:bCs/>
                      <w:color w:val="002B41"/>
                      <w:sz w:val="18"/>
                      <w:szCs w:val="18"/>
                    </w:rPr>
                  </w:pPr>
                </w:p>
              </w:tc>
              <w:tc>
                <w:tcPr>
                  <w:tcW w:w="0" w:type="auto"/>
                  <w:vAlign w:val="center"/>
                  <w:hideMark/>
                </w:tcPr>
                <w:p w14:paraId="1F8E1225"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Condition de Poursuite</w:t>
                  </w:r>
                </w:p>
              </w:tc>
            </w:tr>
          </w:tbl>
          <w:p w14:paraId="41EE2219" w14:textId="77777777" w:rsidR="00787147" w:rsidRPr="00E063F8" w:rsidRDefault="00787147" w:rsidP="00E063F8">
            <w:pPr>
              <w:jc w:val="both"/>
              <w:rPr>
                <w:rFonts w:ascii="Poppins" w:hAnsi="Poppins" w:cs="Poppins"/>
                <w:b/>
                <w:bCs/>
                <w:color w:val="002B41"/>
                <w:sz w:val="18"/>
                <w:szCs w:val="18"/>
              </w:rPr>
            </w:pPr>
          </w:p>
        </w:tc>
        <w:tc>
          <w:tcPr>
            <w:tcW w:w="18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87"/>
            </w:tblGrid>
            <w:tr w:rsidR="00787147" w:rsidRPr="00E063F8" w14:paraId="1A3A4680" w14:textId="77777777" w:rsidTr="005621DB">
              <w:trPr>
                <w:trHeight w:val="278"/>
                <w:tblHeader/>
                <w:tblCellSpacing w:w="15" w:type="dxa"/>
              </w:trPr>
              <w:tc>
                <w:tcPr>
                  <w:tcW w:w="0" w:type="auto"/>
                  <w:vAlign w:val="center"/>
                  <w:hideMark/>
                </w:tcPr>
                <w:p w14:paraId="679EF2B2" w14:textId="77777777" w:rsidR="00787147" w:rsidRPr="00E063F8" w:rsidRDefault="00787147" w:rsidP="00E063F8">
                  <w:pPr>
                    <w:jc w:val="both"/>
                    <w:rPr>
                      <w:rFonts w:ascii="Poppins" w:hAnsi="Poppins" w:cs="Poppins"/>
                      <w:b/>
                      <w:bCs/>
                      <w:color w:val="002B41"/>
                      <w:sz w:val="18"/>
                      <w:szCs w:val="18"/>
                    </w:rPr>
                  </w:pPr>
                </w:p>
              </w:tc>
              <w:tc>
                <w:tcPr>
                  <w:tcW w:w="0" w:type="auto"/>
                  <w:vAlign w:val="center"/>
                  <w:hideMark/>
                </w:tcPr>
                <w:p w14:paraId="57D179CB"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Rendement en cas de Poursuite</w:t>
                  </w:r>
                </w:p>
              </w:tc>
            </w:tr>
          </w:tbl>
          <w:p w14:paraId="48AF699A" w14:textId="77777777" w:rsidR="00787147" w:rsidRPr="00E063F8" w:rsidRDefault="00787147" w:rsidP="00E063F8">
            <w:pPr>
              <w:jc w:val="both"/>
              <w:rPr>
                <w:rFonts w:ascii="Poppins" w:hAnsi="Poppins" w:cs="Poppins"/>
                <w:b/>
                <w:vanish/>
                <w:color w:val="002B41"/>
                <w:sz w:val="18"/>
                <w:szCs w:val="18"/>
              </w:rPr>
            </w:pPr>
          </w:p>
        </w:tc>
      </w:tr>
      <w:tr w:rsidR="00787147" w:rsidRPr="00E063F8" w14:paraId="2FCEDF61" w14:textId="77777777" w:rsidTr="005621DB">
        <w:tc>
          <w:tcPr>
            <w:tcW w:w="1413" w:type="dxa"/>
          </w:tcPr>
          <w:p w14:paraId="351D60C5"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c>
          <w:tcPr>
            <w:tcW w:w="1559" w:type="dxa"/>
          </w:tcPr>
          <w:p w14:paraId="431640D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100</w:t>
            </w:r>
          </w:p>
        </w:tc>
        <w:tc>
          <w:tcPr>
            <w:tcW w:w="1403" w:type="dxa"/>
          </w:tcPr>
          <w:p w14:paraId="47C1E7FF"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291" w:type="dxa"/>
          </w:tcPr>
          <w:p w14:paraId="74EDF973"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c>
          <w:tcPr>
            <w:tcW w:w="1509" w:type="dxa"/>
          </w:tcPr>
          <w:p w14:paraId="6887AC7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37F0E6B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r>
      <w:tr w:rsidR="00787147" w:rsidRPr="00E063F8" w14:paraId="3456C082" w14:textId="77777777" w:rsidTr="005621DB">
        <w:tc>
          <w:tcPr>
            <w:tcW w:w="1413" w:type="dxa"/>
          </w:tcPr>
          <w:p w14:paraId="2E5C663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w:t>
            </w:r>
          </w:p>
        </w:tc>
        <w:tc>
          <w:tcPr>
            <w:tcW w:w="1559" w:type="dxa"/>
          </w:tcPr>
          <w:p w14:paraId="29CA9EAE"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90 %</w:t>
            </w:r>
          </w:p>
        </w:tc>
        <w:tc>
          <w:tcPr>
            <w:tcW w:w="1403" w:type="dxa"/>
          </w:tcPr>
          <w:p w14:paraId="5D364A5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291" w:type="dxa"/>
          </w:tcPr>
          <w:p w14:paraId="06CF7A6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w:t>
            </w:r>
          </w:p>
        </w:tc>
        <w:tc>
          <w:tcPr>
            <w:tcW w:w="1509" w:type="dxa"/>
          </w:tcPr>
          <w:p w14:paraId="60975FC3"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2A41AB56" w14:textId="77777777" w:rsidR="00787147" w:rsidRPr="00E063F8" w:rsidRDefault="00787147" w:rsidP="00E063F8">
            <w:pPr>
              <w:jc w:val="both"/>
              <w:rPr>
                <w:rFonts w:ascii="Poppins" w:hAnsi="Poppins" w:cs="Poppins"/>
                <w:b/>
                <w:vanish/>
                <w:color w:val="002B41"/>
                <w:sz w:val="18"/>
                <w:szCs w:val="18"/>
              </w:rPr>
            </w:pPr>
            <w:r w:rsidRPr="00E063F8">
              <w:rPr>
                <w:rFonts w:ascii="Poppins" w:hAnsi="Poppins" w:cs="Poppins"/>
                <w:b/>
                <w:color w:val="002B41"/>
                <w:sz w:val="18"/>
                <w:szCs w:val="18"/>
              </w:rPr>
              <w:t>0%</w:t>
            </w:r>
          </w:p>
        </w:tc>
      </w:tr>
      <w:tr w:rsidR="00787147" w:rsidRPr="00E063F8" w14:paraId="7A92F9CB" w14:textId="77777777" w:rsidTr="005621DB">
        <w:tc>
          <w:tcPr>
            <w:tcW w:w="1413" w:type="dxa"/>
          </w:tcPr>
          <w:p w14:paraId="7F2412E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2</w:t>
            </w:r>
          </w:p>
        </w:tc>
        <w:tc>
          <w:tcPr>
            <w:tcW w:w="1559" w:type="dxa"/>
          </w:tcPr>
          <w:p w14:paraId="25F5A29A"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70%</w:t>
            </w:r>
          </w:p>
        </w:tc>
        <w:tc>
          <w:tcPr>
            <w:tcW w:w="1403" w:type="dxa"/>
          </w:tcPr>
          <w:p w14:paraId="5B6BA577"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291" w:type="dxa"/>
          </w:tcPr>
          <w:p w14:paraId="4BB7B6EC"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20%</w:t>
            </w:r>
          </w:p>
        </w:tc>
        <w:tc>
          <w:tcPr>
            <w:tcW w:w="1509" w:type="dxa"/>
          </w:tcPr>
          <w:p w14:paraId="61F15CC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0380ADAA" w14:textId="77777777" w:rsidR="00787147" w:rsidRPr="00E063F8" w:rsidRDefault="00787147" w:rsidP="00E063F8">
            <w:pPr>
              <w:jc w:val="both"/>
              <w:rPr>
                <w:rFonts w:ascii="Poppins" w:hAnsi="Poppins" w:cs="Poppins"/>
                <w:b/>
                <w:vanish/>
                <w:color w:val="002B41"/>
                <w:sz w:val="18"/>
                <w:szCs w:val="18"/>
              </w:rPr>
            </w:pPr>
            <w:r w:rsidRPr="00E063F8">
              <w:rPr>
                <w:rFonts w:ascii="Poppins" w:hAnsi="Poppins" w:cs="Poppins"/>
                <w:b/>
                <w:color w:val="002B41"/>
                <w:sz w:val="18"/>
                <w:szCs w:val="18"/>
              </w:rPr>
              <w:t>0%</w:t>
            </w:r>
          </w:p>
        </w:tc>
      </w:tr>
      <w:tr w:rsidR="00787147" w:rsidRPr="00E063F8" w14:paraId="5EAF3AAA" w14:textId="77777777" w:rsidTr="005621DB">
        <w:tc>
          <w:tcPr>
            <w:tcW w:w="1413" w:type="dxa"/>
          </w:tcPr>
          <w:p w14:paraId="7385D2EF"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3</w:t>
            </w:r>
          </w:p>
        </w:tc>
        <w:tc>
          <w:tcPr>
            <w:tcW w:w="1559" w:type="dxa"/>
          </w:tcPr>
          <w:p w14:paraId="6FFA142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95%</w:t>
            </w:r>
          </w:p>
        </w:tc>
        <w:tc>
          <w:tcPr>
            <w:tcW w:w="1403" w:type="dxa"/>
          </w:tcPr>
          <w:p w14:paraId="67E33930"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291" w:type="dxa"/>
          </w:tcPr>
          <w:p w14:paraId="1315C26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30%</w:t>
            </w:r>
          </w:p>
        </w:tc>
        <w:tc>
          <w:tcPr>
            <w:tcW w:w="1509" w:type="dxa"/>
          </w:tcPr>
          <w:p w14:paraId="44CEB1D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4889848F"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r>
      <w:tr w:rsidR="00787147" w:rsidRPr="00E063F8" w14:paraId="0AD84922" w14:textId="77777777" w:rsidTr="005621DB">
        <w:tc>
          <w:tcPr>
            <w:tcW w:w="1413" w:type="dxa"/>
          </w:tcPr>
          <w:p w14:paraId="036A6800"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4</w:t>
            </w:r>
          </w:p>
        </w:tc>
        <w:tc>
          <w:tcPr>
            <w:tcW w:w="1559" w:type="dxa"/>
          </w:tcPr>
          <w:p w14:paraId="24246C1E"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102%</w:t>
            </w:r>
          </w:p>
        </w:tc>
        <w:tc>
          <w:tcPr>
            <w:tcW w:w="1403" w:type="dxa"/>
          </w:tcPr>
          <w:p w14:paraId="24548382"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291" w:type="dxa"/>
          </w:tcPr>
          <w:p w14:paraId="5945C613"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40%</w:t>
            </w:r>
          </w:p>
        </w:tc>
        <w:tc>
          <w:tcPr>
            <w:tcW w:w="1509" w:type="dxa"/>
          </w:tcPr>
          <w:p w14:paraId="64CCBB6A"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1D3EBCA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r>
      <w:tr w:rsidR="00787147" w:rsidRPr="00E063F8" w14:paraId="07CBFAC6" w14:textId="77777777" w:rsidTr="005621DB">
        <w:tc>
          <w:tcPr>
            <w:tcW w:w="1413" w:type="dxa"/>
          </w:tcPr>
          <w:p w14:paraId="267A577F"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5 (échéance)</w:t>
            </w:r>
          </w:p>
        </w:tc>
        <w:tc>
          <w:tcPr>
            <w:tcW w:w="1559" w:type="dxa"/>
          </w:tcPr>
          <w:p w14:paraId="3E7B7B2E"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110%</w:t>
            </w:r>
          </w:p>
        </w:tc>
        <w:tc>
          <w:tcPr>
            <w:tcW w:w="1403" w:type="dxa"/>
          </w:tcPr>
          <w:p w14:paraId="22315799"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291" w:type="dxa"/>
          </w:tcPr>
          <w:p w14:paraId="59FA51C9"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50%</w:t>
            </w:r>
          </w:p>
        </w:tc>
        <w:tc>
          <w:tcPr>
            <w:tcW w:w="1509" w:type="dxa"/>
          </w:tcPr>
          <w:p w14:paraId="7320779D"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NC</w:t>
            </w:r>
          </w:p>
        </w:tc>
        <w:tc>
          <w:tcPr>
            <w:tcW w:w="1887" w:type="dxa"/>
          </w:tcPr>
          <w:p w14:paraId="3F99BBF2"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NC</w:t>
            </w:r>
          </w:p>
        </w:tc>
      </w:tr>
    </w:tbl>
    <w:p w14:paraId="376038D3" w14:textId="77777777" w:rsidR="00787147" w:rsidRPr="00E063F8" w:rsidRDefault="00787147" w:rsidP="00E063F8">
      <w:pPr>
        <w:jc w:val="both"/>
        <w:rPr>
          <w:rFonts w:ascii="Poppins" w:hAnsi="Poppins" w:cs="Poppins"/>
          <w:b/>
          <w:color w:val="002B41"/>
          <w:sz w:val="18"/>
          <w:szCs w:val="18"/>
        </w:rPr>
      </w:pPr>
    </w:p>
    <w:p w14:paraId="0170C7A7"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L’investisseur récupère son investissement et un rendement de 50%, soit 150, à l’échéance du produit (5 ans).</w:t>
      </w:r>
    </w:p>
    <w:p w14:paraId="5EA812B4" w14:textId="77777777" w:rsidR="00787147" w:rsidRPr="00E063F8" w:rsidRDefault="00787147" w:rsidP="00E063F8">
      <w:pPr>
        <w:jc w:val="both"/>
        <w:rPr>
          <w:rFonts w:ascii="Poppins" w:hAnsi="Poppins" w:cs="Poppins"/>
          <w:b/>
          <w:color w:val="002B41"/>
          <w:sz w:val="18"/>
          <w:szCs w:val="18"/>
        </w:rPr>
      </w:pPr>
    </w:p>
    <w:p w14:paraId="70E276B4" w14:textId="77777777" w:rsidR="00787147" w:rsidRPr="00E063F8" w:rsidRDefault="00787147" w:rsidP="00E063F8">
      <w:pPr>
        <w:jc w:val="center"/>
        <w:rPr>
          <w:rFonts w:ascii="Poppins" w:hAnsi="Poppins" w:cs="Poppins"/>
          <w:b/>
          <w:color w:val="002B41"/>
          <w:sz w:val="20"/>
          <w:szCs w:val="20"/>
        </w:rPr>
      </w:pPr>
      <w:r w:rsidRPr="00E063F8">
        <w:rPr>
          <w:rFonts w:ascii="Poppins" w:hAnsi="Poppins" w:cs="Poppins"/>
          <w:b/>
          <w:color w:val="002B41"/>
          <w:sz w:val="20"/>
          <w:szCs w:val="20"/>
        </w:rPr>
        <w:t>Scénario Défavorable</w:t>
      </w:r>
    </w:p>
    <w:p w14:paraId="3AF0D199" w14:textId="77777777" w:rsidR="00787147" w:rsidRPr="00E063F8" w:rsidRDefault="00787147" w:rsidP="00E063F8">
      <w:pPr>
        <w:jc w:val="both"/>
        <w:rPr>
          <w:rFonts w:ascii="Poppins" w:hAnsi="Poppins" w:cs="Poppins"/>
          <w:b/>
          <w:color w:val="002B41"/>
          <w:sz w:val="18"/>
          <w:szCs w:val="18"/>
        </w:rPr>
      </w:pPr>
    </w:p>
    <w:tbl>
      <w:tblPr>
        <w:tblStyle w:val="Grilledutableau"/>
        <w:tblW w:w="0" w:type="auto"/>
        <w:tblLook w:val="04A0" w:firstRow="1" w:lastRow="0" w:firstColumn="1" w:lastColumn="0" w:noHBand="0" w:noVBand="1"/>
      </w:tblPr>
      <w:tblGrid>
        <w:gridCol w:w="1413"/>
        <w:gridCol w:w="1415"/>
        <w:gridCol w:w="1417"/>
        <w:gridCol w:w="1418"/>
        <w:gridCol w:w="1508"/>
        <w:gridCol w:w="1885"/>
      </w:tblGrid>
      <w:tr w:rsidR="00787147" w:rsidRPr="00E063F8" w14:paraId="40DFC659" w14:textId="77777777" w:rsidTr="005621DB">
        <w:tc>
          <w:tcPr>
            <w:tcW w:w="1413" w:type="dxa"/>
          </w:tcPr>
          <w:p w14:paraId="43A5BE50"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Année</w:t>
            </w:r>
          </w:p>
        </w:tc>
        <w:tc>
          <w:tcPr>
            <w:tcW w:w="1417" w:type="dxa"/>
          </w:tcPr>
          <w:p w14:paraId="4882D3D6"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Niveau de l’indice sous-jacent</w:t>
            </w:r>
          </w:p>
        </w:tc>
        <w:tc>
          <w:tcPr>
            <w:tcW w:w="1418" w:type="dxa"/>
          </w:tcPr>
          <w:p w14:paraId="5E058B3D"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Condition de Libération Anticipée</w:t>
            </w:r>
          </w:p>
        </w:tc>
        <w:tc>
          <w:tcPr>
            <w:tcW w:w="1418" w:type="dxa"/>
          </w:tcPr>
          <w:p w14:paraId="15BB7C7A"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Rendement en cas de Libération</w:t>
            </w: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11"/>
            </w:tblGrid>
            <w:tr w:rsidR="00787147" w:rsidRPr="00E063F8" w14:paraId="2C687B2F" w14:textId="77777777" w:rsidTr="005621DB">
              <w:trPr>
                <w:trHeight w:val="278"/>
                <w:tblHeader/>
                <w:tblCellSpacing w:w="15" w:type="dxa"/>
              </w:trPr>
              <w:tc>
                <w:tcPr>
                  <w:tcW w:w="0" w:type="auto"/>
                  <w:vAlign w:val="center"/>
                  <w:hideMark/>
                </w:tcPr>
                <w:p w14:paraId="54A31B94" w14:textId="77777777" w:rsidR="00787147" w:rsidRPr="00E063F8" w:rsidRDefault="00787147" w:rsidP="00E063F8">
                  <w:pPr>
                    <w:jc w:val="both"/>
                    <w:rPr>
                      <w:rFonts w:ascii="Poppins" w:hAnsi="Poppins" w:cs="Poppins"/>
                      <w:b/>
                      <w:bCs/>
                      <w:color w:val="002B41"/>
                      <w:sz w:val="18"/>
                      <w:szCs w:val="18"/>
                    </w:rPr>
                  </w:pPr>
                </w:p>
              </w:tc>
              <w:tc>
                <w:tcPr>
                  <w:tcW w:w="0" w:type="auto"/>
                  <w:vAlign w:val="center"/>
                  <w:hideMark/>
                </w:tcPr>
                <w:p w14:paraId="1065CCA4"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Condition de Poursuite</w:t>
                  </w:r>
                </w:p>
              </w:tc>
            </w:tr>
          </w:tbl>
          <w:p w14:paraId="3F4A781D" w14:textId="77777777" w:rsidR="00787147" w:rsidRPr="00E063F8" w:rsidRDefault="00787147" w:rsidP="00E063F8">
            <w:pPr>
              <w:jc w:val="both"/>
              <w:rPr>
                <w:rFonts w:ascii="Poppins" w:hAnsi="Poppins" w:cs="Poppins"/>
                <w:b/>
                <w:bCs/>
                <w:color w:val="002B41"/>
                <w:sz w:val="18"/>
                <w:szCs w:val="18"/>
              </w:rPr>
            </w:pPr>
          </w:p>
        </w:tc>
        <w:tc>
          <w:tcPr>
            <w:tcW w:w="18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88"/>
            </w:tblGrid>
            <w:tr w:rsidR="00787147" w:rsidRPr="00E063F8" w14:paraId="7076B3F1" w14:textId="77777777" w:rsidTr="005621DB">
              <w:trPr>
                <w:trHeight w:val="278"/>
                <w:tblHeader/>
                <w:tblCellSpacing w:w="15" w:type="dxa"/>
              </w:trPr>
              <w:tc>
                <w:tcPr>
                  <w:tcW w:w="0" w:type="auto"/>
                  <w:vAlign w:val="center"/>
                  <w:hideMark/>
                </w:tcPr>
                <w:p w14:paraId="26EED9A9" w14:textId="77777777" w:rsidR="00787147" w:rsidRPr="00E063F8" w:rsidRDefault="00787147" w:rsidP="00E063F8">
                  <w:pPr>
                    <w:jc w:val="both"/>
                    <w:rPr>
                      <w:rFonts w:ascii="Poppins" w:hAnsi="Poppins" w:cs="Poppins"/>
                      <w:b/>
                      <w:bCs/>
                      <w:color w:val="002B41"/>
                      <w:sz w:val="18"/>
                      <w:szCs w:val="18"/>
                    </w:rPr>
                  </w:pPr>
                </w:p>
              </w:tc>
              <w:tc>
                <w:tcPr>
                  <w:tcW w:w="0" w:type="auto"/>
                  <w:vAlign w:val="center"/>
                  <w:hideMark/>
                </w:tcPr>
                <w:p w14:paraId="3420FC2A"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Rendement en cas de Poursuite</w:t>
                  </w:r>
                </w:p>
              </w:tc>
            </w:tr>
          </w:tbl>
          <w:p w14:paraId="14E218D8" w14:textId="77777777" w:rsidR="00787147" w:rsidRPr="00E063F8" w:rsidRDefault="00787147" w:rsidP="00E063F8">
            <w:pPr>
              <w:jc w:val="both"/>
              <w:rPr>
                <w:rFonts w:ascii="Poppins" w:hAnsi="Poppins" w:cs="Poppins"/>
                <w:b/>
                <w:vanish/>
                <w:color w:val="002B41"/>
                <w:sz w:val="18"/>
                <w:szCs w:val="18"/>
              </w:rPr>
            </w:pPr>
          </w:p>
        </w:tc>
      </w:tr>
      <w:tr w:rsidR="00787147" w:rsidRPr="00E063F8" w14:paraId="63ACFFF2" w14:textId="77777777" w:rsidTr="005621DB">
        <w:tc>
          <w:tcPr>
            <w:tcW w:w="1413" w:type="dxa"/>
          </w:tcPr>
          <w:p w14:paraId="63C920C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c>
          <w:tcPr>
            <w:tcW w:w="1417" w:type="dxa"/>
          </w:tcPr>
          <w:p w14:paraId="35FBEB2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100 %</w:t>
            </w:r>
          </w:p>
        </w:tc>
        <w:tc>
          <w:tcPr>
            <w:tcW w:w="1418" w:type="dxa"/>
          </w:tcPr>
          <w:p w14:paraId="1C783399"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418" w:type="dxa"/>
          </w:tcPr>
          <w:p w14:paraId="4A60298E"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c>
          <w:tcPr>
            <w:tcW w:w="1509" w:type="dxa"/>
          </w:tcPr>
          <w:p w14:paraId="6627168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0498597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0 %</w:t>
            </w:r>
          </w:p>
        </w:tc>
      </w:tr>
      <w:tr w:rsidR="00787147" w:rsidRPr="00E063F8" w14:paraId="1FD64C81" w14:textId="77777777" w:rsidTr="005621DB">
        <w:tc>
          <w:tcPr>
            <w:tcW w:w="1413" w:type="dxa"/>
          </w:tcPr>
          <w:p w14:paraId="7EE3DF52"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w:t>
            </w:r>
          </w:p>
        </w:tc>
        <w:tc>
          <w:tcPr>
            <w:tcW w:w="1417" w:type="dxa"/>
          </w:tcPr>
          <w:p w14:paraId="06FB490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90 %</w:t>
            </w:r>
          </w:p>
        </w:tc>
        <w:tc>
          <w:tcPr>
            <w:tcW w:w="1418" w:type="dxa"/>
          </w:tcPr>
          <w:p w14:paraId="712D24F2"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418" w:type="dxa"/>
          </w:tcPr>
          <w:p w14:paraId="6BEF59D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w:t>
            </w:r>
          </w:p>
        </w:tc>
        <w:tc>
          <w:tcPr>
            <w:tcW w:w="1509" w:type="dxa"/>
          </w:tcPr>
          <w:p w14:paraId="585665BF"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058A25BC" w14:textId="77777777" w:rsidR="00787147" w:rsidRPr="00E063F8" w:rsidRDefault="00787147" w:rsidP="00E063F8">
            <w:pPr>
              <w:jc w:val="both"/>
              <w:rPr>
                <w:rFonts w:ascii="Poppins" w:hAnsi="Poppins" w:cs="Poppins"/>
                <w:b/>
                <w:vanish/>
                <w:color w:val="002B41"/>
                <w:sz w:val="18"/>
                <w:szCs w:val="18"/>
              </w:rPr>
            </w:pPr>
            <w:r w:rsidRPr="00E063F8">
              <w:rPr>
                <w:rFonts w:ascii="Poppins" w:hAnsi="Poppins" w:cs="Poppins"/>
                <w:b/>
                <w:color w:val="002B41"/>
                <w:sz w:val="18"/>
                <w:szCs w:val="18"/>
              </w:rPr>
              <w:t>0 %</w:t>
            </w:r>
          </w:p>
        </w:tc>
      </w:tr>
      <w:tr w:rsidR="00787147" w:rsidRPr="00E063F8" w14:paraId="7BF46707" w14:textId="77777777" w:rsidTr="005621DB">
        <w:tc>
          <w:tcPr>
            <w:tcW w:w="1413" w:type="dxa"/>
          </w:tcPr>
          <w:p w14:paraId="7B41B4F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2</w:t>
            </w:r>
          </w:p>
        </w:tc>
        <w:tc>
          <w:tcPr>
            <w:tcW w:w="1417" w:type="dxa"/>
          </w:tcPr>
          <w:p w14:paraId="22C89292"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70 %</w:t>
            </w:r>
          </w:p>
        </w:tc>
        <w:tc>
          <w:tcPr>
            <w:tcW w:w="1418" w:type="dxa"/>
          </w:tcPr>
          <w:p w14:paraId="03ABA3EA"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418" w:type="dxa"/>
          </w:tcPr>
          <w:p w14:paraId="6ABBF650"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20%</w:t>
            </w:r>
          </w:p>
        </w:tc>
        <w:tc>
          <w:tcPr>
            <w:tcW w:w="1509" w:type="dxa"/>
          </w:tcPr>
          <w:p w14:paraId="47E53EA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40A102C7" w14:textId="77777777" w:rsidR="00787147" w:rsidRPr="00E063F8" w:rsidRDefault="00787147" w:rsidP="00E063F8">
            <w:pPr>
              <w:jc w:val="both"/>
              <w:rPr>
                <w:rFonts w:ascii="Poppins" w:hAnsi="Poppins" w:cs="Poppins"/>
                <w:b/>
                <w:vanish/>
                <w:color w:val="002B41"/>
                <w:sz w:val="18"/>
                <w:szCs w:val="18"/>
              </w:rPr>
            </w:pPr>
            <w:r w:rsidRPr="00E063F8">
              <w:rPr>
                <w:rFonts w:ascii="Poppins" w:hAnsi="Poppins" w:cs="Poppins"/>
                <w:b/>
                <w:color w:val="002B41"/>
                <w:sz w:val="18"/>
                <w:szCs w:val="18"/>
              </w:rPr>
              <w:t>0 %</w:t>
            </w:r>
          </w:p>
        </w:tc>
      </w:tr>
      <w:tr w:rsidR="00787147" w:rsidRPr="00E063F8" w14:paraId="0909AD17" w14:textId="77777777" w:rsidTr="005621DB">
        <w:tc>
          <w:tcPr>
            <w:tcW w:w="1413" w:type="dxa"/>
          </w:tcPr>
          <w:p w14:paraId="6A21767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3</w:t>
            </w:r>
          </w:p>
        </w:tc>
        <w:tc>
          <w:tcPr>
            <w:tcW w:w="1417" w:type="dxa"/>
          </w:tcPr>
          <w:p w14:paraId="20CACE69"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50%</w:t>
            </w:r>
          </w:p>
        </w:tc>
        <w:tc>
          <w:tcPr>
            <w:tcW w:w="1418" w:type="dxa"/>
          </w:tcPr>
          <w:p w14:paraId="1F5D4C7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418" w:type="dxa"/>
          </w:tcPr>
          <w:p w14:paraId="594A4AAA"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30%</w:t>
            </w:r>
          </w:p>
        </w:tc>
        <w:tc>
          <w:tcPr>
            <w:tcW w:w="1509" w:type="dxa"/>
          </w:tcPr>
          <w:p w14:paraId="121F3DC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5391522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0 %</w:t>
            </w:r>
          </w:p>
        </w:tc>
      </w:tr>
      <w:tr w:rsidR="00787147" w:rsidRPr="00E063F8" w14:paraId="651A4812" w14:textId="77777777" w:rsidTr="005621DB">
        <w:tc>
          <w:tcPr>
            <w:tcW w:w="1413" w:type="dxa"/>
          </w:tcPr>
          <w:p w14:paraId="5341F5B0"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4</w:t>
            </w:r>
          </w:p>
        </w:tc>
        <w:tc>
          <w:tcPr>
            <w:tcW w:w="1417" w:type="dxa"/>
          </w:tcPr>
          <w:p w14:paraId="247B52D5"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80 %</w:t>
            </w:r>
          </w:p>
        </w:tc>
        <w:tc>
          <w:tcPr>
            <w:tcW w:w="1418" w:type="dxa"/>
          </w:tcPr>
          <w:p w14:paraId="2A256C7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418" w:type="dxa"/>
          </w:tcPr>
          <w:p w14:paraId="78BE6505"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40%</w:t>
            </w:r>
          </w:p>
        </w:tc>
        <w:tc>
          <w:tcPr>
            <w:tcW w:w="1509" w:type="dxa"/>
          </w:tcPr>
          <w:p w14:paraId="3B366A93"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87" w:type="dxa"/>
          </w:tcPr>
          <w:p w14:paraId="31A369B0"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0 %</w:t>
            </w:r>
          </w:p>
        </w:tc>
      </w:tr>
      <w:tr w:rsidR="00787147" w:rsidRPr="00E063F8" w14:paraId="334BB108" w14:textId="77777777" w:rsidTr="005621DB">
        <w:trPr>
          <w:trHeight w:val="148"/>
        </w:trPr>
        <w:tc>
          <w:tcPr>
            <w:tcW w:w="1413" w:type="dxa"/>
          </w:tcPr>
          <w:p w14:paraId="3C4BD127"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5 (échéance)</w:t>
            </w:r>
          </w:p>
        </w:tc>
        <w:tc>
          <w:tcPr>
            <w:tcW w:w="1417" w:type="dxa"/>
          </w:tcPr>
          <w:p w14:paraId="43A38D40"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85 %</w:t>
            </w:r>
          </w:p>
        </w:tc>
        <w:tc>
          <w:tcPr>
            <w:tcW w:w="1418" w:type="dxa"/>
          </w:tcPr>
          <w:p w14:paraId="746EA00C"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w:t>
            </w:r>
          </w:p>
        </w:tc>
        <w:tc>
          <w:tcPr>
            <w:tcW w:w="1418" w:type="dxa"/>
          </w:tcPr>
          <w:p w14:paraId="52FED75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NC</w:t>
            </w:r>
          </w:p>
        </w:tc>
        <w:tc>
          <w:tcPr>
            <w:tcW w:w="1509" w:type="dxa"/>
          </w:tcPr>
          <w:p w14:paraId="1598A69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NC</w:t>
            </w:r>
          </w:p>
        </w:tc>
        <w:tc>
          <w:tcPr>
            <w:tcW w:w="1887" w:type="dxa"/>
          </w:tcPr>
          <w:p w14:paraId="1C3B8AE2"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 xml:space="preserve">0% </w:t>
            </w:r>
          </w:p>
        </w:tc>
      </w:tr>
    </w:tbl>
    <w:p w14:paraId="79D34AD5" w14:textId="77777777" w:rsidR="00787147" w:rsidRPr="00E063F8" w:rsidRDefault="00787147" w:rsidP="00E063F8">
      <w:pPr>
        <w:jc w:val="both"/>
        <w:rPr>
          <w:rFonts w:ascii="Poppins" w:hAnsi="Poppins" w:cs="Poppins"/>
          <w:b/>
          <w:color w:val="002B41"/>
          <w:sz w:val="18"/>
          <w:szCs w:val="18"/>
        </w:rPr>
      </w:pPr>
    </w:p>
    <w:p w14:paraId="39EABFCC"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L’investisseur récupère son investissement sans aucun rendement à l’échéance du produit (5 ans).</w:t>
      </w:r>
    </w:p>
    <w:p w14:paraId="7DCCB6AB" w14:textId="77777777" w:rsidR="00787147" w:rsidRPr="00E063F8" w:rsidRDefault="00787147" w:rsidP="00E063F8">
      <w:pPr>
        <w:jc w:val="both"/>
        <w:rPr>
          <w:rFonts w:ascii="Poppins" w:hAnsi="Poppins" w:cs="Poppins"/>
          <w:b/>
          <w:color w:val="002B41"/>
          <w:sz w:val="18"/>
          <w:szCs w:val="18"/>
        </w:rPr>
      </w:pPr>
    </w:p>
    <w:p w14:paraId="3188BBDA" w14:textId="77777777" w:rsidR="00787147" w:rsidRPr="00E063F8" w:rsidRDefault="00787147" w:rsidP="00E063F8">
      <w:pPr>
        <w:jc w:val="center"/>
        <w:rPr>
          <w:rFonts w:ascii="Poppins" w:hAnsi="Poppins" w:cs="Poppins"/>
          <w:b/>
          <w:color w:val="002B41"/>
          <w:sz w:val="20"/>
          <w:szCs w:val="20"/>
        </w:rPr>
      </w:pPr>
      <w:r w:rsidRPr="00E063F8">
        <w:rPr>
          <w:rFonts w:ascii="Poppins" w:hAnsi="Poppins" w:cs="Poppins"/>
          <w:b/>
          <w:color w:val="002B41"/>
          <w:sz w:val="20"/>
          <w:szCs w:val="20"/>
        </w:rPr>
        <w:t>Scénario le plus Défavorable</w:t>
      </w:r>
    </w:p>
    <w:p w14:paraId="659B6C3D" w14:textId="77777777" w:rsidR="00787147" w:rsidRPr="00E063F8" w:rsidRDefault="00787147" w:rsidP="00E063F8">
      <w:pPr>
        <w:jc w:val="both"/>
        <w:rPr>
          <w:rFonts w:ascii="Poppins" w:hAnsi="Poppins" w:cs="Poppins"/>
          <w:b/>
          <w:color w:val="002B41"/>
          <w:sz w:val="18"/>
          <w:szCs w:val="18"/>
        </w:rPr>
      </w:pPr>
    </w:p>
    <w:tbl>
      <w:tblPr>
        <w:tblStyle w:val="Grilledutableau"/>
        <w:tblW w:w="0" w:type="auto"/>
        <w:tblLook w:val="04A0" w:firstRow="1" w:lastRow="0" w:firstColumn="1" w:lastColumn="0" w:noHBand="0" w:noVBand="1"/>
      </w:tblPr>
      <w:tblGrid>
        <w:gridCol w:w="1409"/>
        <w:gridCol w:w="1419"/>
        <w:gridCol w:w="1417"/>
        <w:gridCol w:w="1417"/>
        <w:gridCol w:w="1518"/>
        <w:gridCol w:w="1876"/>
      </w:tblGrid>
      <w:tr w:rsidR="00787147" w:rsidRPr="00E063F8" w14:paraId="32F35661" w14:textId="77777777" w:rsidTr="005621DB">
        <w:tc>
          <w:tcPr>
            <w:tcW w:w="1409" w:type="dxa"/>
          </w:tcPr>
          <w:p w14:paraId="16945C65"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Année</w:t>
            </w:r>
          </w:p>
        </w:tc>
        <w:tc>
          <w:tcPr>
            <w:tcW w:w="1421" w:type="dxa"/>
          </w:tcPr>
          <w:p w14:paraId="54A9484F"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Niveau de l’indice sous-jacent</w:t>
            </w:r>
          </w:p>
        </w:tc>
        <w:tc>
          <w:tcPr>
            <w:tcW w:w="1418" w:type="dxa"/>
          </w:tcPr>
          <w:p w14:paraId="7D47F2AF"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Condition de Libération Anticipée</w:t>
            </w:r>
          </w:p>
        </w:tc>
        <w:tc>
          <w:tcPr>
            <w:tcW w:w="1417" w:type="dxa"/>
          </w:tcPr>
          <w:p w14:paraId="4C362AAB"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Rendement en cas de Libération</w:t>
            </w: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21"/>
            </w:tblGrid>
            <w:tr w:rsidR="00787147" w:rsidRPr="00E063F8" w14:paraId="0DE7A309" w14:textId="77777777" w:rsidTr="005621DB">
              <w:trPr>
                <w:trHeight w:val="278"/>
                <w:tblHeader/>
                <w:tblCellSpacing w:w="15" w:type="dxa"/>
              </w:trPr>
              <w:tc>
                <w:tcPr>
                  <w:tcW w:w="0" w:type="auto"/>
                  <w:vAlign w:val="center"/>
                  <w:hideMark/>
                </w:tcPr>
                <w:p w14:paraId="550FCF24" w14:textId="77777777" w:rsidR="00787147" w:rsidRPr="00E063F8" w:rsidRDefault="00787147" w:rsidP="00E063F8">
                  <w:pPr>
                    <w:jc w:val="both"/>
                    <w:rPr>
                      <w:rFonts w:ascii="Poppins" w:hAnsi="Poppins" w:cs="Poppins"/>
                      <w:b/>
                      <w:bCs/>
                      <w:color w:val="002B41"/>
                      <w:sz w:val="18"/>
                      <w:szCs w:val="18"/>
                    </w:rPr>
                  </w:pPr>
                </w:p>
              </w:tc>
              <w:tc>
                <w:tcPr>
                  <w:tcW w:w="0" w:type="auto"/>
                  <w:vAlign w:val="center"/>
                  <w:hideMark/>
                </w:tcPr>
                <w:p w14:paraId="5A8A7CEE"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Condition de Poursuite</w:t>
                  </w:r>
                </w:p>
              </w:tc>
            </w:tr>
          </w:tbl>
          <w:p w14:paraId="0A664B51" w14:textId="77777777" w:rsidR="00787147" w:rsidRPr="00E063F8" w:rsidRDefault="00787147" w:rsidP="00E063F8">
            <w:pPr>
              <w:jc w:val="both"/>
              <w:rPr>
                <w:rFonts w:ascii="Poppins" w:hAnsi="Poppins" w:cs="Poppins"/>
                <w:b/>
                <w:bCs/>
                <w:color w:val="002B41"/>
                <w:sz w:val="18"/>
                <w:szCs w:val="18"/>
              </w:rPr>
            </w:pPr>
          </w:p>
        </w:tc>
        <w:tc>
          <w:tcPr>
            <w:tcW w:w="18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79"/>
            </w:tblGrid>
            <w:tr w:rsidR="00787147" w:rsidRPr="00E063F8" w14:paraId="06A26AD0" w14:textId="77777777" w:rsidTr="005621DB">
              <w:trPr>
                <w:trHeight w:val="278"/>
                <w:tblHeader/>
                <w:tblCellSpacing w:w="15" w:type="dxa"/>
              </w:trPr>
              <w:tc>
                <w:tcPr>
                  <w:tcW w:w="0" w:type="auto"/>
                  <w:vAlign w:val="center"/>
                  <w:hideMark/>
                </w:tcPr>
                <w:p w14:paraId="11641B00" w14:textId="77777777" w:rsidR="00787147" w:rsidRPr="00E063F8" w:rsidRDefault="00787147" w:rsidP="00E063F8">
                  <w:pPr>
                    <w:jc w:val="both"/>
                    <w:rPr>
                      <w:rFonts w:ascii="Poppins" w:hAnsi="Poppins" w:cs="Poppins"/>
                      <w:b/>
                      <w:bCs/>
                      <w:color w:val="002B41"/>
                      <w:sz w:val="18"/>
                      <w:szCs w:val="18"/>
                    </w:rPr>
                  </w:pPr>
                </w:p>
              </w:tc>
              <w:tc>
                <w:tcPr>
                  <w:tcW w:w="0" w:type="auto"/>
                  <w:vAlign w:val="center"/>
                  <w:hideMark/>
                </w:tcPr>
                <w:p w14:paraId="486C87CC" w14:textId="77777777" w:rsidR="00787147" w:rsidRPr="00E063F8" w:rsidRDefault="00787147" w:rsidP="00E063F8">
                  <w:pPr>
                    <w:jc w:val="both"/>
                    <w:rPr>
                      <w:rFonts w:ascii="Poppins" w:hAnsi="Poppins" w:cs="Poppins"/>
                      <w:b/>
                      <w:bCs/>
                      <w:color w:val="002B41"/>
                      <w:sz w:val="18"/>
                      <w:szCs w:val="18"/>
                    </w:rPr>
                  </w:pPr>
                  <w:r w:rsidRPr="00E063F8">
                    <w:rPr>
                      <w:rFonts w:ascii="Poppins" w:hAnsi="Poppins" w:cs="Poppins"/>
                      <w:b/>
                      <w:bCs/>
                      <w:color w:val="002B41"/>
                      <w:sz w:val="18"/>
                      <w:szCs w:val="18"/>
                    </w:rPr>
                    <w:t>Rendement en cas de Poursuite</w:t>
                  </w:r>
                </w:p>
              </w:tc>
            </w:tr>
          </w:tbl>
          <w:p w14:paraId="1FE86EE7" w14:textId="77777777" w:rsidR="00787147" w:rsidRPr="00E063F8" w:rsidRDefault="00787147" w:rsidP="00E063F8">
            <w:pPr>
              <w:jc w:val="both"/>
              <w:rPr>
                <w:rFonts w:ascii="Poppins" w:hAnsi="Poppins" w:cs="Poppins"/>
                <w:b/>
                <w:vanish/>
                <w:color w:val="002B41"/>
                <w:sz w:val="18"/>
                <w:szCs w:val="18"/>
              </w:rPr>
            </w:pPr>
          </w:p>
        </w:tc>
      </w:tr>
      <w:tr w:rsidR="00787147" w:rsidRPr="00E063F8" w14:paraId="1EAC4C64" w14:textId="77777777" w:rsidTr="005621DB">
        <w:tc>
          <w:tcPr>
            <w:tcW w:w="1409" w:type="dxa"/>
          </w:tcPr>
          <w:p w14:paraId="3C45A580"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w:t>
            </w:r>
          </w:p>
        </w:tc>
        <w:tc>
          <w:tcPr>
            <w:tcW w:w="1421" w:type="dxa"/>
          </w:tcPr>
          <w:p w14:paraId="56EAE64E"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100 %</w:t>
            </w:r>
          </w:p>
        </w:tc>
        <w:tc>
          <w:tcPr>
            <w:tcW w:w="1418" w:type="dxa"/>
          </w:tcPr>
          <w:p w14:paraId="0C92312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105 %</w:t>
            </w:r>
          </w:p>
        </w:tc>
        <w:tc>
          <w:tcPr>
            <w:tcW w:w="1417" w:type="dxa"/>
          </w:tcPr>
          <w:p w14:paraId="5F737CF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0 %</w:t>
            </w:r>
          </w:p>
        </w:tc>
        <w:tc>
          <w:tcPr>
            <w:tcW w:w="1519" w:type="dxa"/>
          </w:tcPr>
          <w:p w14:paraId="6C8D7EC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78" w:type="dxa"/>
          </w:tcPr>
          <w:p w14:paraId="0B46300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0 %</w:t>
            </w:r>
          </w:p>
        </w:tc>
      </w:tr>
      <w:tr w:rsidR="00787147" w:rsidRPr="00E063F8" w14:paraId="5B708C6D" w14:textId="77777777" w:rsidTr="005621DB">
        <w:tc>
          <w:tcPr>
            <w:tcW w:w="1409" w:type="dxa"/>
          </w:tcPr>
          <w:p w14:paraId="52FB4A6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w:t>
            </w:r>
          </w:p>
        </w:tc>
        <w:tc>
          <w:tcPr>
            <w:tcW w:w="1421" w:type="dxa"/>
          </w:tcPr>
          <w:p w14:paraId="0D6151F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90 %</w:t>
            </w:r>
          </w:p>
        </w:tc>
        <w:tc>
          <w:tcPr>
            <w:tcW w:w="1418" w:type="dxa"/>
          </w:tcPr>
          <w:p w14:paraId="69924BB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105 %</w:t>
            </w:r>
          </w:p>
        </w:tc>
        <w:tc>
          <w:tcPr>
            <w:tcW w:w="1417" w:type="dxa"/>
          </w:tcPr>
          <w:p w14:paraId="2C6EB2C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10 %</w:t>
            </w:r>
          </w:p>
        </w:tc>
        <w:tc>
          <w:tcPr>
            <w:tcW w:w="1519" w:type="dxa"/>
          </w:tcPr>
          <w:p w14:paraId="2DCD17DE"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78" w:type="dxa"/>
          </w:tcPr>
          <w:p w14:paraId="3019737F" w14:textId="77777777" w:rsidR="00787147" w:rsidRPr="00E063F8" w:rsidRDefault="00787147" w:rsidP="00E063F8">
            <w:pPr>
              <w:jc w:val="both"/>
              <w:rPr>
                <w:rFonts w:ascii="Poppins" w:hAnsi="Poppins" w:cs="Poppins"/>
                <w:b/>
                <w:vanish/>
                <w:color w:val="002B41"/>
                <w:sz w:val="18"/>
                <w:szCs w:val="18"/>
              </w:rPr>
            </w:pPr>
            <w:r w:rsidRPr="00E063F8">
              <w:rPr>
                <w:rFonts w:ascii="Poppins" w:hAnsi="Poppins" w:cs="Poppins"/>
                <w:b/>
                <w:color w:val="002B41"/>
                <w:sz w:val="18"/>
                <w:szCs w:val="18"/>
              </w:rPr>
              <w:t>0 %</w:t>
            </w:r>
          </w:p>
        </w:tc>
      </w:tr>
      <w:tr w:rsidR="00787147" w:rsidRPr="00E063F8" w14:paraId="6EFED435" w14:textId="77777777" w:rsidTr="005621DB">
        <w:tc>
          <w:tcPr>
            <w:tcW w:w="1409" w:type="dxa"/>
          </w:tcPr>
          <w:p w14:paraId="07C821C5"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2</w:t>
            </w:r>
          </w:p>
        </w:tc>
        <w:tc>
          <w:tcPr>
            <w:tcW w:w="1421" w:type="dxa"/>
          </w:tcPr>
          <w:p w14:paraId="23C432D3"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70 %</w:t>
            </w:r>
          </w:p>
        </w:tc>
        <w:tc>
          <w:tcPr>
            <w:tcW w:w="1418" w:type="dxa"/>
          </w:tcPr>
          <w:p w14:paraId="38DE7B3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105 %</w:t>
            </w:r>
          </w:p>
        </w:tc>
        <w:tc>
          <w:tcPr>
            <w:tcW w:w="1417" w:type="dxa"/>
          </w:tcPr>
          <w:p w14:paraId="4A2A513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20 %</w:t>
            </w:r>
          </w:p>
        </w:tc>
        <w:tc>
          <w:tcPr>
            <w:tcW w:w="1519" w:type="dxa"/>
          </w:tcPr>
          <w:p w14:paraId="547A691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78" w:type="dxa"/>
          </w:tcPr>
          <w:p w14:paraId="771EADCF" w14:textId="77777777" w:rsidR="00787147" w:rsidRPr="00E063F8" w:rsidRDefault="00787147" w:rsidP="00E063F8">
            <w:pPr>
              <w:jc w:val="both"/>
              <w:rPr>
                <w:rFonts w:ascii="Poppins" w:hAnsi="Poppins" w:cs="Poppins"/>
                <w:b/>
                <w:vanish/>
                <w:color w:val="002B41"/>
                <w:sz w:val="18"/>
                <w:szCs w:val="18"/>
              </w:rPr>
            </w:pPr>
            <w:r w:rsidRPr="00E063F8">
              <w:rPr>
                <w:rFonts w:ascii="Poppins" w:hAnsi="Poppins" w:cs="Poppins"/>
                <w:b/>
                <w:color w:val="002B41"/>
                <w:sz w:val="18"/>
                <w:szCs w:val="18"/>
              </w:rPr>
              <w:t>0 %</w:t>
            </w:r>
          </w:p>
        </w:tc>
      </w:tr>
      <w:tr w:rsidR="00787147" w:rsidRPr="00E063F8" w14:paraId="6F9256CE" w14:textId="77777777" w:rsidTr="005621DB">
        <w:tc>
          <w:tcPr>
            <w:tcW w:w="1409" w:type="dxa"/>
          </w:tcPr>
          <w:p w14:paraId="411FF8C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3</w:t>
            </w:r>
          </w:p>
        </w:tc>
        <w:tc>
          <w:tcPr>
            <w:tcW w:w="1421" w:type="dxa"/>
          </w:tcPr>
          <w:p w14:paraId="0296D590"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60 %</w:t>
            </w:r>
          </w:p>
        </w:tc>
        <w:tc>
          <w:tcPr>
            <w:tcW w:w="1418" w:type="dxa"/>
          </w:tcPr>
          <w:p w14:paraId="6F8BB9C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105 %</w:t>
            </w:r>
          </w:p>
        </w:tc>
        <w:tc>
          <w:tcPr>
            <w:tcW w:w="1417" w:type="dxa"/>
          </w:tcPr>
          <w:p w14:paraId="5E63A1B3"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30 %</w:t>
            </w:r>
          </w:p>
        </w:tc>
        <w:tc>
          <w:tcPr>
            <w:tcW w:w="1519" w:type="dxa"/>
          </w:tcPr>
          <w:p w14:paraId="2F3F31A9"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78" w:type="dxa"/>
          </w:tcPr>
          <w:p w14:paraId="2660EDDF"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0 %</w:t>
            </w:r>
          </w:p>
        </w:tc>
      </w:tr>
      <w:tr w:rsidR="00787147" w:rsidRPr="00E063F8" w14:paraId="7326A784" w14:textId="77777777" w:rsidTr="005621DB">
        <w:tc>
          <w:tcPr>
            <w:tcW w:w="1409" w:type="dxa"/>
          </w:tcPr>
          <w:p w14:paraId="5C19120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4</w:t>
            </w:r>
          </w:p>
        </w:tc>
        <w:tc>
          <w:tcPr>
            <w:tcW w:w="1421" w:type="dxa"/>
          </w:tcPr>
          <w:p w14:paraId="48D54D51"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65 %</w:t>
            </w:r>
          </w:p>
        </w:tc>
        <w:tc>
          <w:tcPr>
            <w:tcW w:w="1418" w:type="dxa"/>
          </w:tcPr>
          <w:p w14:paraId="3A03EDCC"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&gt;= 105 %</w:t>
            </w:r>
          </w:p>
        </w:tc>
        <w:tc>
          <w:tcPr>
            <w:tcW w:w="1417" w:type="dxa"/>
          </w:tcPr>
          <w:p w14:paraId="43C68EFD"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40 %</w:t>
            </w:r>
          </w:p>
        </w:tc>
        <w:tc>
          <w:tcPr>
            <w:tcW w:w="1519" w:type="dxa"/>
          </w:tcPr>
          <w:p w14:paraId="33685E9F"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&lt; 105 %</w:t>
            </w:r>
          </w:p>
        </w:tc>
        <w:tc>
          <w:tcPr>
            <w:tcW w:w="1878" w:type="dxa"/>
          </w:tcPr>
          <w:p w14:paraId="4602C404"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0 %</w:t>
            </w:r>
          </w:p>
        </w:tc>
      </w:tr>
      <w:tr w:rsidR="00787147" w:rsidRPr="00E063F8" w14:paraId="0BD15550" w14:textId="77777777" w:rsidTr="005621DB">
        <w:trPr>
          <w:trHeight w:val="148"/>
        </w:trPr>
        <w:tc>
          <w:tcPr>
            <w:tcW w:w="1409" w:type="dxa"/>
          </w:tcPr>
          <w:p w14:paraId="2CF5598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5 (échéance)</w:t>
            </w:r>
          </w:p>
        </w:tc>
        <w:tc>
          <w:tcPr>
            <w:tcW w:w="1421" w:type="dxa"/>
          </w:tcPr>
          <w:p w14:paraId="5B788382"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50 %</w:t>
            </w:r>
          </w:p>
        </w:tc>
        <w:tc>
          <w:tcPr>
            <w:tcW w:w="1418" w:type="dxa"/>
          </w:tcPr>
          <w:p w14:paraId="3959E88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NC</w:t>
            </w:r>
          </w:p>
        </w:tc>
        <w:tc>
          <w:tcPr>
            <w:tcW w:w="1417" w:type="dxa"/>
          </w:tcPr>
          <w:p w14:paraId="493AFFED"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50 %</w:t>
            </w:r>
          </w:p>
        </w:tc>
        <w:tc>
          <w:tcPr>
            <w:tcW w:w="1519" w:type="dxa"/>
          </w:tcPr>
          <w:p w14:paraId="7779025B"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NC (palier de protection à 60%)</w:t>
            </w:r>
          </w:p>
        </w:tc>
        <w:tc>
          <w:tcPr>
            <w:tcW w:w="1878" w:type="dxa"/>
          </w:tcPr>
          <w:p w14:paraId="785C6666"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-100 % (perte du capital car valeur &lt; 60%)</w:t>
            </w:r>
          </w:p>
        </w:tc>
      </w:tr>
    </w:tbl>
    <w:p w14:paraId="78C29415" w14:textId="77777777" w:rsidR="00787147" w:rsidRPr="00E063F8" w:rsidRDefault="00787147" w:rsidP="00E063F8">
      <w:pPr>
        <w:jc w:val="both"/>
        <w:rPr>
          <w:rFonts w:ascii="Poppins" w:hAnsi="Poppins" w:cs="Poppins"/>
          <w:b/>
          <w:color w:val="002B41"/>
          <w:sz w:val="18"/>
          <w:szCs w:val="18"/>
        </w:rPr>
      </w:pPr>
    </w:p>
    <w:p w14:paraId="5BB7E868" w14:textId="77777777" w:rsidR="00787147" w:rsidRPr="00E063F8" w:rsidRDefault="00787147" w:rsidP="00E063F8">
      <w:pPr>
        <w:jc w:val="both"/>
        <w:rPr>
          <w:rFonts w:ascii="Poppins" w:hAnsi="Poppins" w:cs="Poppins"/>
          <w:b/>
          <w:color w:val="002B41"/>
          <w:sz w:val="18"/>
          <w:szCs w:val="18"/>
        </w:rPr>
      </w:pPr>
      <w:r w:rsidRPr="00E063F8">
        <w:rPr>
          <w:rFonts w:ascii="Poppins" w:hAnsi="Poppins" w:cs="Poppins"/>
          <w:b/>
          <w:color w:val="002B41"/>
          <w:sz w:val="18"/>
          <w:szCs w:val="18"/>
        </w:rPr>
        <w:t>L’investisseur perd son capital sans aucun rendement à l’échéance du produit (5 ans).</w:t>
      </w:r>
    </w:p>
    <w:p w14:paraId="17D2924D" w14:textId="77777777" w:rsidR="00E063F8" w:rsidRDefault="00E063F8" w:rsidP="00787147">
      <w:pPr>
        <w:widowControl w:val="0"/>
        <w:autoSpaceDE w:val="0"/>
        <w:autoSpaceDN w:val="0"/>
        <w:ind w:left="233"/>
        <w:rPr>
          <w:rFonts w:ascii="Poppins" w:eastAsia="Calibri" w:hAnsi="Poppins" w:cs="Poppins"/>
          <w:b/>
          <w:bCs/>
          <w:color w:val="002B41"/>
          <w:u w:val="single" w:color="632423"/>
        </w:rPr>
      </w:pPr>
    </w:p>
    <w:p w14:paraId="2E9FFC95" w14:textId="27A34053" w:rsidR="00E21D49" w:rsidRPr="003A0505" w:rsidRDefault="00E063F8" w:rsidP="00E063F8">
      <w:pPr>
        <w:widowControl w:val="0"/>
        <w:autoSpaceDE w:val="0"/>
        <w:autoSpaceDN w:val="0"/>
        <w:ind w:left="233"/>
        <w:jc w:val="center"/>
        <w:rPr>
          <w:rFonts w:ascii="Poppins" w:eastAsia="Calibri" w:hAnsi="Poppins" w:cs="Poppins"/>
          <w:b/>
          <w:bCs/>
          <w:color w:val="002B41"/>
          <w:highlight w:val="yellow"/>
        </w:rPr>
      </w:pPr>
      <w:r w:rsidRPr="003A0505">
        <w:rPr>
          <w:rFonts w:ascii="Poppins" w:eastAsia="Calibri" w:hAnsi="Poppins" w:cs="Poppins"/>
          <w:b/>
          <w:bCs/>
          <w:color w:val="002B41"/>
          <w:highlight w:val="yellow"/>
          <w:u w:val="single" w:color="632423"/>
        </w:rPr>
        <w:t xml:space="preserve">Préconisation : </w:t>
      </w:r>
      <w:r w:rsidR="00E21D49" w:rsidRPr="003A0505">
        <w:rPr>
          <w:rFonts w:ascii="Poppins" w:eastAsia="Calibri" w:hAnsi="Poppins" w:cs="Poppins"/>
          <w:b/>
          <w:bCs/>
          <w:color w:val="002B41"/>
          <w:highlight w:val="yellow"/>
          <w:u w:val="single" w:color="632423"/>
        </w:rPr>
        <w:t xml:space="preserve">Le produit structuré </w:t>
      </w:r>
      <w:r w:rsidRPr="003A0505">
        <w:rPr>
          <w:rFonts w:ascii="Poppins" w:eastAsia="Calibri" w:hAnsi="Poppins" w:cs="Poppins"/>
          <w:b/>
          <w:bCs/>
          <w:color w:val="002B41"/>
          <w:highlight w:val="yellow"/>
          <w:u w:val="single" w:color="632423"/>
        </w:rPr>
        <w:t>XXXXXXX</w:t>
      </w:r>
    </w:p>
    <w:p w14:paraId="4AA9B89E" w14:textId="77777777" w:rsidR="00E21D49" w:rsidRPr="003A0505" w:rsidRDefault="00E21D49" w:rsidP="00787147">
      <w:pPr>
        <w:widowControl w:val="0"/>
        <w:autoSpaceDE w:val="0"/>
        <w:autoSpaceDN w:val="0"/>
        <w:rPr>
          <w:rFonts w:ascii="Poppins" w:eastAsia="Calibri" w:hAnsi="Poppins" w:cs="Poppins"/>
          <w:b/>
          <w:bCs/>
          <w:color w:val="002B41"/>
          <w:highlight w:val="yellow"/>
        </w:rPr>
      </w:pPr>
    </w:p>
    <w:p w14:paraId="6C1C7317" w14:textId="77777777" w:rsidR="00E21D49" w:rsidRPr="003A0505" w:rsidRDefault="00E21D49" w:rsidP="00787147">
      <w:pPr>
        <w:widowControl w:val="0"/>
        <w:autoSpaceDE w:val="0"/>
        <w:autoSpaceDN w:val="0"/>
        <w:ind w:left="233"/>
        <w:jc w:val="both"/>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Ce produit a été conçu pour verser un coupon périodique conditionnel.</w:t>
      </w:r>
    </w:p>
    <w:p w14:paraId="1A783690" w14:textId="77777777" w:rsidR="00E21D49" w:rsidRPr="003A0505" w:rsidRDefault="00E21D49" w:rsidP="00787147">
      <w:pPr>
        <w:widowControl w:val="0"/>
        <w:autoSpaceDE w:val="0"/>
        <w:autoSpaceDN w:val="0"/>
        <w:ind w:left="233" w:right="217"/>
        <w:jc w:val="both"/>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Le produit peut être remboursé automatiquement par anticipation sur la base de conditions prédéfinies. Si le produit n’est pas remboursé par anticipation, à la fois le coupon et le montant du remboursement du capital à maturité sont liés à la performance du Sous-Jacent de Référence ci- dessous.</w:t>
      </w:r>
    </w:p>
    <w:p w14:paraId="10D1F9DF" w14:textId="77777777" w:rsidR="00E21D49" w:rsidRPr="003A0505" w:rsidRDefault="00E21D49" w:rsidP="00787147">
      <w:pPr>
        <w:widowControl w:val="0"/>
        <w:autoSpaceDE w:val="0"/>
        <w:autoSpaceDN w:val="0"/>
        <w:rPr>
          <w:rFonts w:ascii="Poppins" w:eastAsia="Calibri" w:hAnsi="Poppins" w:cs="Poppins"/>
          <w:b/>
          <w:bCs/>
          <w:color w:val="002B41"/>
          <w:sz w:val="18"/>
          <w:szCs w:val="18"/>
          <w:highlight w:val="yellow"/>
        </w:rPr>
      </w:pPr>
    </w:p>
    <w:tbl>
      <w:tblPr>
        <w:tblStyle w:val="TableNormal"/>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87"/>
        <w:gridCol w:w="2410"/>
        <w:gridCol w:w="1801"/>
        <w:gridCol w:w="2266"/>
      </w:tblGrid>
      <w:tr w:rsidR="00787147" w:rsidRPr="003A0505" w14:paraId="58C81403" w14:textId="77777777" w:rsidTr="001043D4">
        <w:trPr>
          <w:trHeight w:val="537"/>
        </w:trPr>
        <w:tc>
          <w:tcPr>
            <w:tcW w:w="2587" w:type="dxa"/>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626BA565" w14:textId="77777777" w:rsidR="00E21D49" w:rsidRPr="001043D4" w:rsidRDefault="00E21D49" w:rsidP="001043D4">
            <w:pPr>
              <w:ind w:left="672" w:right="425" w:hanging="214"/>
              <w:jc w:val="center"/>
              <w:rPr>
                <w:rFonts w:ascii="Poppins" w:hAnsi="Poppins" w:cs="Poppins"/>
                <w:b/>
                <w:color w:val="FFFFFF" w:themeColor="background1"/>
                <w:sz w:val="18"/>
                <w:szCs w:val="18"/>
              </w:rPr>
            </w:pPr>
            <w:r w:rsidRPr="001043D4">
              <w:rPr>
                <w:rFonts w:ascii="Poppins" w:hAnsi="Poppins" w:cs="Poppins"/>
                <w:b/>
                <w:color w:val="FFFFFF" w:themeColor="background1"/>
                <w:sz w:val="18"/>
                <w:szCs w:val="18"/>
              </w:rPr>
              <w:t>Sous-Jacent de Référence</w:t>
            </w:r>
          </w:p>
        </w:tc>
        <w:tc>
          <w:tcPr>
            <w:tcW w:w="2410" w:type="dxa"/>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56B4F52C" w14:textId="77777777" w:rsidR="00E21D49" w:rsidRPr="001043D4" w:rsidRDefault="00E21D49" w:rsidP="001043D4">
            <w:pPr>
              <w:ind w:left="443" w:right="431"/>
              <w:jc w:val="center"/>
              <w:rPr>
                <w:rFonts w:ascii="Poppins" w:hAnsi="Poppins" w:cs="Poppins"/>
                <w:b/>
                <w:color w:val="FFFFFF" w:themeColor="background1"/>
                <w:sz w:val="18"/>
                <w:szCs w:val="18"/>
              </w:rPr>
            </w:pPr>
            <w:r w:rsidRPr="001043D4">
              <w:rPr>
                <w:rFonts w:ascii="Poppins" w:hAnsi="Poppins" w:cs="Poppins"/>
                <w:b/>
                <w:color w:val="FFFFFF" w:themeColor="background1"/>
                <w:sz w:val="18"/>
                <w:szCs w:val="18"/>
              </w:rPr>
              <w:t>Identifiant</w:t>
            </w:r>
          </w:p>
        </w:tc>
        <w:tc>
          <w:tcPr>
            <w:tcW w:w="1801" w:type="dxa"/>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772E7EE2" w14:textId="77777777" w:rsidR="00E21D49" w:rsidRPr="001043D4" w:rsidRDefault="00E21D49" w:rsidP="001043D4">
            <w:pPr>
              <w:ind w:left="444" w:right="431"/>
              <w:jc w:val="center"/>
              <w:rPr>
                <w:rFonts w:ascii="Poppins" w:hAnsi="Poppins" w:cs="Poppins"/>
                <w:b/>
                <w:color w:val="FFFFFF" w:themeColor="background1"/>
                <w:sz w:val="18"/>
                <w:szCs w:val="18"/>
              </w:rPr>
            </w:pPr>
            <w:r w:rsidRPr="001043D4">
              <w:rPr>
                <w:rFonts w:ascii="Poppins" w:hAnsi="Poppins" w:cs="Poppins"/>
                <w:b/>
                <w:color w:val="FFFFFF" w:themeColor="background1"/>
                <w:sz w:val="18"/>
                <w:szCs w:val="18"/>
              </w:rPr>
              <w:t>Marché</w:t>
            </w:r>
          </w:p>
        </w:tc>
        <w:tc>
          <w:tcPr>
            <w:tcW w:w="2266" w:type="dxa"/>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DC6A581" w14:textId="77777777" w:rsidR="00E21D49" w:rsidRPr="001043D4" w:rsidRDefault="00E21D49" w:rsidP="001043D4">
            <w:pPr>
              <w:ind w:left="442" w:right="431"/>
              <w:jc w:val="center"/>
              <w:rPr>
                <w:rFonts w:ascii="Poppins" w:hAnsi="Poppins" w:cs="Poppins"/>
                <w:b/>
                <w:color w:val="FFFFFF" w:themeColor="background1"/>
                <w:sz w:val="18"/>
                <w:szCs w:val="18"/>
              </w:rPr>
            </w:pPr>
            <w:r w:rsidRPr="001043D4">
              <w:rPr>
                <w:rFonts w:ascii="Poppins" w:hAnsi="Poppins" w:cs="Poppins"/>
                <w:b/>
                <w:color w:val="FFFFFF" w:themeColor="background1"/>
                <w:sz w:val="18"/>
                <w:szCs w:val="18"/>
              </w:rPr>
              <w:t>Devise</w:t>
            </w:r>
          </w:p>
        </w:tc>
      </w:tr>
      <w:tr w:rsidR="00787147" w:rsidRPr="003A0505" w14:paraId="6036166C" w14:textId="77777777" w:rsidTr="001043D4">
        <w:trPr>
          <w:trHeight w:val="802"/>
        </w:trPr>
        <w:tc>
          <w:tcPr>
            <w:tcW w:w="2587" w:type="dxa"/>
            <w:tcBorders>
              <w:top w:val="single" w:sz="4" w:space="0" w:color="000000"/>
              <w:left w:val="single" w:sz="4" w:space="0" w:color="000000"/>
              <w:bottom w:val="single" w:sz="4" w:space="0" w:color="000000"/>
              <w:right w:val="single" w:sz="4" w:space="0" w:color="000000"/>
            </w:tcBorders>
            <w:vAlign w:val="center"/>
          </w:tcPr>
          <w:p w14:paraId="0EB4A23E" w14:textId="77777777" w:rsidR="00E21D49" w:rsidRPr="003A0505" w:rsidRDefault="00E21D49" w:rsidP="001043D4">
            <w:pPr>
              <w:jc w:val="center"/>
              <w:rPr>
                <w:rFonts w:ascii="Poppins" w:hAnsi="Poppins" w:cs="Poppins"/>
                <w:b/>
                <w:color w:val="002B41"/>
                <w:sz w:val="18"/>
                <w:szCs w:val="18"/>
                <w:highlight w:val="yellow"/>
                <w:lang w:val="fr-FR"/>
              </w:rPr>
            </w:pPr>
          </w:p>
          <w:p w14:paraId="42C0CE42" w14:textId="77777777" w:rsidR="00E21D49" w:rsidRPr="003A0505" w:rsidRDefault="00E21D49" w:rsidP="001043D4">
            <w:pPr>
              <w:ind w:left="758"/>
              <w:jc w:val="center"/>
              <w:rPr>
                <w:rFonts w:ascii="Poppins" w:hAnsi="Poppins" w:cs="Poppins"/>
                <w:b/>
                <w:color w:val="002B41"/>
                <w:sz w:val="18"/>
                <w:szCs w:val="18"/>
                <w:highlight w:val="yellow"/>
                <w:lang w:val="fr-FR"/>
              </w:rPr>
            </w:pPr>
            <w:r w:rsidRPr="003A0505">
              <w:rPr>
                <w:rFonts w:ascii="Poppins" w:hAnsi="Poppins" w:cs="Poppins"/>
                <w:b/>
                <w:color w:val="002B41"/>
                <w:sz w:val="18"/>
                <w:szCs w:val="18"/>
                <w:highlight w:val="yellow"/>
                <w:lang w:val="fr-FR"/>
              </w:rPr>
              <w:t>BOUYGUES SA</w:t>
            </w:r>
          </w:p>
          <w:p w14:paraId="79B59A7B" w14:textId="77777777" w:rsidR="00E21D49" w:rsidRPr="003A0505" w:rsidRDefault="00E21D49" w:rsidP="001043D4">
            <w:pPr>
              <w:ind w:left="758"/>
              <w:jc w:val="center"/>
              <w:rPr>
                <w:rFonts w:ascii="Poppins" w:hAnsi="Poppins" w:cs="Poppins"/>
                <w:b/>
                <w:color w:val="002B41"/>
                <w:sz w:val="18"/>
                <w:szCs w:val="18"/>
                <w:highlight w:val="yellow"/>
                <w:lang w:val="fr-FR"/>
              </w:rPr>
            </w:pPr>
            <w:r w:rsidRPr="003A0505">
              <w:rPr>
                <w:rFonts w:ascii="Poppins" w:hAnsi="Poppins" w:cs="Poppins"/>
                <w:b/>
                <w:color w:val="002B41"/>
                <w:sz w:val="18"/>
                <w:szCs w:val="18"/>
                <w:highlight w:val="yellow"/>
                <w:lang w:val="fr-FR"/>
              </w:rPr>
              <w:t>TOTAL SA</w:t>
            </w:r>
          </w:p>
          <w:p w14:paraId="46F45F16" w14:textId="77777777" w:rsidR="00E21D49" w:rsidRPr="003A0505" w:rsidRDefault="00E21D49" w:rsidP="001043D4">
            <w:pPr>
              <w:ind w:left="758"/>
              <w:jc w:val="center"/>
              <w:rPr>
                <w:rFonts w:ascii="Poppins" w:hAnsi="Poppins" w:cs="Poppins"/>
                <w:b/>
                <w:color w:val="002B41"/>
                <w:sz w:val="18"/>
                <w:szCs w:val="18"/>
                <w:highlight w:val="yellow"/>
                <w:lang w:val="fr-FR"/>
              </w:rPr>
            </w:pPr>
            <w:r w:rsidRPr="003A0505">
              <w:rPr>
                <w:rFonts w:ascii="Poppins" w:hAnsi="Poppins" w:cs="Poppins"/>
                <w:b/>
                <w:color w:val="002B41"/>
                <w:sz w:val="18"/>
                <w:szCs w:val="18"/>
                <w:highlight w:val="yellow"/>
                <w:lang w:val="fr-FR"/>
              </w:rPr>
              <w:t>ORANGE SA</w:t>
            </w:r>
          </w:p>
          <w:p w14:paraId="27F0B951" w14:textId="77777777" w:rsidR="00E21D49" w:rsidRPr="003A0505" w:rsidRDefault="00E21D49" w:rsidP="001043D4">
            <w:pPr>
              <w:ind w:left="758"/>
              <w:jc w:val="center"/>
              <w:rPr>
                <w:rFonts w:ascii="Poppins" w:hAnsi="Poppins" w:cs="Poppins"/>
                <w:b/>
                <w:color w:val="002B41"/>
                <w:sz w:val="18"/>
                <w:szCs w:val="18"/>
                <w:highlight w:val="yellow"/>
                <w:lang w:val="fr-FR"/>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59022899" w14:textId="77777777" w:rsidR="00E21D49" w:rsidRPr="003A0505" w:rsidRDefault="00E21D49" w:rsidP="001043D4">
            <w:pPr>
              <w:jc w:val="center"/>
              <w:rPr>
                <w:rFonts w:ascii="Poppins" w:hAnsi="Poppins" w:cs="Poppins"/>
                <w:b/>
                <w:color w:val="002B41"/>
                <w:sz w:val="18"/>
                <w:szCs w:val="18"/>
                <w:highlight w:val="yellow"/>
                <w:lang w:val="fr-FR"/>
              </w:rPr>
            </w:pPr>
          </w:p>
          <w:p w14:paraId="42DC5D0F" w14:textId="77777777" w:rsidR="00E21D49" w:rsidRPr="003A0505" w:rsidRDefault="00E21D49" w:rsidP="001043D4">
            <w:pPr>
              <w:ind w:left="444" w:right="431"/>
              <w:jc w:val="center"/>
              <w:rPr>
                <w:rFonts w:ascii="Poppins" w:hAnsi="Poppins" w:cs="Poppins"/>
                <w:b/>
                <w:color w:val="002B41"/>
                <w:sz w:val="18"/>
                <w:szCs w:val="18"/>
                <w:highlight w:val="yellow"/>
              </w:rPr>
            </w:pPr>
            <w:r w:rsidRPr="003A0505">
              <w:rPr>
                <w:rFonts w:ascii="Poppins" w:hAnsi="Poppins" w:cs="Poppins"/>
                <w:b/>
                <w:color w:val="002B41"/>
                <w:sz w:val="18"/>
                <w:szCs w:val="18"/>
                <w:highlight w:val="yellow"/>
              </w:rPr>
              <w:t>FR0000120503FR0000120271</w:t>
            </w:r>
          </w:p>
          <w:p w14:paraId="1AEADC5F" w14:textId="77777777" w:rsidR="00E21D49" w:rsidRPr="003A0505" w:rsidRDefault="00E21D49" w:rsidP="001043D4">
            <w:pPr>
              <w:ind w:left="444" w:right="431"/>
              <w:jc w:val="center"/>
              <w:rPr>
                <w:rFonts w:ascii="Poppins" w:hAnsi="Poppins" w:cs="Poppins"/>
                <w:b/>
                <w:color w:val="002B41"/>
                <w:sz w:val="18"/>
                <w:szCs w:val="18"/>
                <w:highlight w:val="yellow"/>
              </w:rPr>
            </w:pPr>
            <w:r w:rsidRPr="003A0505">
              <w:rPr>
                <w:rFonts w:ascii="Poppins" w:hAnsi="Poppins" w:cs="Poppins"/>
                <w:b/>
                <w:color w:val="002B41"/>
                <w:sz w:val="18"/>
                <w:szCs w:val="18"/>
                <w:highlight w:val="yellow"/>
              </w:rPr>
              <w:t>FR0000133308</w:t>
            </w:r>
          </w:p>
        </w:tc>
        <w:tc>
          <w:tcPr>
            <w:tcW w:w="1801" w:type="dxa"/>
            <w:tcBorders>
              <w:top w:val="single" w:sz="4" w:space="0" w:color="000000"/>
              <w:left w:val="single" w:sz="4" w:space="0" w:color="000000"/>
              <w:bottom w:val="single" w:sz="4" w:space="0" w:color="000000"/>
              <w:right w:val="single" w:sz="4" w:space="0" w:color="000000"/>
            </w:tcBorders>
            <w:vAlign w:val="center"/>
          </w:tcPr>
          <w:p w14:paraId="3F14ECC6" w14:textId="77777777" w:rsidR="00E21D49" w:rsidRPr="003A0505" w:rsidRDefault="00E21D49" w:rsidP="001043D4">
            <w:pPr>
              <w:jc w:val="center"/>
              <w:rPr>
                <w:rFonts w:ascii="Poppins" w:hAnsi="Poppins" w:cs="Poppins"/>
                <w:b/>
                <w:color w:val="002B41"/>
                <w:sz w:val="18"/>
                <w:szCs w:val="18"/>
                <w:highlight w:val="yellow"/>
              </w:rPr>
            </w:pPr>
          </w:p>
          <w:p w14:paraId="20CC2D9D" w14:textId="77777777" w:rsidR="00E21D49" w:rsidRPr="003A0505" w:rsidRDefault="00E21D49" w:rsidP="001043D4">
            <w:pPr>
              <w:ind w:left="444" w:right="431"/>
              <w:jc w:val="center"/>
              <w:rPr>
                <w:rFonts w:ascii="Poppins" w:hAnsi="Poppins" w:cs="Poppins"/>
                <w:b/>
                <w:color w:val="002B41"/>
                <w:sz w:val="18"/>
                <w:szCs w:val="18"/>
                <w:highlight w:val="yellow"/>
              </w:rPr>
            </w:pPr>
          </w:p>
          <w:p w14:paraId="53FEB707" w14:textId="77777777" w:rsidR="00E21D49" w:rsidRPr="003A0505" w:rsidRDefault="00E21D49" w:rsidP="001043D4">
            <w:pPr>
              <w:ind w:left="444" w:right="431"/>
              <w:jc w:val="center"/>
              <w:rPr>
                <w:rFonts w:ascii="Poppins" w:hAnsi="Poppins" w:cs="Poppins"/>
                <w:b/>
                <w:color w:val="002B41"/>
                <w:sz w:val="18"/>
                <w:szCs w:val="18"/>
                <w:highlight w:val="yellow"/>
              </w:rPr>
            </w:pPr>
            <w:r w:rsidRPr="003A0505">
              <w:rPr>
                <w:rFonts w:ascii="Poppins" w:hAnsi="Poppins" w:cs="Poppins"/>
                <w:b/>
                <w:color w:val="002B41"/>
                <w:sz w:val="18"/>
                <w:szCs w:val="18"/>
                <w:highlight w:val="yellow"/>
              </w:rPr>
              <w:t>Euronext Paris</w:t>
            </w:r>
          </w:p>
        </w:tc>
        <w:tc>
          <w:tcPr>
            <w:tcW w:w="2266" w:type="dxa"/>
            <w:tcBorders>
              <w:top w:val="single" w:sz="4" w:space="0" w:color="000000"/>
              <w:left w:val="single" w:sz="4" w:space="0" w:color="000000"/>
              <w:bottom w:val="single" w:sz="4" w:space="0" w:color="000000"/>
              <w:right w:val="single" w:sz="4" w:space="0" w:color="000000"/>
            </w:tcBorders>
            <w:vAlign w:val="center"/>
          </w:tcPr>
          <w:p w14:paraId="6DC05CF5" w14:textId="77777777" w:rsidR="00E21D49" w:rsidRPr="003A0505" w:rsidRDefault="00E21D49" w:rsidP="001043D4">
            <w:pPr>
              <w:jc w:val="center"/>
              <w:rPr>
                <w:rFonts w:ascii="Poppins" w:hAnsi="Poppins" w:cs="Poppins"/>
                <w:b/>
                <w:color w:val="002B41"/>
                <w:sz w:val="18"/>
                <w:szCs w:val="18"/>
                <w:highlight w:val="yellow"/>
              </w:rPr>
            </w:pPr>
          </w:p>
          <w:p w14:paraId="07BB25E8" w14:textId="77777777" w:rsidR="00E21D49" w:rsidRPr="003A0505" w:rsidRDefault="00E21D49" w:rsidP="001043D4">
            <w:pPr>
              <w:ind w:left="443" w:right="431"/>
              <w:jc w:val="center"/>
              <w:rPr>
                <w:rFonts w:ascii="Poppins" w:hAnsi="Poppins" w:cs="Poppins"/>
                <w:b/>
                <w:color w:val="002B41"/>
                <w:sz w:val="18"/>
                <w:szCs w:val="18"/>
                <w:highlight w:val="yellow"/>
              </w:rPr>
            </w:pPr>
          </w:p>
          <w:p w14:paraId="31A9F559" w14:textId="77777777" w:rsidR="00E21D49" w:rsidRPr="003A0505" w:rsidRDefault="00E21D49" w:rsidP="001043D4">
            <w:pPr>
              <w:ind w:left="443" w:right="431"/>
              <w:jc w:val="center"/>
              <w:rPr>
                <w:rFonts w:ascii="Poppins" w:hAnsi="Poppins" w:cs="Poppins"/>
                <w:b/>
                <w:color w:val="002B41"/>
                <w:sz w:val="18"/>
                <w:szCs w:val="18"/>
                <w:highlight w:val="yellow"/>
              </w:rPr>
            </w:pPr>
            <w:r w:rsidRPr="003A0505">
              <w:rPr>
                <w:rFonts w:ascii="Poppins" w:hAnsi="Poppins" w:cs="Poppins"/>
                <w:b/>
                <w:color w:val="002B41"/>
                <w:sz w:val="18"/>
                <w:szCs w:val="18"/>
                <w:highlight w:val="yellow"/>
              </w:rPr>
              <w:t>EUR</w:t>
            </w:r>
          </w:p>
        </w:tc>
      </w:tr>
    </w:tbl>
    <w:p w14:paraId="2650F975" w14:textId="77777777" w:rsidR="00E21D49" w:rsidRPr="003A0505" w:rsidRDefault="00E21D49" w:rsidP="00787147">
      <w:pPr>
        <w:widowControl w:val="0"/>
        <w:autoSpaceDE w:val="0"/>
        <w:autoSpaceDN w:val="0"/>
        <w:ind w:left="233"/>
        <w:jc w:val="both"/>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Les caractéristiques principales du produit :</w:t>
      </w:r>
    </w:p>
    <w:p w14:paraId="23CB300C" w14:textId="77777777" w:rsidR="003A0505" w:rsidRPr="003A0505" w:rsidRDefault="003A0505" w:rsidP="00787147">
      <w:pPr>
        <w:widowControl w:val="0"/>
        <w:autoSpaceDE w:val="0"/>
        <w:autoSpaceDN w:val="0"/>
        <w:ind w:left="233"/>
        <w:jc w:val="both"/>
        <w:rPr>
          <w:rFonts w:ascii="Poppins" w:eastAsia="Calibri" w:hAnsi="Poppins" w:cs="Poppins"/>
          <w:b/>
          <w:bCs/>
          <w:color w:val="002B41"/>
          <w:sz w:val="18"/>
          <w:szCs w:val="18"/>
          <w:highlight w:val="yellow"/>
        </w:rPr>
      </w:pPr>
    </w:p>
    <w:p w14:paraId="0B7EB913" w14:textId="77777777" w:rsidR="00E21D49" w:rsidRPr="003A0505" w:rsidRDefault="00E21D49" w:rsidP="00787147">
      <w:pPr>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1- Indexation sur 3 actions : Bouygues/Orange/Total</w:t>
      </w:r>
    </w:p>
    <w:p w14:paraId="178ED0E4" w14:textId="77777777" w:rsidR="00E21D49" w:rsidRPr="003A0505" w:rsidRDefault="00E21D49" w:rsidP="00787147">
      <w:pPr>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2- Date de constatation initiale : 18/06/2020</w:t>
      </w:r>
    </w:p>
    <w:p w14:paraId="5CF07D23" w14:textId="77777777" w:rsidR="00E21D49" w:rsidRPr="003A0505" w:rsidRDefault="00E21D49" w:rsidP="00787147">
      <w:pPr>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3- Maturité variable de 1 an à 8 ans</w:t>
      </w:r>
    </w:p>
    <w:p w14:paraId="10FD9E68" w14:textId="77777777" w:rsidR="00E21D49" w:rsidRPr="003A0505" w:rsidRDefault="00E21D49" w:rsidP="00787147">
      <w:pPr>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4- A partir du 4ème trimestre écoulé, mécanisme trimestriel de remboursement anticipé à 100% du capital initial si chaque action du panier clôture au-dessus de 95% de son niveau initial.</w:t>
      </w:r>
    </w:p>
    <w:p w14:paraId="6CB2A477" w14:textId="77777777" w:rsidR="00E21D49" w:rsidRPr="003A0505" w:rsidRDefault="00E21D49" w:rsidP="00787147">
      <w:pPr>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5- A partir du 1er trimestre écoulé, mécanisme trimestriel de versement d’un coupon de 3,54% par trimestre écoulé si chaque action du panier clôture au-dessus de 70% de son niveau initial, le(s) coupon(s) non versé(s) sont mis en mémoire et versé(s) en totalité lorsque chaque action clôture au-dessus de 70% de son niveau initial.</w:t>
      </w:r>
    </w:p>
    <w:p w14:paraId="1C5C5B46" w14:textId="77777777" w:rsidR="00E21D49" w:rsidRPr="003A0505" w:rsidRDefault="00E21D49" w:rsidP="00787147">
      <w:pPr>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6- Modalités de remboursement :</w:t>
      </w:r>
    </w:p>
    <w:p w14:paraId="1E265197" w14:textId="77777777" w:rsidR="00E21D49" w:rsidRPr="003A0505" w:rsidRDefault="00E21D49" w:rsidP="00787147">
      <w:pPr>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 si chaque action clôture au-dessus de 60% de son niveau initial, remboursement à 100% du capital initial</w:t>
      </w:r>
    </w:p>
    <w:p w14:paraId="3C3BFEAE" w14:textId="77777777" w:rsidR="00032FD2" w:rsidRPr="003A0505" w:rsidRDefault="00E21D49" w:rsidP="00787147">
      <w:pPr>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rPr>
        <w:t>- sinon un remboursement au niveau final de l’action la moins performante et donc une perte en capital.</w:t>
      </w:r>
    </w:p>
    <w:p w14:paraId="6E8B5E2F" w14:textId="5C3D719A" w:rsidR="00E21D49" w:rsidRPr="003A0505" w:rsidRDefault="00E21D49" w:rsidP="00787147">
      <w:pPr>
        <w:rPr>
          <w:rFonts w:ascii="Poppins" w:eastAsia="Calibri" w:hAnsi="Poppins" w:cs="Poppins"/>
          <w:b/>
          <w:bCs/>
          <w:color w:val="002B41"/>
          <w:sz w:val="18"/>
          <w:szCs w:val="18"/>
          <w:highlight w:val="yellow"/>
        </w:rPr>
      </w:pPr>
      <w:r w:rsidRPr="003A0505">
        <w:rPr>
          <w:rFonts w:ascii="Poppins" w:eastAsia="Calibri" w:hAnsi="Poppins" w:cs="Poppins"/>
          <w:b/>
          <w:bCs/>
          <w:noProof/>
          <w:color w:val="002B41"/>
          <w:sz w:val="18"/>
          <w:szCs w:val="18"/>
          <w:highlight w:val="yellow"/>
        </w:rPr>
        <mc:AlternateContent>
          <mc:Choice Requires="wps">
            <w:drawing>
              <wp:anchor distT="0" distB="0" distL="0" distR="0" simplePos="0" relativeHeight="251659264" behindDoc="1" locked="0" layoutInCell="1" allowOverlap="1" wp14:anchorId="065A967A" wp14:editId="42064E9C">
                <wp:simplePos x="0" y="0"/>
                <wp:positionH relativeFrom="page">
                  <wp:posOffset>827405</wp:posOffset>
                </wp:positionH>
                <wp:positionV relativeFrom="paragraph">
                  <wp:posOffset>173355</wp:posOffset>
                </wp:positionV>
                <wp:extent cx="5901055" cy="542925"/>
                <wp:effectExtent l="0" t="0" r="23495" b="28575"/>
                <wp:wrapTopAndBottom/>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5429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4FC35D5" w14:textId="77777777" w:rsidR="00CF079F" w:rsidRPr="003A0505" w:rsidRDefault="00CF079F" w:rsidP="00E21D49">
                            <w:pPr>
                              <w:pStyle w:val="Corpsdetexte"/>
                              <w:spacing w:before="21"/>
                              <w:ind w:left="105" w:right="96"/>
                              <w:rPr>
                                <w:b/>
                                <w:bCs/>
                                <w:color w:val="002B41"/>
                                <w:sz w:val="22"/>
                                <w:szCs w:val="22"/>
                              </w:rPr>
                            </w:pPr>
                            <w:r w:rsidRPr="003A0505">
                              <w:rPr>
                                <w:b/>
                                <w:bCs/>
                                <w:color w:val="002B41"/>
                                <w:sz w:val="22"/>
                                <w:szCs w:val="22"/>
                                <w:highlight w:val="yellow"/>
                              </w:rPr>
                              <w:t>Au regard de la répartition de votre patrimoine ainsi que des risques associés à cet investissement, nous vous proposons d’investir 30 000 € sur le produit structuré GESCO Actions Juin 2020</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A967A" id="_x0000_t202" coordsize="21600,21600" o:spt="202" path="m,l,21600r21600,l21600,xe">
                <v:stroke joinstyle="miter"/>
                <v:path gradientshapeok="t" o:connecttype="rect"/>
              </v:shapetype>
              <v:shape id="Text Box 9" o:spid="_x0000_s1032" type="#_x0000_t202" style="position:absolute;margin-left:65.15pt;margin-top:13.65pt;width:464.65pt;height:42.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" filled="f" strokeweight=".48pt">
                <v:textbox inset="0,0,0,0">
                  <w:txbxContent>
                    <w:p w14:paraId="44FC35D5" w14:textId="77777777" w:rsidR="00CF079F" w:rsidRPr="003A0505" w:rsidRDefault="00CF079F" w:rsidP="00E21D49">
                      <w:pPr>
                        <w:pStyle w:val="Corpsdetexte"/>
                        <w:spacing w:before="21"/>
                        <w:ind w:left="105" w:right="96"/>
                        <w:rPr>
                          <w:b/>
                          <w:bCs/>
                          <w:color w:val="002B41"/>
                          <w:sz w:val="22"/>
                          <w:szCs w:val="22"/>
                        </w:rPr>
                      </w:pPr>
                      <w:r w:rsidRPr="003A0505">
                        <w:rPr>
                          <w:b/>
                          <w:bCs/>
                          <w:color w:val="002B41"/>
                          <w:sz w:val="22"/>
                          <w:szCs w:val="22"/>
                          <w:highlight w:val="yellow"/>
                        </w:rPr>
                        <w:t>Au regard de la répartition de votre patrimoine ainsi que des risques associés à cet investissement, nous vous proposons d’investir 30 000 € sur le produit structuré GESCO Actions Juin 2020</w:t>
                      </w:r>
                    </w:p>
                  </w:txbxContent>
                </v:textbox>
                <w10:wrap type="topAndBottom" anchorx="page"/>
              </v:shape>
            </w:pict>
          </mc:Fallback>
        </mc:AlternateContent>
      </w:r>
      <w:r w:rsidRPr="003A0505">
        <w:rPr>
          <w:rFonts w:ascii="Poppins" w:eastAsia="Calibri" w:hAnsi="Poppins" w:cs="Poppins"/>
          <w:b/>
          <w:bCs/>
          <w:color w:val="002B41"/>
          <w:sz w:val="18"/>
          <w:szCs w:val="18"/>
          <w:highlight w:val="yellow"/>
          <w:u w:val="single" w:color="632423"/>
        </w:rPr>
        <w:t>Avantages</w:t>
      </w:r>
    </w:p>
    <w:p w14:paraId="73A92CB4" w14:textId="77777777" w:rsidR="00E21D49" w:rsidRPr="003A0505" w:rsidRDefault="00E21D49" w:rsidP="00787147">
      <w:pPr>
        <w:widowControl w:val="0"/>
        <w:autoSpaceDE w:val="0"/>
        <w:autoSpaceDN w:val="0"/>
        <w:rPr>
          <w:rFonts w:ascii="Poppins" w:eastAsia="Calibri" w:hAnsi="Poppins" w:cs="Poppins"/>
          <w:b/>
          <w:bCs/>
          <w:color w:val="002B41"/>
          <w:sz w:val="18"/>
          <w:szCs w:val="18"/>
          <w:highlight w:val="yellow"/>
        </w:rPr>
      </w:pPr>
    </w:p>
    <w:p w14:paraId="3C24EA81" w14:textId="77777777" w:rsidR="00E21D49" w:rsidRPr="003A0505" w:rsidRDefault="00E21D49" w:rsidP="00787147">
      <w:pPr>
        <w:widowControl w:val="0"/>
        <w:numPr>
          <w:ilvl w:val="0"/>
          <w:numId w:val="24"/>
        </w:numPr>
        <w:tabs>
          <w:tab w:val="left" w:pos="954"/>
        </w:tabs>
        <w:autoSpaceDE w:val="0"/>
        <w:autoSpaceDN w:val="0"/>
        <w:ind w:hanging="361"/>
        <w:rPr>
          <w:rFonts w:ascii="Poppins" w:eastAsia="Calibri" w:hAnsi="Poppins" w:cs="Poppins"/>
          <w:b/>
          <w:color w:val="002B41"/>
          <w:sz w:val="18"/>
          <w:szCs w:val="18"/>
          <w:highlight w:val="yellow"/>
        </w:rPr>
      </w:pPr>
      <w:r w:rsidRPr="003A0505">
        <w:rPr>
          <w:rFonts w:ascii="Poppins" w:eastAsia="Calibri" w:hAnsi="Poppins" w:cs="Poppins"/>
          <w:b/>
          <w:color w:val="002B41"/>
          <w:sz w:val="18"/>
          <w:szCs w:val="18"/>
          <w:highlight w:val="yellow"/>
        </w:rPr>
        <w:t>Un objectif de gain de 3,54% par trimestre</w:t>
      </w:r>
      <w:r w:rsidRPr="003A0505">
        <w:rPr>
          <w:rFonts w:ascii="Poppins" w:eastAsia="Calibri" w:hAnsi="Poppins" w:cs="Poppins"/>
          <w:b/>
          <w:color w:val="002B41"/>
          <w:spacing w:val="-10"/>
          <w:sz w:val="18"/>
          <w:szCs w:val="18"/>
          <w:highlight w:val="yellow"/>
        </w:rPr>
        <w:t xml:space="preserve"> </w:t>
      </w:r>
      <w:r w:rsidRPr="003A0505">
        <w:rPr>
          <w:rFonts w:ascii="Poppins" w:eastAsia="Calibri" w:hAnsi="Poppins" w:cs="Poppins"/>
          <w:b/>
          <w:color w:val="002B41"/>
          <w:sz w:val="18"/>
          <w:szCs w:val="18"/>
          <w:highlight w:val="yellow"/>
        </w:rPr>
        <w:t>écoulé</w:t>
      </w:r>
    </w:p>
    <w:p w14:paraId="746E748B" w14:textId="77777777" w:rsidR="00E21D49" w:rsidRPr="003A0505" w:rsidRDefault="00E21D49" w:rsidP="00787147">
      <w:pPr>
        <w:widowControl w:val="0"/>
        <w:numPr>
          <w:ilvl w:val="0"/>
          <w:numId w:val="24"/>
        </w:numPr>
        <w:tabs>
          <w:tab w:val="left" w:pos="954"/>
        </w:tabs>
        <w:autoSpaceDE w:val="0"/>
        <w:autoSpaceDN w:val="0"/>
        <w:ind w:right="216"/>
        <w:rPr>
          <w:rFonts w:ascii="Poppins" w:eastAsia="Calibri" w:hAnsi="Poppins" w:cs="Poppins"/>
          <w:b/>
          <w:color w:val="002B41"/>
          <w:sz w:val="18"/>
          <w:szCs w:val="18"/>
          <w:highlight w:val="yellow"/>
        </w:rPr>
      </w:pPr>
      <w:r w:rsidRPr="003A0505">
        <w:rPr>
          <w:rFonts w:ascii="Poppins" w:eastAsia="Calibri" w:hAnsi="Poppins" w:cs="Poppins"/>
          <w:b/>
          <w:color w:val="002B41"/>
          <w:sz w:val="18"/>
          <w:szCs w:val="18"/>
          <w:highlight w:val="yellow"/>
        </w:rPr>
        <w:t>Une protection du capital au terme jusqu’à une baisse de l’indice de référence de 40 % par rapport à son niveau de</w:t>
      </w:r>
      <w:r w:rsidRPr="003A0505">
        <w:rPr>
          <w:rFonts w:ascii="Poppins" w:eastAsia="Calibri" w:hAnsi="Poppins" w:cs="Poppins"/>
          <w:b/>
          <w:color w:val="002B41"/>
          <w:spacing w:val="-6"/>
          <w:sz w:val="18"/>
          <w:szCs w:val="18"/>
          <w:highlight w:val="yellow"/>
        </w:rPr>
        <w:t xml:space="preserve"> </w:t>
      </w:r>
      <w:r w:rsidRPr="003A0505">
        <w:rPr>
          <w:rFonts w:ascii="Poppins" w:eastAsia="Calibri" w:hAnsi="Poppins" w:cs="Poppins"/>
          <w:b/>
          <w:color w:val="002B41"/>
          <w:sz w:val="18"/>
          <w:szCs w:val="18"/>
          <w:highlight w:val="yellow"/>
        </w:rPr>
        <w:t>référence</w:t>
      </w:r>
    </w:p>
    <w:p w14:paraId="7E6EFAF6" w14:textId="77777777" w:rsidR="006B2DC1" w:rsidRPr="003A0505" w:rsidRDefault="006B2DC1" w:rsidP="00787147">
      <w:pPr>
        <w:widowControl w:val="0"/>
        <w:tabs>
          <w:tab w:val="left" w:pos="954"/>
        </w:tabs>
        <w:autoSpaceDE w:val="0"/>
        <w:autoSpaceDN w:val="0"/>
        <w:ind w:right="216"/>
        <w:rPr>
          <w:rFonts w:ascii="Poppins" w:eastAsia="Calibri" w:hAnsi="Poppins" w:cs="Poppins"/>
          <w:b/>
          <w:color w:val="002B41"/>
          <w:sz w:val="18"/>
          <w:szCs w:val="18"/>
          <w:highlight w:val="yellow"/>
        </w:rPr>
      </w:pPr>
    </w:p>
    <w:p w14:paraId="7534D399" w14:textId="77777777" w:rsidR="00E21D49" w:rsidRPr="003A0505" w:rsidRDefault="00E21D49" w:rsidP="00787147">
      <w:pPr>
        <w:widowControl w:val="0"/>
        <w:autoSpaceDE w:val="0"/>
        <w:autoSpaceDN w:val="0"/>
        <w:jc w:val="both"/>
        <w:rPr>
          <w:rFonts w:ascii="Poppins" w:eastAsia="Calibri" w:hAnsi="Poppins" w:cs="Poppins"/>
          <w:b/>
          <w:bCs/>
          <w:color w:val="002B41"/>
          <w:sz w:val="18"/>
          <w:szCs w:val="18"/>
          <w:highlight w:val="yellow"/>
        </w:rPr>
      </w:pPr>
      <w:r w:rsidRPr="003A0505">
        <w:rPr>
          <w:rFonts w:ascii="Poppins" w:eastAsia="Calibri" w:hAnsi="Poppins" w:cs="Poppins"/>
          <w:b/>
          <w:bCs/>
          <w:color w:val="002B41"/>
          <w:sz w:val="18"/>
          <w:szCs w:val="18"/>
          <w:highlight w:val="yellow"/>
          <w:u w:val="single" w:color="632423"/>
        </w:rPr>
        <w:t>Les risques :</w:t>
      </w:r>
    </w:p>
    <w:p w14:paraId="06A68521" w14:textId="77777777" w:rsidR="00E21D49" w:rsidRPr="003A0505" w:rsidRDefault="00E21D49" w:rsidP="00787147">
      <w:pPr>
        <w:widowControl w:val="0"/>
        <w:autoSpaceDE w:val="0"/>
        <w:autoSpaceDN w:val="0"/>
        <w:rPr>
          <w:rFonts w:ascii="Poppins" w:eastAsia="Calibri" w:hAnsi="Poppins" w:cs="Poppins"/>
          <w:b/>
          <w:bCs/>
          <w:color w:val="002B41"/>
          <w:sz w:val="18"/>
          <w:szCs w:val="18"/>
          <w:highlight w:val="yellow"/>
        </w:rPr>
      </w:pPr>
    </w:p>
    <w:p w14:paraId="3D4DEFDF" w14:textId="77777777" w:rsidR="00E21D49" w:rsidRPr="003A0505" w:rsidRDefault="00E21D49" w:rsidP="00787147">
      <w:pPr>
        <w:widowControl w:val="0"/>
        <w:numPr>
          <w:ilvl w:val="0"/>
          <w:numId w:val="24"/>
        </w:numPr>
        <w:tabs>
          <w:tab w:val="left" w:pos="954"/>
        </w:tabs>
        <w:autoSpaceDE w:val="0"/>
        <w:autoSpaceDN w:val="0"/>
        <w:ind w:hanging="361"/>
        <w:jc w:val="both"/>
        <w:rPr>
          <w:rFonts w:ascii="Poppins" w:eastAsia="Calibri" w:hAnsi="Poppins" w:cs="Poppins"/>
          <w:b/>
          <w:color w:val="002B41"/>
          <w:sz w:val="18"/>
          <w:szCs w:val="18"/>
          <w:highlight w:val="yellow"/>
        </w:rPr>
      </w:pPr>
      <w:r w:rsidRPr="003A0505">
        <w:rPr>
          <w:rFonts w:ascii="Poppins" w:eastAsia="Calibri" w:hAnsi="Poppins" w:cs="Poppins"/>
          <w:b/>
          <w:color w:val="002B41"/>
          <w:sz w:val="18"/>
          <w:szCs w:val="18"/>
          <w:highlight w:val="yellow"/>
        </w:rPr>
        <w:t>L’échelle de risque de ces produits est de 5 sur</w:t>
      </w:r>
      <w:r w:rsidRPr="003A0505">
        <w:rPr>
          <w:rFonts w:ascii="Poppins" w:eastAsia="Calibri" w:hAnsi="Poppins" w:cs="Poppins"/>
          <w:b/>
          <w:color w:val="002B41"/>
          <w:spacing w:val="-11"/>
          <w:sz w:val="18"/>
          <w:szCs w:val="18"/>
          <w:highlight w:val="yellow"/>
        </w:rPr>
        <w:t xml:space="preserve"> </w:t>
      </w:r>
      <w:r w:rsidRPr="003A0505">
        <w:rPr>
          <w:rFonts w:ascii="Poppins" w:eastAsia="Calibri" w:hAnsi="Poppins" w:cs="Poppins"/>
          <w:b/>
          <w:color w:val="002B41"/>
          <w:sz w:val="18"/>
          <w:szCs w:val="18"/>
          <w:highlight w:val="yellow"/>
        </w:rPr>
        <w:t>7.</w:t>
      </w:r>
    </w:p>
    <w:p w14:paraId="71F81048" w14:textId="77777777" w:rsidR="00E21D49" w:rsidRPr="003A0505" w:rsidRDefault="00E21D49" w:rsidP="00787147">
      <w:pPr>
        <w:widowControl w:val="0"/>
        <w:numPr>
          <w:ilvl w:val="0"/>
          <w:numId w:val="24"/>
        </w:numPr>
        <w:tabs>
          <w:tab w:val="left" w:pos="954"/>
        </w:tabs>
        <w:autoSpaceDE w:val="0"/>
        <w:autoSpaceDN w:val="0"/>
        <w:ind w:right="215"/>
        <w:jc w:val="both"/>
        <w:rPr>
          <w:rFonts w:ascii="Poppins" w:eastAsia="Calibri" w:hAnsi="Poppins" w:cs="Poppins"/>
          <w:b/>
          <w:color w:val="002B41"/>
          <w:sz w:val="18"/>
          <w:szCs w:val="18"/>
          <w:highlight w:val="yellow"/>
        </w:rPr>
      </w:pPr>
      <w:r w:rsidRPr="003A0505">
        <w:rPr>
          <w:rFonts w:ascii="Poppins" w:eastAsia="Calibri" w:hAnsi="Poppins" w:cs="Poppins"/>
          <w:b/>
          <w:color w:val="002B41"/>
          <w:sz w:val="18"/>
          <w:szCs w:val="18"/>
          <w:highlight w:val="yellow"/>
        </w:rPr>
        <w:t>Risque de perte en capital en cours de vie : si l’investisseur décide de sortir alors que les conditions d’un remboursement anticipé ne sont pas remplies, le prix de vente dépendra des conditions de marché en vigueur au moment de la</w:t>
      </w:r>
      <w:r w:rsidRPr="003A0505">
        <w:rPr>
          <w:rFonts w:ascii="Poppins" w:eastAsia="Calibri" w:hAnsi="Poppins" w:cs="Poppins"/>
          <w:b/>
          <w:color w:val="002B41"/>
          <w:spacing w:val="-13"/>
          <w:sz w:val="18"/>
          <w:szCs w:val="18"/>
          <w:highlight w:val="yellow"/>
        </w:rPr>
        <w:t xml:space="preserve"> </w:t>
      </w:r>
      <w:r w:rsidRPr="003A0505">
        <w:rPr>
          <w:rFonts w:ascii="Poppins" w:eastAsia="Calibri" w:hAnsi="Poppins" w:cs="Poppins"/>
          <w:b/>
          <w:color w:val="002B41"/>
          <w:sz w:val="18"/>
          <w:szCs w:val="18"/>
          <w:highlight w:val="yellow"/>
        </w:rPr>
        <w:t>sortie.</w:t>
      </w:r>
    </w:p>
    <w:p w14:paraId="549584EE" w14:textId="77777777" w:rsidR="00E21D49" w:rsidRPr="003A0505" w:rsidRDefault="00E21D49" w:rsidP="00E063F8">
      <w:pPr>
        <w:widowControl w:val="0"/>
        <w:numPr>
          <w:ilvl w:val="0"/>
          <w:numId w:val="24"/>
        </w:numPr>
        <w:tabs>
          <w:tab w:val="left" w:pos="954"/>
        </w:tabs>
        <w:autoSpaceDE w:val="0"/>
        <w:autoSpaceDN w:val="0"/>
        <w:ind w:right="216"/>
        <w:jc w:val="both"/>
        <w:rPr>
          <w:rFonts w:ascii="Poppins" w:eastAsia="Calibri" w:hAnsi="Poppins" w:cs="Poppins"/>
          <w:b/>
          <w:color w:val="002B41"/>
          <w:sz w:val="18"/>
          <w:szCs w:val="18"/>
          <w:highlight w:val="yellow"/>
        </w:rPr>
      </w:pPr>
      <w:r w:rsidRPr="003A0505">
        <w:rPr>
          <w:rFonts w:ascii="Poppins" w:eastAsia="Calibri" w:hAnsi="Poppins" w:cs="Poppins"/>
          <w:b/>
          <w:color w:val="002B41"/>
          <w:sz w:val="18"/>
          <w:szCs w:val="18"/>
          <w:highlight w:val="yellow"/>
        </w:rPr>
        <w:t>Risque de perte en capital au terme : l’investisseur peut supporter une perte en capital au terme</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si</w:t>
      </w:r>
      <w:r w:rsidRPr="003A0505">
        <w:rPr>
          <w:rFonts w:ascii="Poppins" w:eastAsia="Calibri" w:hAnsi="Poppins" w:cs="Poppins"/>
          <w:b/>
          <w:color w:val="002B41"/>
          <w:spacing w:val="-4"/>
          <w:sz w:val="18"/>
          <w:szCs w:val="18"/>
          <w:highlight w:val="yellow"/>
        </w:rPr>
        <w:t xml:space="preserve"> </w:t>
      </w:r>
      <w:r w:rsidRPr="003A0505">
        <w:rPr>
          <w:rFonts w:ascii="Poppins" w:eastAsia="Calibri" w:hAnsi="Poppins" w:cs="Poppins"/>
          <w:b/>
          <w:color w:val="002B41"/>
          <w:sz w:val="18"/>
          <w:szCs w:val="18"/>
          <w:highlight w:val="yellow"/>
        </w:rPr>
        <w:t>le</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niveau</w:t>
      </w:r>
      <w:r w:rsidRPr="003A0505">
        <w:rPr>
          <w:rFonts w:ascii="Poppins" w:eastAsia="Calibri" w:hAnsi="Poppins" w:cs="Poppins"/>
          <w:b/>
          <w:color w:val="002B41"/>
          <w:spacing w:val="-4"/>
          <w:sz w:val="18"/>
          <w:szCs w:val="18"/>
          <w:highlight w:val="yellow"/>
        </w:rPr>
        <w:t xml:space="preserve"> </w:t>
      </w:r>
      <w:r w:rsidRPr="003A0505">
        <w:rPr>
          <w:rFonts w:ascii="Poppins" w:eastAsia="Calibri" w:hAnsi="Poppins" w:cs="Poppins"/>
          <w:b/>
          <w:color w:val="002B41"/>
          <w:sz w:val="18"/>
          <w:szCs w:val="18"/>
          <w:highlight w:val="yellow"/>
        </w:rPr>
        <w:t>de</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clôture</w:t>
      </w:r>
      <w:r w:rsidRPr="003A0505">
        <w:rPr>
          <w:rFonts w:ascii="Poppins" w:eastAsia="Calibri" w:hAnsi="Poppins" w:cs="Poppins"/>
          <w:b/>
          <w:color w:val="002B41"/>
          <w:spacing w:val="-4"/>
          <w:sz w:val="18"/>
          <w:szCs w:val="18"/>
          <w:highlight w:val="yellow"/>
        </w:rPr>
        <w:t xml:space="preserve"> </w:t>
      </w:r>
      <w:r w:rsidRPr="003A0505">
        <w:rPr>
          <w:rFonts w:ascii="Poppins" w:eastAsia="Calibri" w:hAnsi="Poppins" w:cs="Poppins"/>
          <w:b/>
          <w:color w:val="002B41"/>
          <w:sz w:val="18"/>
          <w:szCs w:val="18"/>
          <w:highlight w:val="yellow"/>
        </w:rPr>
        <w:t>de</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l’indice</w:t>
      </w:r>
      <w:r w:rsidRPr="003A0505">
        <w:rPr>
          <w:rFonts w:ascii="Poppins" w:eastAsia="Calibri" w:hAnsi="Poppins" w:cs="Poppins"/>
          <w:b/>
          <w:color w:val="002B41"/>
          <w:spacing w:val="-4"/>
          <w:sz w:val="18"/>
          <w:szCs w:val="18"/>
          <w:highlight w:val="yellow"/>
        </w:rPr>
        <w:t xml:space="preserve"> </w:t>
      </w:r>
      <w:r w:rsidRPr="003A0505">
        <w:rPr>
          <w:rFonts w:ascii="Poppins" w:eastAsia="Calibri" w:hAnsi="Poppins" w:cs="Poppins"/>
          <w:b/>
          <w:color w:val="002B41"/>
          <w:sz w:val="18"/>
          <w:szCs w:val="18"/>
          <w:highlight w:val="yellow"/>
        </w:rPr>
        <w:t>de</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référence</w:t>
      </w:r>
      <w:r w:rsidRPr="003A0505">
        <w:rPr>
          <w:rFonts w:ascii="Poppins" w:eastAsia="Calibri" w:hAnsi="Poppins" w:cs="Poppins"/>
          <w:b/>
          <w:color w:val="002B41"/>
          <w:spacing w:val="-4"/>
          <w:sz w:val="18"/>
          <w:szCs w:val="18"/>
          <w:highlight w:val="yellow"/>
        </w:rPr>
        <w:t xml:space="preserve"> </w:t>
      </w:r>
      <w:r w:rsidRPr="003A0505">
        <w:rPr>
          <w:rFonts w:ascii="Poppins" w:eastAsia="Calibri" w:hAnsi="Poppins" w:cs="Poppins"/>
          <w:b/>
          <w:color w:val="002B41"/>
          <w:sz w:val="18"/>
          <w:szCs w:val="18"/>
          <w:highlight w:val="yellow"/>
        </w:rPr>
        <w:t>est</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inférieur</w:t>
      </w:r>
      <w:r w:rsidRPr="003A0505">
        <w:rPr>
          <w:rFonts w:ascii="Poppins" w:eastAsia="Calibri" w:hAnsi="Poppins" w:cs="Poppins"/>
          <w:b/>
          <w:color w:val="002B41"/>
          <w:spacing w:val="-4"/>
          <w:sz w:val="18"/>
          <w:szCs w:val="18"/>
          <w:highlight w:val="yellow"/>
        </w:rPr>
        <w:t xml:space="preserve"> </w:t>
      </w:r>
      <w:r w:rsidRPr="003A0505">
        <w:rPr>
          <w:rFonts w:ascii="Poppins" w:eastAsia="Calibri" w:hAnsi="Poppins" w:cs="Poppins"/>
          <w:b/>
          <w:color w:val="002B41"/>
          <w:sz w:val="18"/>
          <w:szCs w:val="18"/>
          <w:highlight w:val="yellow"/>
        </w:rPr>
        <w:t>à</w:t>
      </w:r>
      <w:r w:rsidRPr="003A0505">
        <w:rPr>
          <w:rFonts w:ascii="Poppins" w:eastAsia="Calibri" w:hAnsi="Poppins" w:cs="Poppins"/>
          <w:b/>
          <w:color w:val="002B41"/>
          <w:spacing w:val="-3"/>
          <w:sz w:val="18"/>
          <w:szCs w:val="18"/>
          <w:highlight w:val="yellow"/>
        </w:rPr>
        <w:t xml:space="preserve"> </w:t>
      </w:r>
      <w:r w:rsidRPr="003A0505">
        <w:rPr>
          <w:rFonts w:ascii="Poppins" w:eastAsia="Calibri" w:hAnsi="Poppins" w:cs="Poppins"/>
          <w:b/>
          <w:color w:val="002B41"/>
          <w:sz w:val="18"/>
          <w:szCs w:val="18"/>
          <w:highlight w:val="yellow"/>
        </w:rPr>
        <w:t>–</w:t>
      </w:r>
      <w:r w:rsidRPr="003A0505">
        <w:rPr>
          <w:rFonts w:ascii="Poppins" w:eastAsia="Calibri" w:hAnsi="Poppins" w:cs="Poppins"/>
          <w:b/>
          <w:color w:val="002B41"/>
          <w:spacing w:val="-4"/>
          <w:sz w:val="18"/>
          <w:szCs w:val="18"/>
          <w:highlight w:val="yellow"/>
        </w:rPr>
        <w:t xml:space="preserve"> </w:t>
      </w:r>
      <w:r w:rsidRPr="003A0505">
        <w:rPr>
          <w:rFonts w:ascii="Poppins" w:eastAsia="Calibri" w:hAnsi="Poppins" w:cs="Poppins"/>
          <w:b/>
          <w:color w:val="002B41"/>
          <w:sz w:val="18"/>
          <w:szCs w:val="18"/>
          <w:highlight w:val="yellow"/>
        </w:rPr>
        <w:t>40</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w:t>
      </w:r>
      <w:r w:rsidRPr="003A0505">
        <w:rPr>
          <w:rFonts w:ascii="Poppins" w:eastAsia="Calibri" w:hAnsi="Poppins" w:cs="Poppins"/>
          <w:b/>
          <w:color w:val="002B41"/>
          <w:spacing w:val="-4"/>
          <w:sz w:val="18"/>
          <w:szCs w:val="18"/>
          <w:highlight w:val="yellow"/>
        </w:rPr>
        <w:t xml:space="preserve"> </w:t>
      </w:r>
      <w:r w:rsidRPr="003A0505">
        <w:rPr>
          <w:rFonts w:ascii="Poppins" w:eastAsia="Calibri" w:hAnsi="Poppins" w:cs="Poppins"/>
          <w:b/>
          <w:color w:val="002B41"/>
          <w:sz w:val="18"/>
          <w:szCs w:val="18"/>
          <w:highlight w:val="yellow"/>
        </w:rPr>
        <w:t>par</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rapport</w:t>
      </w:r>
      <w:r w:rsidRPr="003A0505">
        <w:rPr>
          <w:rFonts w:ascii="Poppins" w:eastAsia="Calibri" w:hAnsi="Poppins" w:cs="Poppins"/>
          <w:b/>
          <w:color w:val="002B41"/>
          <w:spacing w:val="-4"/>
          <w:sz w:val="18"/>
          <w:szCs w:val="18"/>
          <w:highlight w:val="yellow"/>
        </w:rPr>
        <w:t xml:space="preserve"> </w:t>
      </w:r>
      <w:r w:rsidRPr="003A0505">
        <w:rPr>
          <w:rFonts w:ascii="Poppins" w:eastAsia="Calibri" w:hAnsi="Poppins" w:cs="Poppins"/>
          <w:b/>
          <w:color w:val="002B41"/>
          <w:sz w:val="18"/>
          <w:szCs w:val="18"/>
          <w:highlight w:val="yellow"/>
        </w:rPr>
        <w:t>à</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son niveau</w:t>
      </w:r>
      <w:r w:rsidRPr="003A0505">
        <w:rPr>
          <w:rFonts w:ascii="Poppins" w:eastAsia="Calibri" w:hAnsi="Poppins" w:cs="Poppins"/>
          <w:b/>
          <w:color w:val="002B41"/>
          <w:spacing w:val="-2"/>
          <w:sz w:val="18"/>
          <w:szCs w:val="18"/>
          <w:highlight w:val="yellow"/>
        </w:rPr>
        <w:t xml:space="preserve"> </w:t>
      </w:r>
      <w:r w:rsidRPr="003A0505">
        <w:rPr>
          <w:rFonts w:ascii="Poppins" w:eastAsia="Calibri" w:hAnsi="Poppins" w:cs="Poppins"/>
          <w:b/>
          <w:color w:val="002B41"/>
          <w:sz w:val="18"/>
          <w:szCs w:val="18"/>
          <w:highlight w:val="yellow"/>
        </w:rPr>
        <w:t>initial.</w:t>
      </w:r>
    </w:p>
    <w:p w14:paraId="07197229" w14:textId="77777777" w:rsidR="00E21D49" w:rsidRPr="003A0505" w:rsidRDefault="00E21D49" w:rsidP="00E063F8">
      <w:pPr>
        <w:widowControl w:val="0"/>
        <w:numPr>
          <w:ilvl w:val="0"/>
          <w:numId w:val="24"/>
        </w:numPr>
        <w:tabs>
          <w:tab w:val="left" w:pos="954"/>
        </w:tabs>
        <w:autoSpaceDE w:val="0"/>
        <w:autoSpaceDN w:val="0"/>
        <w:ind w:right="211"/>
        <w:jc w:val="both"/>
        <w:rPr>
          <w:rFonts w:ascii="Poppins" w:eastAsia="Calibri" w:hAnsi="Poppins" w:cs="Poppins"/>
          <w:b/>
          <w:color w:val="002B41"/>
          <w:sz w:val="18"/>
          <w:szCs w:val="18"/>
          <w:highlight w:val="yellow"/>
        </w:rPr>
      </w:pPr>
      <w:r w:rsidRPr="003A0505">
        <w:rPr>
          <w:rFonts w:ascii="Poppins" w:eastAsia="Calibri" w:hAnsi="Poppins" w:cs="Poppins"/>
          <w:b/>
          <w:color w:val="002B41"/>
          <w:sz w:val="18"/>
          <w:szCs w:val="18"/>
          <w:highlight w:val="yellow"/>
        </w:rPr>
        <w:t>Risque</w:t>
      </w:r>
      <w:r w:rsidRPr="003A0505">
        <w:rPr>
          <w:rFonts w:ascii="Poppins" w:eastAsia="Calibri" w:hAnsi="Poppins" w:cs="Poppins"/>
          <w:b/>
          <w:color w:val="002B41"/>
          <w:spacing w:val="-10"/>
          <w:sz w:val="18"/>
          <w:szCs w:val="18"/>
          <w:highlight w:val="yellow"/>
        </w:rPr>
        <w:t xml:space="preserve"> </w:t>
      </w:r>
      <w:r w:rsidRPr="003A0505">
        <w:rPr>
          <w:rFonts w:ascii="Poppins" w:eastAsia="Calibri" w:hAnsi="Poppins" w:cs="Poppins"/>
          <w:b/>
          <w:color w:val="002B41"/>
          <w:sz w:val="18"/>
          <w:szCs w:val="18"/>
          <w:highlight w:val="yellow"/>
        </w:rPr>
        <w:t>de</w:t>
      </w:r>
      <w:r w:rsidRPr="003A0505">
        <w:rPr>
          <w:rFonts w:ascii="Poppins" w:eastAsia="Calibri" w:hAnsi="Poppins" w:cs="Poppins"/>
          <w:b/>
          <w:color w:val="002B41"/>
          <w:spacing w:val="-9"/>
          <w:sz w:val="18"/>
          <w:szCs w:val="18"/>
          <w:highlight w:val="yellow"/>
        </w:rPr>
        <w:t xml:space="preserve"> </w:t>
      </w:r>
      <w:r w:rsidRPr="003A0505">
        <w:rPr>
          <w:rFonts w:ascii="Poppins" w:eastAsia="Calibri" w:hAnsi="Poppins" w:cs="Poppins"/>
          <w:b/>
          <w:color w:val="002B41"/>
          <w:sz w:val="18"/>
          <w:szCs w:val="18"/>
          <w:highlight w:val="yellow"/>
        </w:rPr>
        <w:t>défaut</w:t>
      </w:r>
      <w:r w:rsidRPr="003A0505">
        <w:rPr>
          <w:rFonts w:ascii="Poppins" w:eastAsia="Calibri" w:hAnsi="Poppins" w:cs="Poppins"/>
          <w:b/>
          <w:color w:val="002B41"/>
          <w:spacing w:val="-10"/>
          <w:sz w:val="18"/>
          <w:szCs w:val="18"/>
          <w:highlight w:val="yellow"/>
        </w:rPr>
        <w:t xml:space="preserve"> </w:t>
      </w:r>
      <w:r w:rsidRPr="003A0505">
        <w:rPr>
          <w:rFonts w:ascii="Poppins" w:eastAsia="Calibri" w:hAnsi="Poppins" w:cs="Poppins"/>
          <w:b/>
          <w:color w:val="002B41"/>
          <w:sz w:val="18"/>
          <w:szCs w:val="18"/>
          <w:highlight w:val="yellow"/>
        </w:rPr>
        <w:t>de</w:t>
      </w:r>
      <w:r w:rsidRPr="003A0505">
        <w:rPr>
          <w:rFonts w:ascii="Poppins" w:eastAsia="Calibri" w:hAnsi="Poppins" w:cs="Poppins"/>
          <w:b/>
          <w:color w:val="002B41"/>
          <w:spacing w:val="-9"/>
          <w:sz w:val="18"/>
          <w:szCs w:val="18"/>
          <w:highlight w:val="yellow"/>
        </w:rPr>
        <w:t xml:space="preserve"> </w:t>
      </w:r>
      <w:r w:rsidRPr="003A0505">
        <w:rPr>
          <w:rFonts w:ascii="Poppins" w:eastAsia="Calibri" w:hAnsi="Poppins" w:cs="Poppins"/>
          <w:b/>
          <w:color w:val="002B41"/>
          <w:sz w:val="18"/>
          <w:szCs w:val="18"/>
          <w:highlight w:val="yellow"/>
        </w:rPr>
        <w:t>l’émetteur</w:t>
      </w:r>
      <w:r w:rsidRPr="003A0505">
        <w:rPr>
          <w:rFonts w:ascii="Poppins" w:eastAsia="Calibri" w:hAnsi="Poppins" w:cs="Poppins"/>
          <w:b/>
          <w:color w:val="002B41"/>
          <w:spacing w:val="-9"/>
          <w:sz w:val="18"/>
          <w:szCs w:val="18"/>
          <w:highlight w:val="yellow"/>
        </w:rPr>
        <w:t xml:space="preserve"> </w:t>
      </w:r>
      <w:r w:rsidRPr="003A0505">
        <w:rPr>
          <w:rFonts w:ascii="Poppins" w:eastAsia="Calibri" w:hAnsi="Poppins" w:cs="Poppins"/>
          <w:b/>
          <w:color w:val="002B41"/>
          <w:sz w:val="18"/>
          <w:szCs w:val="18"/>
          <w:highlight w:val="yellow"/>
        </w:rPr>
        <w:t>:</w:t>
      </w:r>
      <w:r w:rsidRPr="003A0505">
        <w:rPr>
          <w:rFonts w:ascii="Poppins" w:eastAsia="Calibri" w:hAnsi="Poppins" w:cs="Poppins"/>
          <w:b/>
          <w:color w:val="002B41"/>
          <w:spacing w:val="-10"/>
          <w:sz w:val="18"/>
          <w:szCs w:val="18"/>
          <w:highlight w:val="yellow"/>
        </w:rPr>
        <w:t xml:space="preserve"> </w:t>
      </w:r>
      <w:r w:rsidRPr="003A0505">
        <w:rPr>
          <w:rFonts w:ascii="Poppins" w:eastAsia="Calibri" w:hAnsi="Poppins" w:cs="Poppins"/>
          <w:b/>
          <w:color w:val="002B41"/>
          <w:sz w:val="18"/>
          <w:szCs w:val="18"/>
          <w:highlight w:val="yellow"/>
        </w:rPr>
        <w:t>l’investisseur</w:t>
      </w:r>
      <w:r w:rsidRPr="003A0505">
        <w:rPr>
          <w:rFonts w:ascii="Poppins" w:eastAsia="Calibri" w:hAnsi="Poppins" w:cs="Poppins"/>
          <w:b/>
          <w:color w:val="002B41"/>
          <w:spacing w:val="-9"/>
          <w:sz w:val="18"/>
          <w:szCs w:val="18"/>
          <w:highlight w:val="yellow"/>
        </w:rPr>
        <w:t xml:space="preserve"> </w:t>
      </w:r>
      <w:r w:rsidRPr="003A0505">
        <w:rPr>
          <w:rFonts w:ascii="Poppins" w:eastAsia="Calibri" w:hAnsi="Poppins" w:cs="Poppins"/>
          <w:b/>
          <w:color w:val="002B41"/>
          <w:sz w:val="18"/>
          <w:szCs w:val="18"/>
          <w:highlight w:val="yellow"/>
        </w:rPr>
        <w:t>est</w:t>
      </w:r>
      <w:r w:rsidRPr="003A0505">
        <w:rPr>
          <w:rFonts w:ascii="Poppins" w:eastAsia="Calibri" w:hAnsi="Poppins" w:cs="Poppins"/>
          <w:b/>
          <w:color w:val="002B41"/>
          <w:spacing w:val="-9"/>
          <w:sz w:val="18"/>
          <w:szCs w:val="18"/>
          <w:highlight w:val="yellow"/>
        </w:rPr>
        <w:t xml:space="preserve"> </w:t>
      </w:r>
      <w:r w:rsidRPr="003A0505">
        <w:rPr>
          <w:rFonts w:ascii="Poppins" w:eastAsia="Calibri" w:hAnsi="Poppins" w:cs="Poppins"/>
          <w:b/>
          <w:color w:val="002B41"/>
          <w:sz w:val="18"/>
          <w:szCs w:val="18"/>
          <w:highlight w:val="yellow"/>
        </w:rPr>
        <w:t>exposé</w:t>
      </w:r>
      <w:r w:rsidRPr="003A0505">
        <w:rPr>
          <w:rFonts w:ascii="Poppins" w:eastAsia="Calibri" w:hAnsi="Poppins" w:cs="Poppins"/>
          <w:b/>
          <w:color w:val="002B41"/>
          <w:spacing w:val="-10"/>
          <w:sz w:val="18"/>
          <w:szCs w:val="18"/>
          <w:highlight w:val="yellow"/>
        </w:rPr>
        <w:t xml:space="preserve"> </w:t>
      </w:r>
      <w:r w:rsidRPr="003A0505">
        <w:rPr>
          <w:rFonts w:ascii="Poppins" w:eastAsia="Calibri" w:hAnsi="Poppins" w:cs="Poppins"/>
          <w:b/>
          <w:color w:val="002B41"/>
          <w:sz w:val="18"/>
          <w:szCs w:val="18"/>
          <w:highlight w:val="yellow"/>
        </w:rPr>
        <w:t>à</w:t>
      </w:r>
      <w:r w:rsidRPr="003A0505">
        <w:rPr>
          <w:rFonts w:ascii="Poppins" w:eastAsia="Calibri" w:hAnsi="Poppins" w:cs="Poppins"/>
          <w:b/>
          <w:color w:val="002B41"/>
          <w:spacing w:val="-9"/>
          <w:sz w:val="18"/>
          <w:szCs w:val="18"/>
          <w:highlight w:val="yellow"/>
        </w:rPr>
        <w:t xml:space="preserve"> </w:t>
      </w:r>
      <w:r w:rsidRPr="003A0505">
        <w:rPr>
          <w:rFonts w:ascii="Poppins" w:eastAsia="Calibri" w:hAnsi="Poppins" w:cs="Poppins"/>
          <w:b/>
          <w:color w:val="002B41"/>
          <w:sz w:val="18"/>
          <w:szCs w:val="18"/>
          <w:highlight w:val="yellow"/>
        </w:rPr>
        <w:t>l’éventualité</w:t>
      </w:r>
      <w:r w:rsidRPr="003A0505">
        <w:rPr>
          <w:rFonts w:ascii="Poppins" w:eastAsia="Calibri" w:hAnsi="Poppins" w:cs="Poppins"/>
          <w:b/>
          <w:color w:val="002B41"/>
          <w:spacing w:val="-10"/>
          <w:sz w:val="18"/>
          <w:szCs w:val="18"/>
          <w:highlight w:val="yellow"/>
        </w:rPr>
        <w:t xml:space="preserve"> </w:t>
      </w:r>
      <w:r w:rsidRPr="003A0505">
        <w:rPr>
          <w:rFonts w:ascii="Poppins" w:eastAsia="Calibri" w:hAnsi="Poppins" w:cs="Poppins"/>
          <w:b/>
          <w:color w:val="002B41"/>
          <w:sz w:val="18"/>
          <w:szCs w:val="18"/>
          <w:highlight w:val="yellow"/>
        </w:rPr>
        <w:t>de</w:t>
      </w:r>
      <w:r w:rsidRPr="003A0505">
        <w:rPr>
          <w:rFonts w:ascii="Poppins" w:eastAsia="Calibri" w:hAnsi="Poppins" w:cs="Poppins"/>
          <w:b/>
          <w:color w:val="002B41"/>
          <w:spacing w:val="-9"/>
          <w:sz w:val="18"/>
          <w:szCs w:val="18"/>
          <w:highlight w:val="yellow"/>
        </w:rPr>
        <w:t xml:space="preserve"> </w:t>
      </w:r>
      <w:r w:rsidRPr="003A0505">
        <w:rPr>
          <w:rFonts w:ascii="Poppins" w:eastAsia="Calibri" w:hAnsi="Poppins" w:cs="Poppins"/>
          <w:b/>
          <w:color w:val="002B41"/>
          <w:sz w:val="18"/>
          <w:szCs w:val="18"/>
          <w:highlight w:val="yellow"/>
        </w:rPr>
        <w:t>la</w:t>
      </w:r>
      <w:r w:rsidRPr="003A0505">
        <w:rPr>
          <w:rFonts w:ascii="Poppins" w:eastAsia="Calibri" w:hAnsi="Poppins" w:cs="Poppins"/>
          <w:b/>
          <w:color w:val="002B41"/>
          <w:spacing w:val="-9"/>
          <w:sz w:val="18"/>
          <w:szCs w:val="18"/>
          <w:highlight w:val="yellow"/>
        </w:rPr>
        <w:t xml:space="preserve"> </w:t>
      </w:r>
      <w:r w:rsidRPr="003A0505">
        <w:rPr>
          <w:rFonts w:ascii="Poppins" w:eastAsia="Calibri" w:hAnsi="Poppins" w:cs="Poppins"/>
          <w:b/>
          <w:color w:val="002B41"/>
          <w:sz w:val="18"/>
          <w:szCs w:val="18"/>
          <w:highlight w:val="yellow"/>
        </w:rPr>
        <w:t>faillite</w:t>
      </w:r>
      <w:r w:rsidRPr="003A0505">
        <w:rPr>
          <w:rFonts w:ascii="Poppins" w:eastAsia="Calibri" w:hAnsi="Poppins" w:cs="Poppins"/>
          <w:b/>
          <w:color w:val="002B41"/>
          <w:spacing w:val="-10"/>
          <w:sz w:val="18"/>
          <w:szCs w:val="18"/>
          <w:highlight w:val="yellow"/>
        </w:rPr>
        <w:t xml:space="preserve"> </w:t>
      </w:r>
      <w:r w:rsidRPr="003A0505">
        <w:rPr>
          <w:rFonts w:ascii="Poppins" w:eastAsia="Calibri" w:hAnsi="Poppins" w:cs="Poppins"/>
          <w:b/>
          <w:color w:val="002B41"/>
          <w:sz w:val="18"/>
          <w:szCs w:val="18"/>
          <w:highlight w:val="yellow"/>
        </w:rPr>
        <w:t>ou</w:t>
      </w:r>
      <w:r w:rsidRPr="003A0505">
        <w:rPr>
          <w:rFonts w:ascii="Poppins" w:eastAsia="Calibri" w:hAnsi="Poppins" w:cs="Poppins"/>
          <w:b/>
          <w:color w:val="002B41"/>
          <w:spacing w:val="-9"/>
          <w:sz w:val="18"/>
          <w:szCs w:val="18"/>
          <w:highlight w:val="yellow"/>
        </w:rPr>
        <w:t xml:space="preserve"> </w:t>
      </w:r>
      <w:r w:rsidRPr="003A0505">
        <w:rPr>
          <w:rFonts w:ascii="Poppins" w:eastAsia="Calibri" w:hAnsi="Poppins" w:cs="Poppins"/>
          <w:b/>
          <w:color w:val="002B41"/>
          <w:sz w:val="18"/>
          <w:szCs w:val="18"/>
          <w:highlight w:val="yellow"/>
        </w:rPr>
        <w:t>d’un défaut de paiement de l’émetteur et du garant de la formule, qui induit un risque sur le remboursement.</w:t>
      </w:r>
    </w:p>
    <w:p w14:paraId="763D3E3F" w14:textId="77777777" w:rsidR="00E21D49" w:rsidRPr="003A0505" w:rsidRDefault="00E21D49" w:rsidP="00E063F8">
      <w:pPr>
        <w:widowControl w:val="0"/>
        <w:numPr>
          <w:ilvl w:val="0"/>
          <w:numId w:val="24"/>
        </w:numPr>
        <w:tabs>
          <w:tab w:val="left" w:pos="954"/>
        </w:tabs>
        <w:autoSpaceDE w:val="0"/>
        <w:autoSpaceDN w:val="0"/>
        <w:ind w:right="217"/>
        <w:jc w:val="both"/>
        <w:rPr>
          <w:rFonts w:ascii="Poppins" w:eastAsia="Calibri" w:hAnsi="Poppins" w:cs="Poppins"/>
          <w:b/>
          <w:color w:val="002B41"/>
          <w:sz w:val="18"/>
          <w:szCs w:val="18"/>
          <w:highlight w:val="yellow"/>
        </w:rPr>
      </w:pPr>
      <w:r w:rsidRPr="003A0505">
        <w:rPr>
          <w:rFonts w:ascii="Poppins" w:eastAsia="Calibri" w:hAnsi="Poppins" w:cs="Poppins"/>
          <w:b/>
          <w:color w:val="002B41"/>
          <w:sz w:val="18"/>
          <w:szCs w:val="18"/>
          <w:highlight w:val="yellow"/>
        </w:rPr>
        <w:t>Plafonnement du gain : le gain ne peut être que de 3,54 % par trimestre au maximum (si les conditions</w:t>
      </w:r>
      <w:r w:rsidRPr="003A0505">
        <w:rPr>
          <w:rFonts w:ascii="Poppins" w:eastAsia="Calibri" w:hAnsi="Poppins" w:cs="Poppins"/>
          <w:b/>
          <w:color w:val="002B41"/>
          <w:spacing w:val="-17"/>
          <w:sz w:val="18"/>
          <w:szCs w:val="18"/>
          <w:highlight w:val="yellow"/>
        </w:rPr>
        <w:t xml:space="preserve"> </w:t>
      </w:r>
      <w:r w:rsidRPr="003A0505">
        <w:rPr>
          <w:rFonts w:ascii="Poppins" w:eastAsia="Calibri" w:hAnsi="Poppins" w:cs="Poppins"/>
          <w:b/>
          <w:color w:val="002B41"/>
          <w:sz w:val="18"/>
          <w:szCs w:val="18"/>
          <w:highlight w:val="yellow"/>
        </w:rPr>
        <w:t>sont</w:t>
      </w:r>
      <w:r w:rsidRPr="003A0505">
        <w:rPr>
          <w:rFonts w:ascii="Poppins" w:eastAsia="Calibri" w:hAnsi="Poppins" w:cs="Poppins"/>
          <w:b/>
          <w:color w:val="002B41"/>
          <w:spacing w:val="-16"/>
          <w:sz w:val="18"/>
          <w:szCs w:val="18"/>
          <w:highlight w:val="yellow"/>
        </w:rPr>
        <w:t xml:space="preserve"> </w:t>
      </w:r>
      <w:r w:rsidRPr="003A0505">
        <w:rPr>
          <w:rFonts w:ascii="Poppins" w:eastAsia="Calibri" w:hAnsi="Poppins" w:cs="Poppins"/>
          <w:b/>
          <w:color w:val="002B41"/>
          <w:sz w:val="18"/>
          <w:szCs w:val="18"/>
          <w:highlight w:val="yellow"/>
        </w:rPr>
        <w:t>remplies),</w:t>
      </w:r>
      <w:r w:rsidRPr="003A0505">
        <w:rPr>
          <w:rFonts w:ascii="Poppins" w:eastAsia="Calibri" w:hAnsi="Poppins" w:cs="Poppins"/>
          <w:b/>
          <w:color w:val="002B41"/>
          <w:spacing w:val="-16"/>
          <w:sz w:val="18"/>
          <w:szCs w:val="18"/>
          <w:highlight w:val="yellow"/>
        </w:rPr>
        <w:t xml:space="preserve"> </w:t>
      </w:r>
      <w:r w:rsidRPr="003A0505">
        <w:rPr>
          <w:rFonts w:ascii="Poppins" w:eastAsia="Calibri" w:hAnsi="Poppins" w:cs="Poppins"/>
          <w:b/>
          <w:color w:val="002B41"/>
          <w:sz w:val="18"/>
          <w:szCs w:val="18"/>
          <w:highlight w:val="yellow"/>
        </w:rPr>
        <w:t>même</w:t>
      </w:r>
      <w:r w:rsidRPr="003A0505">
        <w:rPr>
          <w:rFonts w:ascii="Poppins" w:eastAsia="Calibri" w:hAnsi="Poppins" w:cs="Poppins"/>
          <w:b/>
          <w:color w:val="002B41"/>
          <w:spacing w:val="-16"/>
          <w:sz w:val="18"/>
          <w:szCs w:val="18"/>
          <w:highlight w:val="yellow"/>
        </w:rPr>
        <w:t xml:space="preserve"> </w:t>
      </w:r>
      <w:r w:rsidRPr="003A0505">
        <w:rPr>
          <w:rFonts w:ascii="Poppins" w:eastAsia="Calibri" w:hAnsi="Poppins" w:cs="Poppins"/>
          <w:b/>
          <w:color w:val="002B41"/>
          <w:sz w:val="18"/>
          <w:szCs w:val="18"/>
          <w:highlight w:val="yellow"/>
        </w:rPr>
        <w:t>si</w:t>
      </w:r>
      <w:r w:rsidRPr="003A0505">
        <w:rPr>
          <w:rFonts w:ascii="Poppins" w:eastAsia="Calibri" w:hAnsi="Poppins" w:cs="Poppins"/>
          <w:b/>
          <w:color w:val="002B41"/>
          <w:spacing w:val="-17"/>
          <w:sz w:val="18"/>
          <w:szCs w:val="18"/>
          <w:highlight w:val="yellow"/>
        </w:rPr>
        <w:t xml:space="preserve"> </w:t>
      </w:r>
      <w:r w:rsidRPr="003A0505">
        <w:rPr>
          <w:rFonts w:ascii="Poppins" w:eastAsia="Calibri" w:hAnsi="Poppins" w:cs="Poppins"/>
          <w:b/>
          <w:color w:val="002B41"/>
          <w:sz w:val="18"/>
          <w:szCs w:val="18"/>
          <w:highlight w:val="yellow"/>
        </w:rPr>
        <w:t>l’indice</w:t>
      </w:r>
      <w:r w:rsidRPr="003A0505">
        <w:rPr>
          <w:rFonts w:ascii="Poppins" w:eastAsia="Calibri" w:hAnsi="Poppins" w:cs="Poppins"/>
          <w:b/>
          <w:color w:val="002B41"/>
          <w:spacing w:val="-16"/>
          <w:sz w:val="18"/>
          <w:szCs w:val="18"/>
          <w:highlight w:val="yellow"/>
        </w:rPr>
        <w:t xml:space="preserve"> </w:t>
      </w:r>
      <w:r w:rsidRPr="003A0505">
        <w:rPr>
          <w:rFonts w:ascii="Poppins" w:eastAsia="Calibri" w:hAnsi="Poppins" w:cs="Poppins"/>
          <w:b/>
          <w:color w:val="002B41"/>
          <w:sz w:val="18"/>
          <w:szCs w:val="18"/>
          <w:highlight w:val="yellow"/>
        </w:rPr>
        <w:t>de</w:t>
      </w:r>
      <w:r w:rsidRPr="003A0505">
        <w:rPr>
          <w:rFonts w:ascii="Poppins" w:eastAsia="Calibri" w:hAnsi="Poppins" w:cs="Poppins"/>
          <w:b/>
          <w:color w:val="002B41"/>
          <w:spacing w:val="-16"/>
          <w:sz w:val="18"/>
          <w:szCs w:val="18"/>
          <w:highlight w:val="yellow"/>
        </w:rPr>
        <w:t xml:space="preserve"> </w:t>
      </w:r>
      <w:r w:rsidRPr="003A0505">
        <w:rPr>
          <w:rFonts w:ascii="Poppins" w:eastAsia="Calibri" w:hAnsi="Poppins" w:cs="Poppins"/>
          <w:b/>
          <w:color w:val="002B41"/>
          <w:sz w:val="18"/>
          <w:szCs w:val="18"/>
          <w:highlight w:val="yellow"/>
        </w:rPr>
        <w:t>référence</w:t>
      </w:r>
      <w:r w:rsidRPr="003A0505">
        <w:rPr>
          <w:rFonts w:ascii="Poppins" w:eastAsia="Calibri" w:hAnsi="Poppins" w:cs="Poppins"/>
          <w:b/>
          <w:color w:val="002B41"/>
          <w:spacing w:val="-16"/>
          <w:sz w:val="18"/>
          <w:szCs w:val="18"/>
          <w:highlight w:val="yellow"/>
        </w:rPr>
        <w:t xml:space="preserve"> </w:t>
      </w:r>
      <w:r w:rsidRPr="003A0505">
        <w:rPr>
          <w:rFonts w:ascii="Poppins" w:eastAsia="Calibri" w:hAnsi="Poppins" w:cs="Poppins"/>
          <w:b/>
          <w:color w:val="002B41"/>
          <w:sz w:val="18"/>
          <w:szCs w:val="18"/>
          <w:highlight w:val="yellow"/>
        </w:rPr>
        <w:t>réalise</w:t>
      </w:r>
      <w:r w:rsidRPr="003A0505">
        <w:rPr>
          <w:rFonts w:ascii="Poppins" w:eastAsia="Calibri" w:hAnsi="Poppins" w:cs="Poppins"/>
          <w:b/>
          <w:color w:val="002B41"/>
          <w:spacing w:val="-17"/>
          <w:sz w:val="18"/>
          <w:szCs w:val="18"/>
          <w:highlight w:val="yellow"/>
        </w:rPr>
        <w:t xml:space="preserve"> </w:t>
      </w:r>
      <w:r w:rsidRPr="003A0505">
        <w:rPr>
          <w:rFonts w:ascii="Poppins" w:eastAsia="Calibri" w:hAnsi="Poppins" w:cs="Poppins"/>
          <w:b/>
          <w:color w:val="002B41"/>
          <w:sz w:val="18"/>
          <w:szCs w:val="18"/>
          <w:highlight w:val="yellow"/>
        </w:rPr>
        <w:t>une</w:t>
      </w:r>
      <w:r w:rsidRPr="003A0505">
        <w:rPr>
          <w:rFonts w:ascii="Poppins" w:eastAsia="Calibri" w:hAnsi="Poppins" w:cs="Poppins"/>
          <w:b/>
          <w:color w:val="002B41"/>
          <w:spacing w:val="-16"/>
          <w:sz w:val="18"/>
          <w:szCs w:val="18"/>
          <w:highlight w:val="yellow"/>
        </w:rPr>
        <w:t xml:space="preserve"> </w:t>
      </w:r>
      <w:r w:rsidRPr="003A0505">
        <w:rPr>
          <w:rFonts w:ascii="Poppins" w:eastAsia="Calibri" w:hAnsi="Poppins" w:cs="Poppins"/>
          <w:b/>
          <w:color w:val="002B41"/>
          <w:sz w:val="18"/>
          <w:szCs w:val="18"/>
          <w:highlight w:val="yellow"/>
        </w:rPr>
        <w:t>performance</w:t>
      </w:r>
      <w:r w:rsidRPr="003A0505">
        <w:rPr>
          <w:rFonts w:ascii="Poppins" w:eastAsia="Calibri" w:hAnsi="Poppins" w:cs="Poppins"/>
          <w:b/>
          <w:color w:val="002B41"/>
          <w:spacing w:val="-16"/>
          <w:sz w:val="18"/>
          <w:szCs w:val="18"/>
          <w:highlight w:val="yellow"/>
        </w:rPr>
        <w:t xml:space="preserve"> </w:t>
      </w:r>
      <w:r w:rsidRPr="003A0505">
        <w:rPr>
          <w:rFonts w:ascii="Poppins" w:eastAsia="Calibri" w:hAnsi="Poppins" w:cs="Poppins"/>
          <w:b/>
          <w:color w:val="002B41"/>
          <w:sz w:val="18"/>
          <w:szCs w:val="18"/>
          <w:highlight w:val="yellow"/>
        </w:rPr>
        <w:t>supérieure.</w:t>
      </w:r>
    </w:p>
    <w:p w14:paraId="2689EF4C" w14:textId="09CF7B20" w:rsidR="00E21D49" w:rsidRDefault="00E21D49" w:rsidP="00E063F8">
      <w:pPr>
        <w:widowControl w:val="0"/>
        <w:numPr>
          <w:ilvl w:val="0"/>
          <w:numId w:val="24"/>
        </w:numPr>
        <w:tabs>
          <w:tab w:val="left" w:pos="954"/>
        </w:tabs>
        <w:autoSpaceDE w:val="0"/>
        <w:autoSpaceDN w:val="0"/>
        <w:ind w:right="216"/>
        <w:jc w:val="both"/>
        <w:rPr>
          <w:rFonts w:ascii="Poppins" w:eastAsia="Calibri" w:hAnsi="Poppins" w:cs="Poppins"/>
          <w:b/>
          <w:color w:val="002B41"/>
          <w:sz w:val="18"/>
          <w:szCs w:val="18"/>
          <w:highlight w:val="yellow"/>
        </w:rPr>
      </w:pPr>
      <w:r w:rsidRPr="003A0505">
        <w:rPr>
          <w:rFonts w:ascii="Poppins" w:eastAsia="Calibri" w:hAnsi="Poppins" w:cs="Poppins"/>
          <w:b/>
          <w:color w:val="002B41"/>
          <w:sz w:val="18"/>
          <w:szCs w:val="18"/>
          <w:highlight w:val="yellow"/>
        </w:rPr>
        <w:t>L’investisseur est exposé à un risque de défaut ou de dégradation de la notation d’un ou plusieurs émetteurs présents en</w:t>
      </w:r>
      <w:r w:rsidRPr="003A0505">
        <w:rPr>
          <w:rFonts w:ascii="Poppins" w:eastAsia="Calibri" w:hAnsi="Poppins" w:cs="Poppins"/>
          <w:b/>
          <w:color w:val="002B41"/>
          <w:spacing w:val="-5"/>
          <w:sz w:val="18"/>
          <w:szCs w:val="18"/>
          <w:highlight w:val="yellow"/>
        </w:rPr>
        <w:t xml:space="preserve"> </w:t>
      </w:r>
      <w:r w:rsidRPr="003A0505">
        <w:rPr>
          <w:rFonts w:ascii="Poppins" w:eastAsia="Calibri" w:hAnsi="Poppins" w:cs="Poppins"/>
          <w:b/>
          <w:color w:val="002B41"/>
          <w:sz w:val="18"/>
          <w:szCs w:val="18"/>
          <w:highlight w:val="yellow"/>
        </w:rPr>
        <w:t>portefeuille.</w:t>
      </w:r>
    </w:p>
    <w:p w14:paraId="06DA6080" w14:textId="77777777" w:rsidR="001043D4" w:rsidRDefault="001043D4" w:rsidP="001043D4">
      <w:pPr>
        <w:widowControl w:val="0"/>
        <w:tabs>
          <w:tab w:val="left" w:pos="954"/>
        </w:tabs>
        <w:autoSpaceDE w:val="0"/>
        <w:autoSpaceDN w:val="0"/>
        <w:ind w:right="216"/>
        <w:jc w:val="both"/>
        <w:rPr>
          <w:rFonts w:ascii="Poppins" w:eastAsia="Calibri" w:hAnsi="Poppins" w:cs="Poppins"/>
          <w:b/>
          <w:color w:val="002B41"/>
          <w:sz w:val="18"/>
          <w:szCs w:val="18"/>
          <w:highlight w:val="yellow"/>
        </w:rPr>
      </w:pPr>
    </w:p>
    <w:p w14:paraId="6DF5094C" w14:textId="77777777" w:rsidR="001043D4" w:rsidRDefault="001043D4" w:rsidP="001043D4">
      <w:pPr>
        <w:widowControl w:val="0"/>
        <w:tabs>
          <w:tab w:val="left" w:pos="954"/>
        </w:tabs>
        <w:autoSpaceDE w:val="0"/>
        <w:autoSpaceDN w:val="0"/>
        <w:ind w:right="216"/>
        <w:jc w:val="both"/>
        <w:rPr>
          <w:rFonts w:ascii="Poppins" w:eastAsia="Calibri" w:hAnsi="Poppins" w:cs="Poppins"/>
          <w:b/>
          <w:color w:val="002B41"/>
          <w:sz w:val="18"/>
          <w:szCs w:val="18"/>
          <w:highlight w:val="yellow"/>
        </w:rPr>
      </w:pPr>
    </w:p>
    <w:p w14:paraId="034AB8B1" w14:textId="77777777" w:rsidR="001043D4" w:rsidRPr="003A0505" w:rsidRDefault="001043D4" w:rsidP="001043D4">
      <w:pPr>
        <w:widowControl w:val="0"/>
        <w:tabs>
          <w:tab w:val="left" w:pos="954"/>
        </w:tabs>
        <w:autoSpaceDE w:val="0"/>
        <w:autoSpaceDN w:val="0"/>
        <w:ind w:right="216"/>
        <w:jc w:val="both"/>
        <w:rPr>
          <w:rFonts w:ascii="Poppins" w:eastAsia="Calibri" w:hAnsi="Poppins" w:cs="Poppins"/>
          <w:b/>
          <w:color w:val="002B41"/>
          <w:sz w:val="18"/>
          <w:szCs w:val="18"/>
          <w:highlight w:val="yellow"/>
        </w:rPr>
      </w:pPr>
    </w:p>
    <w:p w14:paraId="77B33537" w14:textId="310D80D5" w:rsidR="00F6465B" w:rsidRPr="00E063F8" w:rsidRDefault="00F6465B" w:rsidP="00E063F8">
      <w:pPr>
        <w:widowControl w:val="0"/>
        <w:tabs>
          <w:tab w:val="left" w:pos="954"/>
        </w:tabs>
        <w:autoSpaceDE w:val="0"/>
        <w:autoSpaceDN w:val="0"/>
        <w:ind w:right="216"/>
        <w:jc w:val="both"/>
        <w:rPr>
          <w:rFonts w:ascii="Poppins" w:eastAsia="Calibri" w:hAnsi="Poppins" w:cs="Poppins"/>
          <w:b/>
          <w:color w:val="002B41"/>
          <w:sz w:val="18"/>
          <w:szCs w:val="18"/>
        </w:rPr>
      </w:pPr>
    </w:p>
    <w:tbl>
      <w:tblPr>
        <w:tblStyle w:val="Grilledutableau"/>
        <w:tblW w:w="0" w:type="auto"/>
        <w:tblLook w:val="04A0" w:firstRow="1" w:lastRow="0" w:firstColumn="1" w:lastColumn="0" w:noHBand="0" w:noVBand="1"/>
      </w:tblPr>
      <w:tblGrid>
        <w:gridCol w:w="9056"/>
      </w:tblGrid>
      <w:tr w:rsidR="00787147" w:rsidRPr="00E063F8" w14:paraId="79E0E866" w14:textId="77777777" w:rsidTr="00787147">
        <w:tc>
          <w:tcPr>
            <w:tcW w:w="9056" w:type="dxa"/>
            <w:shd w:val="clear" w:color="auto" w:fill="002B41"/>
          </w:tcPr>
          <w:p w14:paraId="37635C83" w14:textId="77777777" w:rsidR="006809BB" w:rsidRPr="00E063F8" w:rsidRDefault="006809BB" w:rsidP="00E063F8">
            <w:pPr>
              <w:jc w:val="center"/>
              <w:rPr>
                <w:rFonts w:ascii="Poppins" w:hAnsi="Poppins" w:cs="Poppins"/>
                <w:b/>
                <w:bCs/>
                <w:color w:val="FFFFFF" w:themeColor="background1"/>
                <w:sz w:val="18"/>
                <w:szCs w:val="18"/>
              </w:rPr>
            </w:pPr>
            <w:r w:rsidRPr="00E063F8">
              <w:rPr>
                <w:rFonts w:ascii="Poppins" w:hAnsi="Poppins" w:cs="Poppins"/>
                <w:b/>
                <w:bCs/>
                <w:color w:val="FFFFFF" w:themeColor="background1"/>
                <w:sz w:val="18"/>
                <w:szCs w:val="18"/>
              </w:rPr>
              <w:t>JUSTIFICATION DE L’ADÉQUATION</w:t>
            </w:r>
          </w:p>
        </w:tc>
      </w:tr>
    </w:tbl>
    <w:p w14:paraId="473F6D4E" w14:textId="77777777" w:rsidR="00E82E71" w:rsidRPr="00E063F8" w:rsidRDefault="00E82E71" w:rsidP="00E063F8">
      <w:pPr>
        <w:tabs>
          <w:tab w:val="left" w:pos="1418"/>
        </w:tabs>
        <w:jc w:val="both"/>
        <w:rPr>
          <w:rFonts w:ascii="Poppins" w:hAnsi="Poppins" w:cs="Poppins"/>
          <w:b/>
          <w:color w:val="002B41"/>
          <w:sz w:val="18"/>
          <w:szCs w:val="18"/>
        </w:rPr>
      </w:pPr>
    </w:p>
    <w:p w14:paraId="444096F4" w14:textId="10C46810" w:rsidR="001A043C" w:rsidRPr="00E063F8" w:rsidRDefault="001A043C" w:rsidP="00E063F8">
      <w:pPr>
        <w:tabs>
          <w:tab w:val="left" w:pos="1418"/>
        </w:tabs>
        <w:jc w:val="both"/>
        <w:rPr>
          <w:rFonts w:ascii="Poppins" w:hAnsi="Poppins" w:cs="Poppins"/>
          <w:b/>
          <w:color w:val="002B41"/>
          <w:sz w:val="18"/>
          <w:szCs w:val="18"/>
        </w:rPr>
      </w:pPr>
      <w:r w:rsidRPr="00E063F8">
        <w:rPr>
          <w:rFonts w:ascii="Poppins" w:hAnsi="Poppins" w:cs="Poppins"/>
          <w:b/>
          <w:color w:val="002B41"/>
          <w:sz w:val="18"/>
          <w:szCs w:val="18"/>
        </w:rPr>
        <w:t xml:space="preserve">Le contrat que nous vous avons proposé </w:t>
      </w:r>
      <w:r w:rsidR="002D3D52" w:rsidRPr="00E063F8">
        <w:rPr>
          <w:rFonts w:ascii="Poppins" w:hAnsi="Poppins" w:cs="Poppins"/>
          <w:b/>
          <w:color w:val="002B41"/>
          <w:sz w:val="18"/>
          <w:szCs w:val="18"/>
        </w:rPr>
        <w:t>à</w:t>
      </w:r>
      <w:r w:rsidRPr="00E063F8">
        <w:rPr>
          <w:rFonts w:ascii="Poppins" w:hAnsi="Poppins" w:cs="Poppins"/>
          <w:b/>
          <w:color w:val="002B41"/>
          <w:sz w:val="18"/>
          <w:szCs w:val="18"/>
        </w:rPr>
        <w:t xml:space="preserve"> un niveau global de risque de </w:t>
      </w:r>
      <w:r w:rsidR="00E21D49" w:rsidRPr="003A0505">
        <w:rPr>
          <w:rFonts w:ascii="Poppins" w:hAnsi="Poppins" w:cs="Poppins"/>
          <w:b/>
          <w:color w:val="002B41"/>
          <w:sz w:val="18"/>
          <w:szCs w:val="18"/>
          <w:highlight w:val="yellow"/>
        </w:rPr>
        <w:t>5</w:t>
      </w:r>
      <w:r w:rsidRPr="003A0505">
        <w:rPr>
          <w:rFonts w:ascii="Poppins" w:hAnsi="Poppins" w:cs="Poppins"/>
          <w:b/>
          <w:color w:val="002B41"/>
          <w:sz w:val="18"/>
          <w:szCs w:val="18"/>
          <w:highlight w:val="yellow"/>
        </w:rPr>
        <w:t>/7</w:t>
      </w:r>
      <w:r w:rsidRPr="00E063F8">
        <w:rPr>
          <w:rFonts w:ascii="Poppins" w:hAnsi="Poppins" w:cs="Poppins"/>
          <w:b/>
          <w:color w:val="002B41"/>
          <w:sz w:val="18"/>
          <w:szCs w:val="18"/>
        </w:rPr>
        <w:t xml:space="preserve"> pour environ </w:t>
      </w:r>
      <w:r w:rsidR="003A0505" w:rsidRPr="003A0505">
        <w:rPr>
          <w:rFonts w:ascii="Poppins" w:hAnsi="Poppins" w:cs="Poppins"/>
          <w:b/>
          <w:color w:val="002B41"/>
          <w:sz w:val="18"/>
          <w:szCs w:val="18"/>
          <w:highlight w:val="yellow"/>
        </w:rPr>
        <w:t>X</w:t>
      </w:r>
      <w:r w:rsidRPr="003A0505">
        <w:rPr>
          <w:rFonts w:ascii="Poppins" w:hAnsi="Poppins" w:cs="Poppins"/>
          <w:b/>
          <w:color w:val="002B41"/>
          <w:sz w:val="18"/>
          <w:szCs w:val="18"/>
          <w:highlight w:val="yellow"/>
        </w:rPr>
        <w:t>%</w:t>
      </w:r>
      <w:r w:rsidRPr="00E063F8">
        <w:rPr>
          <w:rFonts w:ascii="Poppins" w:hAnsi="Poppins" w:cs="Poppins"/>
          <w:b/>
          <w:color w:val="002B41"/>
          <w:sz w:val="18"/>
          <w:szCs w:val="18"/>
        </w:rPr>
        <w:t xml:space="preserve"> de votre patrimoine global. Ce contrat s’inscrit donc dans le cadre de votre profil des placements financiers. </w:t>
      </w:r>
    </w:p>
    <w:p w14:paraId="6DDE4194" w14:textId="11E651E0" w:rsidR="00E21D49" w:rsidRPr="00E063F8" w:rsidRDefault="00E21D49" w:rsidP="00E063F8">
      <w:pPr>
        <w:tabs>
          <w:tab w:val="left" w:pos="1418"/>
        </w:tabs>
        <w:jc w:val="both"/>
        <w:rPr>
          <w:rFonts w:ascii="Poppins" w:hAnsi="Poppins" w:cs="Poppins"/>
          <w:b/>
          <w:color w:val="002B41"/>
          <w:sz w:val="18"/>
          <w:szCs w:val="18"/>
        </w:rPr>
      </w:pPr>
    </w:p>
    <w:tbl>
      <w:tblPr>
        <w:tblStyle w:val="Grilledutableau"/>
        <w:tblW w:w="0" w:type="auto"/>
        <w:tblLook w:val="04A0" w:firstRow="1" w:lastRow="0" w:firstColumn="1" w:lastColumn="0" w:noHBand="0" w:noVBand="1"/>
      </w:tblPr>
      <w:tblGrid>
        <w:gridCol w:w="7225"/>
        <w:gridCol w:w="1831"/>
      </w:tblGrid>
      <w:tr w:rsidR="00787147" w:rsidRPr="00E063F8" w14:paraId="7EECA340" w14:textId="77777777" w:rsidTr="00CF079F">
        <w:tc>
          <w:tcPr>
            <w:tcW w:w="9056" w:type="dxa"/>
            <w:gridSpan w:val="2"/>
            <w:shd w:val="clear" w:color="auto" w:fill="D9D9D9" w:themeFill="background1" w:themeFillShade="D9"/>
          </w:tcPr>
          <w:p w14:paraId="7CEBD8E4" w14:textId="77777777" w:rsidR="001A043C" w:rsidRPr="00E063F8" w:rsidRDefault="001A043C" w:rsidP="00E063F8">
            <w:pPr>
              <w:jc w:val="center"/>
              <w:rPr>
                <w:rFonts w:ascii="Poppins" w:hAnsi="Poppins" w:cs="Poppins"/>
                <w:b/>
                <w:bCs/>
                <w:color w:val="002B41"/>
                <w:sz w:val="18"/>
                <w:szCs w:val="18"/>
              </w:rPr>
            </w:pPr>
            <w:r w:rsidRPr="00E063F8">
              <w:rPr>
                <w:rFonts w:ascii="Poppins" w:hAnsi="Poppins" w:cs="Poppins"/>
                <w:b/>
                <w:bCs/>
                <w:color w:val="002B41"/>
                <w:sz w:val="18"/>
                <w:szCs w:val="18"/>
              </w:rPr>
              <w:t>TABLEAU RECAPITULATIF</w:t>
            </w:r>
          </w:p>
        </w:tc>
      </w:tr>
      <w:tr w:rsidR="00787147" w:rsidRPr="00E063F8" w14:paraId="56374F04" w14:textId="77777777" w:rsidTr="00CF079F">
        <w:tc>
          <w:tcPr>
            <w:tcW w:w="7225" w:type="dxa"/>
          </w:tcPr>
          <w:p w14:paraId="573FDB57"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t>La recommandation formulée est adaptée au client ?</w:t>
            </w:r>
          </w:p>
        </w:tc>
        <w:tc>
          <w:tcPr>
            <w:tcW w:w="1831" w:type="dxa"/>
          </w:tcPr>
          <w:p w14:paraId="47CE73A5"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fldChar w:fldCharType="begin">
                <w:ffData>
                  <w:name w:val=""/>
                  <w:enabled/>
                  <w:calcOnExit w:val="0"/>
                  <w:checkBox>
                    <w:sizeAuto/>
                    <w:default w:val="1"/>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Oui </w:t>
            </w:r>
            <w:r w:rsidRPr="00E063F8">
              <w:rPr>
                <w:rFonts w:ascii="Poppins" w:hAnsi="Poppins" w:cs="Poppins"/>
                <w:b/>
                <w:bCs/>
                <w:color w:val="002B41"/>
                <w:sz w:val="18"/>
                <w:szCs w:val="18"/>
              </w:rPr>
              <w:fldChar w:fldCharType="begin">
                <w:ffData>
                  <w:name w:val="CaseACocher1"/>
                  <w:enabled/>
                  <w:calcOnExit w:val="0"/>
                  <w:checkBox>
                    <w:sizeAuto/>
                    <w:default w:val="0"/>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Non</w:t>
            </w:r>
          </w:p>
        </w:tc>
      </w:tr>
      <w:tr w:rsidR="00787147" w:rsidRPr="00E063F8" w14:paraId="713911AB" w14:textId="77777777" w:rsidTr="00CF079F">
        <w:tc>
          <w:tcPr>
            <w:tcW w:w="7225" w:type="dxa"/>
          </w:tcPr>
          <w:p w14:paraId="22DF30A2"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t xml:space="preserve">La recommandation est conforme aux objectifs ? </w:t>
            </w:r>
          </w:p>
        </w:tc>
        <w:tc>
          <w:tcPr>
            <w:tcW w:w="1831" w:type="dxa"/>
          </w:tcPr>
          <w:p w14:paraId="67598B12"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fldChar w:fldCharType="begin">
                <w:ffData>
                  <w:name w:val=""/>
                  <w:enabled/>
                  <w:calcOnExit w:val="0"/>
                  <w:checkBox>
                    <w:sizeAuto/>
                    <w:default w:val="1"/>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Oui </w:t>
            </w:r>
            <w:r w:rsidRPr="00E063F8">
              <w:rPr>
                <w:rFonts w:ascii="Poppins" w:hAnsi="Poppins" w:cs="Poppins"/>
                <w:b/>
                <w:bCs/>
                <w:color w:val="002B41"/>
                <w:sz w:val="18"/>
                <w:szCs w:val="18"/>
              </w:rPr>
              <w:fldChar w:fldCharType="begin">
                <w:ffData>
                  <w:name w:val="CaseACocher1"/>
                  <w:enabled/>
                  <w:calcOnExit w:val="0"/>
                  <w:checkBox>
                    <w:sizeAuto/>
                    <w:default w:val="0"/>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Non</w:t>
            </w:r>
          </w:p>
        </w:tc>
      </w:tr>
      <w:tr w:rsidR="00787147" w:rsidRPr="00E063F8" w14:paraId="1F314D45" w14:textId="77777777" w:rsidTr="00CF079F">
        <w:tc>
          <w:tcPr>
            <w:tcW w:w="7225" w:type="dxa"/>
          </w:tcPr>
          <w:p w14:paraId="3567CF0C"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t>La durée d’investissement est conforme à la situation particulière du client ?</w:t>
            </w:r>
          </w:p>
        </w:tc>
        <w:tc>
          <w:tcPr>
            <w:tcW w:w="1831" w:type="dxa"/>
          </w:tcPr>
          <w:p w14:paraId="6A7ED7FF"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fldChar w:fldCharType="begin">
                <w:ffData>
                  <w:name w:val=""/>
                  <w:enabled/>
                  <w:calcOnExit w:val="0"/>
                  <w:checkBox>
                    <w:sizeAuto/>
                    <w:default w:val="1"/>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Oui </w:t>
            </w:r>
            <w:r w:rsidRPr="00E063F8">
              <w:rPr>
                <w:rFonts w:ascii="Poppins" w:hAnsi="Poppins" w:cs="Poppins"/>
                <w:b/>
                <w:bCs/>
                <w:color w:val="002B41"/>
                <w:sz w:val="18"/>
                <w:szCs w:val="18"/>
              </w:rPr>
              <w:fldChar w:fldCharType="begin">
                <w:ffData>
                  <w:name w:val="CaseACocher1"/>
                  <w:enabled/>
                  <w:calcOnExit w:val="0"/>
                  <w:checkBox>
                    <w:sizeAuto/>
                    <w:default w:val="0"/>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Non</w:t>
            </w:r>
          </w:p>
        </w:tc>
      </w:tr>
      <w:tr w:rsidR="00787147" w:rsidRPr="00E063F8" w14:paraId="3919B06E" w14:textId="77777777" w:rsidTr="00CF079F">
        <w:tc>
          <w:tcPr>
            <w:tcW w:w="7225" w:type="dxa"/>
          </w:tcPr>
          <w:p w14:paraId="416E1EAB"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t>La recommandation est adaptée aux connaissances et à l’expérience du client ?</w:t>
            </w:r>
          </w:p>
        </w:tc>
        <w:tc>
          <w:tcPr>
            <w:tcW w:w="1831" w:type="dxa"/>
          </w:tcPr>
          <w:p w14:paraId="389B4E5A"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fldChar w:fldCharType="begin">
                <w:ffData>
                  <w:name w:val=""/>
                  <w:enabled/>
                  <w:calcOnExit w:val="0"/>
                  <w:checkBox>
                    <w:sizeAuto/>
                    <w:default w:val="1"/>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Oui </w:t>
            </w:r>
            <w:r w:rsidRPr="00E063F8">
              <w:rPr>
                <w:rFonts w:ascii="Poppins" w:hAnsi="Poppins" w:cs="Poppins"/>
                <w:b/>
                <w:bCs/>
                <w:color w:val="002B41"/>
                <w:sz w:val="18"/>
                <w:szCs w:val="18"/>
              </w:rPr>
              <w:fldChar w:fldCharType="begin">
                <w:ffData>
                  <w:name w:val="CaseACocher1"/>
                  <w:enabled/>
                  <w:calcOnExit w:val="0"/>
                  <w:checkBox>
                    <w:sizeAuto/>
                    <w:default w:val="0"/>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Non</w:t>
            </w:r>
          </w:p>
        </w:tc>
      </w:tr>
      <w:tr w:rsidR="00787147" w:rsidRPr="00E063F8" w14:paraId="4EE3ECD2" w14:textId="77777777" w:rsidTr="00CF079F">
        <w:tc>
          <w:tcPr>
            <w:tcW w:w="7225" w:type="dxa"/>
          </w:tcPr>
          <w:p w14:paraId="29924EB8"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t>La recommandation est adaptée au client vis-à-vis de son attitude à l’égard du risque et de sa capacité à subir des pertes ?</w:t>
            </w:r>
          </w:p>
        </w:tc>
        <w:tc>
          <w:tcPr>
            <w:tcW w:w="1831" w:type="dxa"/>
          </w:tcPr>
          <w:p w14:paraId="6CE2ABC1"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fldChar w:fldCharType="begin">
                <w:ffData>
                  <w:name w:val=""/>
                  <w:enabled/>
                  <w:calcOnExit w:val="0"/>
                  <w:checkBox>
                    <w:sizeAuto/>
                    <w:default w:val="1"/>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Oui </w:t>
            </w:r>
            <w:r w:rsidRPr="00E063F8">
              <w:rPr>
                <w:rFonts w:ascii="Poppins" w:hAnsi="Poppins" w:cs="Poppins"/>
                <w:b/>
                <w:bCs/>
                <w:color w:val="002B41"/>
                <w:sz w:val="18"/>
                <w:szCs w:val="18"/>
              </w:rPr>
              <w:fldChar w:fldCharType="begin">
                <w:ffData>
                  <w:name w:val="CaseACocher1"/>
                  <w:enabled/>
                  <w:calcOnExit w:val="0"/>
                  <w:checkBox>
                    <w:sizeAuto/>
                    <w:default w:val="0"/>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Non</w:t>
            </w:r>
          </w:p>
        </w:tc>
      </w:tr>
      <w:tr w:rsidR="00787147" w:rsidRPr="00E063F8" w14:paraId="6AE839A7" w14:textId="77777777" w:rsidTr="00CF079F">
        <w:tc>
          <w:tcPr>
            <w:tcW w:w="7225" w:type="dxa"/>
          </w:tcPr>
          <w:p w14:paraId="190108BC"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t>Les produits d’investissement recommandés nécessitent-ils une évaluation périodique* de l’adéquation des conseils fournis ?</w:t>
            </w:r>
          </w:p>
        </w:tc>
        <w:tc>
          <w:tcPr>
            <w:tcW w:w="1831" w:type="dxa"/>
          </w:tcPr>
          <w:p w14:paraId="57B8E2F8" w14:textId="77777777" w:rsidR="001A043C" w:rsidRPr="00E063F8" w:rsidRDefault="001A043C" w:rsidP="00E063F8">
            <w:pPr>
              <w:rPr>
                <w:rFonts w:ascii="Poppins" w:hAnsi="Poppins" w:cs="Poppins"/>
                <w:b/>
                <w:bCs/>
                <w:color w:val="002B41"/>
                <w:sz w:val="18"/>
                <w:szCs w:val="18"/>
              </w:rPr>
            </w:pPr>
            <w:r w:rsidRPr="00E063F8">
              <w:rPr>
                <w:rFonts w:ascii="Poppins" w:hAnsi="Poppins" w:cs="Poppins"/>
                <w:b/>
                <w:bCs/>
                <w:color w:val="002B41"/>
                <w:sz w:val="18"/>
                <w:szCs w:val="18"/>
              </w:rPr>
              <w:fldChar w:fldCharType="begin">
                <w:ffData>
                  <w:name w:val=""/>
                  <w:enabled/>
                  <w:calcOnExit w:val="0"/>
                  <w:checkBox>
                    <w:sizeAuto/>
                    <w:default w:val="1"/>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Oui </w:t>
            </w:r>
            <w:r w:rsidRPr="00E063F8">
              <w:rPr>
                <w:rFonts w:ascii="Poppins" w:hAnsi="Poppins" w:cs="Poppins"/>
                <w:b/>
                <w:bCs/>
                <w:color w:val="002B41"/>
                <w:sz w:val="18"/>
                <w:szCs w:val="18"/>
              </w:rPr>
              <w:fldChar w:fldCharType="begin">
                <w:ffData>
                  <w:name w:val=""/>
                  <w:enabled/>
                  <w:calcOnExit w:val="0"/>
                  <w:checkBox>
                    <w:sizeAuto/>
                    <w:default w:val="0"/>
                  </w:checkBox>
                </w:ffData>
              </w:fldChar>
            </w:r>
            <w:r w:rsidRPr="00E063F8">
              <w:rPr>
                <w:rFonts w:ascii="Poppins" w:hAnsi="Poppins" w:cs="Poppins"/>
                <w:b/>
                <w:bCs/>
                <w:color w:val="002B41"/>
                <w:sz w:val="18"/>
                <w:szCs w:val="18"/>
              </w:rPr>
              <w:instrText xml:space="preserve"> FORMCHECKBOX </w:instrText>
            </w:r>
            <w:r w:rsidR="00000000">
              <w:rPr>
                <w:rFonts w:ascii="Poppins" w:hAnsi="Poppins" w:cs="Poppins"/>
                <w:b/>
                <w:bCs/>
                <w:color w:val="002B41"/>
                <w:sz w:val="18"/>
                <w:szCs w:val="18"/>
              </w:rPr>
            </w:r>
            <w:r w:rsidR="00000000">
              <w:rPr>
                <w:rFonts w:ascii="Poppins" w:hAnsi="Poppins" w:cs="Poppins"/>
                <w:b/>
                <w:bCs/>
                <w:color w:val="002B41"/>
                <w:sz w:val="18"/>
                <w:szCs w:val="18"/>
              </w:rPr>
              <w:fldChar w:fldCharType="separate"/>
            </w:r>
            <w:r w:rsidRPr="00E063F8">
              <w:rPr>
                <w:rFonts w:ascii="Poppins" w:hAnsi="Poppins" w:cs="Poppins"/>
                <w:b/>
                <w:bCs/>
                <w:color w:val="002B41"/>
                <w:sz w:val="18"/>
                <w:szCs w:val="18"/>
              </w:rPr>
              <w:fldChar w:fldCharType="end"/>
            </w:r>
            <w:r w:rsidRPr="00E063F8">
              <w:rPr>
                <w:rFonts w:ascii="Poppins" w:hAnsi="Poppins" w:cs="Poppins"/>
                <w:b/>
                <w:bCs/>
                <w:color w:val="002B41"/>
                <w:sz w:val="18"/>
                <w:szCs w:val="18"/>
              </w:rPr>
              <w:t xml:space="preserve"> Non</w:t>
            </w:r>
          </w:p>
        </w:tc>
      </w:tr>
    </w:tbl>
    <w:p w14:paraId="69F8BBA5" w14:textId="717E1796" w:rsidR="001A043C" w:rsidRPr="003A0505" w:rsidRDefault="001A043C" w:rsidP="00E063F8">
      <w:pPr>
        <w:jc w:val="both"/>
        <w:rPr>
          <w:rFonts w:ascii="Poppins" w:hAnsi="Poppins" w:cs="Poppins"/>
          <w:b/>
          <w:bCs/>
          <w:i/>
          <w:iCs/>
          <w:color w:val="002B41"/>
          <w:sz w:val="16"/>
          <w:szCs w:val="16"/>
        </w:rPr>
      </w:pPr>
      <w:r w:rsidRPr="003A0505">
        <w:rPr>
          <w:rFonts w:ascii="Poppins" w:hAnsi="Poppins" w:cs="Poppins"/>
          <w:b/>
          <w:bCs/>
          <w:i/>
          <w:iCs/>
          <w:color w:val="002B41"/>
          <w:sz w:val="16"/>
          <w:szCs w:val="16"/>
        </w:rPr>
        <w:t>* Dans le cadre de la présente mission, votre conseiller vous fournira un service d’évaluation de l’adéquation des investissements recommandés. Ce service consistera à vérifier</w:t>
      </w:r>
      <w:r w:rsidR="003A0505">
        <w:rPr>
          <w:rFonts w:ascii="Poppins" w:hAnsi="Poppins" w:cs="Poppins"/>
          <w:b/>
          <w:bCs/>
          <w:i/>
          <w:iCs/>
          <w:color w:val="002B41"/>
          <w:sz w:val="16"/>
          <w:szCs w:val="16"/>
        </w:rPr>
        <w:t xml:space="preserve"> </w:t>
      </w:r>
      <w:r w:rsidRPr="003A0505">
        <w:rPr>
          <w:rFonts w:ascii="Poppins" w:hAnsi="Poppins" w:cs="Poppins"/>
          <w:b/>
          <w:bCs/>
          <w:i/>
          <w:iCs/>
          <w:color w:val="002B41"/>
          <w:sz w:val="16"/>
          <w:szCs w:val="16"/>
        </w:rPr>
        <w:t>annuellement/trimestriellement/semestriellement, etc l’adéquation de ces investissements au regard de l’évolution de votre situation, de vos objectifs et de votre profil investisseur ainsi que de celle du profil du produit préconisé. La prestation sera formalisée au sein d’un rapport périodique (ou annuel, semestriel, trimestriel, etc) d’adéquation.</w:t>
      </w:r>
    </w:p>
    <w:p w14:paraId="1C956F4D" w14:textId="77777777" w:rsidR="00E063F8" w:rsidRDefault="00E063F8" w:rsidP="00E063F8">
      <w:pPr>
        <w:jc w:val="both"/>
        <w:rPr>
          <w:rFonts w:ascii="Poppins" w:hAnsi="Poppins" w:cs="Poppins"/>
          <w:b/>
          <w:bCs/>
          <w:i/>
          <w:iCs/>
          <w:color w:val="002B41"/>
          <w:sz w:val="18"/>
          <w:szCs w:val="18"/>
        </w:rPr>
      </w:pPr>
    </w:p>
    <w:p w14:paraId="19AA3538" w14:textId="77777777" w:rsidR="00E063F8" w:rsidRPr="008D7A08" w:rsidRDefault="00E063F8" w:rsidP="00E063F8">
      <w:pPr>
        <w:shd w:val="clear" w:color="auto" w:fill="002B41"/>
        <w:jc w:val="center"/>
        <w:rPr>
          <w:b/>
          <w:bCs/>
          <w:color w:val="FFFFFF" w:themeColor="background1"/>
          <w:sz w:val="22"/>
          <w:szCs w:val="22"/>
        </w:rPr>
      </w:pPr>
      <w:bookmarkStart w:id="12" w:name="_Hlk177143054"/>
      <w:r>
        <w:rPr>
          <w:b/>
          <w:bCs/>
          <w:color w:val="FFFFFF" w:themeColor="background1"/>
          <w:sz w:val="22"/>
          <w:szCs w:val="22"/>
        </w:rPr>
        <w:t>INFORMATION QUANT À L’ESG</w:t>
      </w:r>
    </w:p>
    <w:p w14:paraId="31C86EB8" w14:textId="77777777" w:rsidR="00E063F8" w:rsidRDefault="00E063F8" w:rsidP="00E063F8">
      <w:pPr>
        <w:jc w:val="both"/>
        <w:rPr>
          <w:b/>
          <w:bCs/>
          <w:color w:val="002B41"/>
          <w:sz w:val="22"/>
          <w:szCs w:val="22"/>
          <w:highlight w:val="red"/>
        </w:rPr>
      </w:pPr>
    </w:p>
    <w:tbl>
      <w:tblPr>
        <w:tblStyle w:val="Grilledutableau"/>
        <w:tblW w:w="0" w:type="auto"/>
        <w:tblLook w:val="04A0" w:firstRow="1" w:lastRow="0" w:firstColumn="1" w:lastColumn="0" w:noHBand="0" w:noVBand="1"/>
      </w:tblPr>
      <w:tblGrid>
        <w:gridCol w:w="1615"/>
        <w:gridCol w:w="3841"/>
        <w:gridCol w:w="1064"/>
        <w:gridCol w:w="1086"/>
        <w:gridCol w:w="758"/>
        <w:gridCol w:w="692"/>
      </w:tblGrid>
      <w:tr w:rsidR="00E063F8" w14:paraId="50AC39C7" w14:textId="77777777" w:rsidTr="005621DB">
        <w:tc>
          <w:tcPr>
            <w:tcW w:w="1647" w:type="dxa"/>
            <w:shd w:val="clear" w:color="auto" w:fill="D9D9D9" w:themeFill="background1" w:themeFillShade="D9"/>
            <w:vAlign w:val="center"/>
          </w:tcPr>
          <w:p w14:paraId="1845B649"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PRODUIT</w:t>
            </w:r>
          </w:p>
        </w:tc>
        <w:tc>
          <w:tcPr>
            <w:tcW w:w="4018" w:type="dxa"/>
            <w:shd w:val="clear" w:color="auto" w:fill="D9D9D9" w:themeFill="background1" w:themeFillShade="D9"/>
            <w:vAlign w:val="center"/>
          </w:tcPr>
          <w:p w14:paraId="456EDF11"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Critères ESG &amp; incidences négatives prises en compte</w:t>
            </w:r>
          </w:p>
        </w:tc>
        <w:tc>
          <w:tcPr>
            <w:tcW w:w="1079" w:type="dxa"/>
            <w:shd w:val="clear" w:color="auto" w:fill="D9D9D9" w:themeFill="background1" w:themeFillShade="D9"/>
            <w:vAlign w:val="center"/>
          </w:tcPr>
          <w:p w14:paraId="49707321"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 Objectif ESG</w:t>
            </w:r>
          </w:p>
        </w:tc>
        <w:tc>
          <w:tcPr>
            <w:tcW w:w="909" w:type="dxa"/>
            <w:shd w:val="clear" w:color="auto" w:fill="D9D9D9" w:themeFill="background1" w:themeFillShade="D9"/>
            <w:vAlign w:val="center"/>
          </w:tcPr>
          <w:p w14:paraId="79FD9EAA"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 Taxinomie</w:t>
            </w:r>
          </w:p>
        </w:tc>
        <w:tc>
          <w:tcPr>
            <w:tcW w:w="708" w:type="dxa"/>
            <w:shd w:val="clear" w:color="auto" w:fill="D9D9D9" w:themeFill="background1" w:themeFillShade="D9"/>
            <w:vAlign w:val="center"/>
          </w:tcPr>
          <w:p w14:paraId="11BCCC42"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Article SFDR</w:t>
            </w:r>
          </w:p>
        </w:tc>
        <w:tc>
          <w:tcPr>
            <w:tcW w:w="695" w:type="dxa"/>
            <w:shd w:val="clear" w:color="auto" w:fill="D9D9D9" w:themeFill="background1" w:themeFillShade="D9"/>
            <w:vAlign w:val="center"/>
          </w:tcPr>
          <w:p w14:paraId="12F4B40E"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Label</w:t>
            </w:r>
          </w:p>
        </w:tc>
      </w:tr>
      <w:tr w:rsidR="00E063F8" w14:paraId="0394AEC4" w14:textId="77777777" w:rsidTr="005621DB">
        <w:tc>
          <w:tcPr>
            <w:tcW w:w="1647" w:type="dxa"/>
            <w:vAlign w:val="center"/>
          </w:tcPr>
          <w:p w14:paraId="7A316613" w14:textId="63AE1876"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NOM PRODUIT</w:t>
            </w:r>
          </w:p>
        </w:tc>
        <w:tc>
          <w:tcPr>
            <w:tcW w:w="4018" w:type="dxa"/>
            <w:vAlign w:val="center"/>
          </w:tcPr>
          <w:p w14:paraId="5425DE7D" w14:textId="77777777"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Performances énergétiques ; Réduction GES ; Gestion eau &amp; déchets ; Biodiversité ; Santé ; Accessibilité</w:t>
            </w:r>
          </w:p>
        </w:tc>
        <w:tc>
          <w:tcPr>
            <w:tcW w:w="1079" w:type="dxa"/>
            <w:vAlign w:val="center"/>
          </w:tcPr>
          <w:p w14:paraId="4BD5375A" w14:textId="77777777"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30%</w:t>
            </w:r>
          </w:p>
        </w:tc>
        <w:tc>
          <w:tcPr>
            <w:tcW w:w="909" w:type="dxa"/>
            <w:vAlign w:val="center"/>
          </w:tcPr>
          <w:p w14:paraId="4DB95EA5" w14:textId="77777777"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5%</w:t>
            </w:r>
          </w:p>
        </w:tc>
        <w:tc>
          <w:tcPr>
            <w:tcW w:w="708" w:type="dxa"/>
            <w:vAlign w:val="center"/>
          </w:tcPr>
          <w:p w14:paraId="5B70CFCF" w14:textId="77777777"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8</w:t>
            </w:r>
          </w:p>
        </w:tc>
        <w:tc>
          <w:tcPr>
            <w:tcW w:w="695" w:type="dxa"/>
            <w:vAlign w:val="center"/>
          </w:tcPr>
          <w:p w14:paraId="11E1194F" w14:textId="77777777"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ISR</w:t>
            </w:r>
          </w:p>
        </w:tc>
      </w:tr>
      <w:tr w:rsidR="00E063F8" w14:paraId="27F54A44" w14:textId="77777777" w:rsidTr="005621DB">
        <w:tc>
          <w:tcPr>
            <w:tcW w:w="1647" w:type="dxa"/>
            <w:shd w:val="clear" w:color="auto" w:fill="D9D9D9" w:themeFill="background1" w:themeFillShade="D9"/>
            <w:vAlign w:val="center"/>
          </w:tcPr>
          <w:p w14:paraId="05D95E9B" w14:textId="45D3BAA1"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TOTAL PRODUIT(S)</w:t>
            </w:r>
          </w:p>
        </w:tc>
        <w:tc>
          <w:tcPr>
            <w:tcW w:w="4018" w:type="dxa"/>
            <w:shd w:val="clear" w:color="auto" w:fill="D9D9D9" w:themeFill="background1" w:themeFillShade="D9"/>
            <w:vAlign w:val="center"/>
          </w:tcPr>
          <w:p w14:paraId="7F0F1761"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NC</w:t>
            </w:r>
          </w:p>
        </w:tc>
        <w:tc>
          <w:tcPr>
            <w:tcW w:w="1079" w:type="dxa"/>
            <w:shd w:val="clear" w:color="auto" w:fill="D9D9D9" w:themeFill="background1" w:themeFillShade="D9"/>
            <w:vAlign w:val="center"/>
          </w:tcPr>
          <w:p w14:paraId="0100D17D" w14:textId="77777777"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50%</w:t>
            </w:r>
          </w:p>
        </w:tc>
        <w:tc>
          <w:tcPr>
            <w:tcW w:w="909" w:type="dxa"/>
            <w:shd w:val="clear" w:color="auto" w:fill="D9D9D9" w:themeFill="background1" w:themeFillShade="D9"/>
            <w:vAlign w:val="center"/>
          </w:tcPr>
          <w:p w14:paraId="17715598" w14:textId="77777777"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5%</w:t>
            </w:r>
          </w:p>
        </w:tc>
        <w:tc>
          <w:tcPr>
            <w:tcW w:w="708" w:type="dxa"/>
            <w:shd w:val="clear" w:color="auto" w:fill="D9D9D9" w:themeFill="background1" w:themeFillShade="D9"/>
            <w:vAlign w:val="center"/>
          </w:tcPr>
          <w:p w14:paraId="71ED7000"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NC</w:t>
            </w:r>
          </w:p>
        </w:tc>
        <w:tc>
          <w:tcPr>
            <w:tcW w:w="695" w:type="dxa"/>
            <w:shd w:val="clear" w:color="auto" w:fill="D9D9D9" w:themeFill="background1" w:themeFillShade="D9"/>
            <w:vAlign w:val="center"/>
          </w:tcPr>
          <w:p w14:paraId="3CEE95CA"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NC</w:t>
            </w:r>
          </w:p>
        </w:tc>
      </w:tr>
      <w:tr w:rsidR="00E063F8" w14:paraId="06307BFB" w14:textId="77777777" w:rsidTr="005621DB">
        <w:tc>
          <w:tcPr>
            <w:tcW w:w="9056" w:type="dxa"/>
            <w:gridSpan w:val="6"/>
            <w:shd w:val="clear" w:color="auto" w:fill="D9D9D9" w:themeFill="background1" w:themeFillShade="D9"/>
            <w:vAlign w:val="center"/>
          </w:tcPr>
          <w:p w14:paraId="082ECB0E" w14:textId="7D642CB3"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highlight w:val="red"/>
              </w:rPr>
              <w:t>IMPORTANT : Pour les cases ci-dessus surlignés en jaune, il faut calculer au pro rata le pourcentage le cas échéant. Exemple : 150K€ d’investissement, 100K de Primopierre et 50K de cœur d’europe, il faut faire (100/150) * 100 + (50/150) * 0 = 66% à gauche, et mettre 0% à droite (pensez à SUPPRIMER CETTE LIGNE APRES)</w:t>
            </w:r>
          </w:p>
        </w:tc>
      </w:tr>
      <w:tr w:rsidR="00E063F8" w14:paraId="2086FA1B" w14:textId="77777777" w:rsidTr="005621DB">
        <w:tc>
          <w:tcPr>
            <w:tcW w:w="1647" w:type="dxa"/>
            <w:vAlign w:val="center"/>
          </w:tcPr>
          <w:p w14:paraId="0D10FFE3"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highlight w:val="yellow"/>
              </w:rPr>
              <w:t>CLIENT</w:t>
            </w:r>
          </w:p>
        </w:tc>
        <w:tc>
          <w:tcPr>
            <w:tcW w:w="4018" w:type="dxa"/>
            <w:vAlign w:val="center"/>
          </w:tcPr>
          <w:p w14:paraId="603567AD" w14:textId="77777777"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 xml:space="preserve">Atténuation changement climatique ; Adaptation au changement climatique ; Gestion ressources (eau &amp; déchet) ; Durabilité ; Economie circulaire ; Réduction GES ; Biodiversité ; Diversité des genres ; Non-exposition aux armes ; </w:t>
            </w:r>
          </w:p>
        </w:tc>
        <w:tc>
          <w:tcPr>
            <w:tcW w:w="1079" w:type="dxa"/>
            <w:vAlign w:val="center"/>
          </w:tcPr>
          <w:p w14:paraId="7BD74B3C" w14:textId="77777777" w:rsidR="00E063F8" w:rsidRPr="001043D4" w:rsidRDefault="00E063F8" w:rsidP="00E063F8">
            <w:pPr>
              <w:jc w:val="center"/>
              <w:rPr>
                <w:rFonts w:ascii="Poppins" w:hAnsi="Poppins" w:cs="Poppins"/>
                <w:b/>
                <w:bCs/>
                <w:color w:val="002B41"/>
                <w:sz w:val="16"/>
                <w:szCs w:val="16"/>
                <w:highlight w:val="yellow"/>
              </w:rPr>
            </w:pPr>
            <w:r w:rsidRPr="001043D4">
              <w:rPr>
                <w:rFonts w:ascii="Poppins" w:hAnsi="Poppins" w:cs="Poppins"/>
                <w:b/>
                <w:bCs/>
                <w:color w:val="002B41"/>
                <w:sz w:val="16"/>
                <w:szCs w:val="16"/>
                <w:highlight w:val="yellow"/>
              </w:rPr>
              <w:t>5%</w:t>
            </w:r>
          </w:p>
        </w:tc>
        <w:tc>
          <w:tcPr>
            <w:tcW w:w="909" w:type="dxa"/>
            <w:vAlign w:val="center"/>
          </w:tcPr>
          <w:p w14:paraId="0D6E3283"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NC</w:t>
            </w:r>
          </w:p>
        </w:tc>
        <w:tc>
          <w:tcPr>
            <w:tcW w:w="708" w:type="dxa"/>
            <w:vAlign w:val="center"/>
          </w:tcPr>
          <w:p w14:paraId="57948CDA"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NC</w:t>
            </w:r>
          </w:p>
        </w:tc>
        <w:tc>
          <w:tcPr>
            <w:tcW w:w="695" w:type="dxa"/>
            <w:vAlign w:val="center"/>
          </w:tcPr>
          <w:p w14:paraId="78EC690C" w14:textId="77777777" w:rsidR="00E063F8" w:rsidRPr="001043D4" w:rsidRDefault="00E063F8" w:rsidP="00E063F8">
            <w:pPr>
              <w:jc w:val="center"/>
              <w:rPr>
                <w:rFonts w:ascii="Poppins" w:hAnsi="Poppins" w:cs="Poppins"/>
                <w:b/>
                <w:bCs/>
                <w:color w:val="002B41"/>
                <w:sz w:val="16"/>
                <w:szCs w:val="16"/>
              </w:rPr>
            </w:pPr>
            <w:r w:rsidRPr="001043D4">
              <w:rPr>
                <w:rFonts w:ascii="Poppins" w:hAnsi="Poppins" w:cs="Poppins"/>
                <w:b/>
                <w:bCs/>
                <w:color w:val="002B41"/>
                <w:sz w:val="16"/>
                <w:szCs w:val="16"/>
              </w:rPr>
              <w:t>NC</w:t>
            </w:r>
          </w:p>
        </w:tc>
      </w:tr>
    </w:tbl>
    <w:p w14:paraId="7535A450" w14:textId="77777777" w:rsidR="00E063F8" w:rsidRDefault="00E063F8" w:rsidP="00E063F8">
      <w:pPr>
        <w:jc w:val="both"/>
        <w:rPr>
          <w:b/>
          <w:bCs/>
          <w:color w:val="002B41"/>
          <w:sz w:val="22"/>
          <w:szCs w:val="22"/>
        </w:rPr>
      </w:pPr>
    </w:p>
    <w:p w14:paraId="25ED8E58" w14:textId="77777777" w:rsidR="00E063F8" w:rsidRPr="001043D4" w:rsidRDefault="00E063F8" w:rsidP="00E063F8">
      <w:pPr>
        <w:jc w:val="both"/>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Le produit et/ou la stratégie conseillés répondent-ils aux préférences ESG / durabilité du client ?</w:t>
      </w:r>
    </w:p>
    <w:p w14:paraId="257A946C" w14:textId="77777777" w:rsidR="00E063F8" w:rsidRPr="001043D4" w:rsidRDefault="00E063F8" w:rsidP="00E063F8">
      <w:pPr>
        <w:jc w:val="both"/>
        <w:rPr>
          <w:rFonts w:ascii="Poppins" w:hAnsi="Poppins" w:cs="Poppins"/>
          <w:b/>
          <w:bCs/>
          <w:color w:val="002B41"/>
          <w:sz w:val="18"/>
          <w:szCs w:val="18"/>
        </w:rPr>
      </w:pPr>
      <w:r w:rsidRPr="001043D4">
        <w:rPr>
          <w:rFonts w:ascii="Poppins" w:hAnsi="Poppins" w:cs="Poppins"/>
          <w:b/>
          <w:bCs/>
          <w:color w:val="002B41"/>
          <w:sz w:val="18"/>
          <w:szCs w:val="18"/>
          <w:highlight w:val="yellow"/>
        </w:rPr>
        <w:t xml:space="preserve">Oui </w:t>
      </w:r>
      <w:sdt>
        <w:sdtPr>
          <w:rPr>
            <w:rFonts w:ascii="Poppins" w:hAnsi="Poppins" w:cs="Poppins"/>
            <w:b/>
            <w:bCs/>
            <w:color w:val="002B41"/>
            <w:sz w:val="18"/>
            <w:szCs w:val="18"/>
            <w:highlight w:val="yellow"/>
          </w:rPr>
          <w:id w:val="-966349651"/>
          <w14:checkbox>
            <w14:checked w14:val="0"/>
            <w14:checkedState w14:val="2612" w14:font="MS Gothic"/>
            <w14:uncheckedState w14:val="2610" w14:font="MS Gothic"/>
          </w14:checkbox>
        </w:sdtPr>
        <w:sdtContent>
          <w:r w:rsidRPr="001043D4">
            <w:rPr>
              <w:rFonts w:ascii="Segoe UI Symbol" w:eastAsia="MS Gothic" w:hAnsi="Segoe UI Symbol" w:cs="Segoe UI Symbol"/>
              <w:b/>
              <w:bCs/>
              <w:color w:val="002B41"/>
              <w:sz w:val="18"/>
              <w:szCs w:val="18"/>
              <w:highlight w:val="yellow"/>
            </w:rPr>
            <w:t>☐</w:t>
          </w:r>
        </w:sdtContent>
      </w:sdt>
      <w:r w:rsidRPr="001043D4">
        <w:rPr>
          <w:rFonts w:ascii="Poppins" w:hAnsi="Poppins" w:cs="Poppins"/>
          <w:b/>
          <w:bCs/>
          <w:color w:val="002B41"/>
          <w:sz w:val="18"/>
          <w:szCs w:val="18"/>
          <w:highlight w:val="yellow"/>
        </w:rPr>
        <w:t xml:space="preserve">     Non </w:t>
      </w:r>
      <w:sdt>
        <w:sdtPr>
          <w:rPr>
            <w:rFonts w:ascii="Poppins" w:hAnsi="Poppins" w:cs="Poppins"/>
            <w:b/>
            <w:bCs/>
            <w:color w:val="002B41"/>
            <w:sz w:val="18"/>
            <w:szCs w:val="18"/>
            <w:highlight w:val="yellow"/>
          </w:rPr>
          <w:id w:val="1947882327"/>
          <w14:checkbox>
            <w14:checked w14:val="0"/>
            <w14:checkedState w14:val="2612" w14:font="MS Gothic"/>
            <w14:uncheckedState w14:val="2610" w14:font="MS Gothic"/>
          </w14:checkbox>
        </w:sdtPr>
        <w:sdtContent>
          <w:r w:rsidRPr="001043D4">
            <w:rPr>
              <w:rFonts w:ascii="Segoe UI Symbol" w:eastAsia="MS Gothic" w:hAnsi="Segoe UI Symbol" w:cs="Segoe UI Symbol"/>
              <w:b/>
              <w:bCs/>
              <w:color w:val="002B41"/>
              <w:sz w:val="18"/>
              <w:szCs w:val="18"/>
              <w:highlight w:val="yellow"/>
            </w:rPr>
            <w:t>☐</w:t>
          </w:r>
        </w:sdtContent>
      </w:sdt>
    </w:p>
    <w:p w14:paraId="6A9CAD87" w14:textId="77777777" w:rsidR="00E063F8" w:rsidRPr="001043D4" w:rsidRDefault="00E063F8" w:rsidP="00E063F8">
      <w:pPr>
        <w:jc w:val="both"/>
        <w:rPr>
          <w:rFonts w:ascii="Poppins" w:hAnsi="Poppins" w:cs="Poppins"/>
          <w:b/>
          <w:bCs/>
          <w:color w:val="002B41"/>
          <w:sz w:val="18"/>
          <w:szCs w:val="18"/>
        </w:rPr>
      </w:pPr>
    </w:p>
    <w:p w14:paraId="17B9FA06" w14:textId="77777777" w:rsidR="00E063F8" w:rsidRPr="001043D4" w:rsidRDefault="00E063F8" w:rsidP="00E063F8">
      <w:pPr>
        <w:jc w:val="both"/>
        <w:rPr>
          <w:rFonts w:ascii="Poppins" w:hAnsi="Poppins" w:cs="Poppins"/>
          <w:b/>
          <w:bCs/>
          <w:color w:val="002B41"/>
          <w:sz w:val="18"/>
          <w:szCs w:val="18"/>
        </w:rPr>
      </w:pPr>
      <w:r w:rsidRPr="001043D4">
        <w:rPr>
          <w:rFonts w:ascii="Poppins" w:hAnsi="Poppins" w:cs="Poppins"/>
          <w:b/>
          <w:bCs/>
          <w:color w:val="002B41"/>
          <w:sz w:val="18"/>
          <w:szCs w:val="18"/>
          <w:highlight w:val="yellow"/>
        </w:rPr>
        <w:t>Si non, indiquez les raisons : les produits en adéquation avec le profil du client et avec ses objectifs prioritaires ne répondaient pas aux critères ESG/durabilité. Le client doit modifier son questionnaire client concernant ses préférences ESG pour pouvoir réaliser sa prestation de conseil sans les préférences ESG initiales.</w:t>
      </w:r>
      <w:r w:rsidRPr="001043D4">
        <w:rPr>
          <w:rFonts w:ascii="Poppins" w:hAnsi="Poppins" w:cs="Poppins"/>
          <w:b/>
          <w:bCs/>
          <w:color w:val="002B41"/>
          <w:sz w:val="18"/>
          <w:szCs w:val="18"/>
        </w:rPr>
        <w:t xml:space="preserve"> </w:t>
      </w:r>
    </w:p>
    <w:bookmarkEnd w:id="12"/>
    <w:p w14:paraId="08BB6F51" w14:textId="77777777" w:rsidR="00E063F8" w:rsidRPr="001043D4" w:rsidRDefault="00E063F8" w:rsidP="00E063F8">
      <w:pPr>
        <w:jc w:val="both"/>
        <w:rPr>
          <w:rFonts w:ascii="Poppins" w:hAnsi="Poppins" w:cs="Poppins"/>
          <w:b/>
          <w:bCs/>
          <w:i/>
          <w:iCs/>
          <w:color w:val="002B41"/>
          <w:sz w:val="18"/>
          <w:szCs w:val="18"/>
        </w:rPr>
      </w:pPr>
    </w:p>
    <w:p w14:paraId="6861744A" w14:textId="77777777" w:rsidR="001A043C" w:rsidRPr="001043D4" w:rsidRDefault="001A043C" w:rsidP="00E063F8">
      <w:pPr>
        <w:jc w:val="both"/>
        <w:rPr>
          <w:rFonts w:ascii="Poppins" w:hAnsi="Poppins" w:cs="Poppins"/>
          <w:b/>
          <w:bCs/>
          <w:color w:val="002B41"/>
          <w:sz w:val="18"/>
          <w:szCs w:val="18"/>
        </w:rPr>
      </w:pPr>
      <w:r w:rsidRPr="001043D4">
        <w:rPr>
          <w:rFonts w:ascii="Poppins" w:hAnsi="Poppins" w:cs="Poppins"/>
          <w:b/>
          <w:bCs/>
          <w:color w:val="002B41"/>
          <w:sz w:val="18"/>
          <w:szCs w:val="18"/>
        </w:rPr>
        <w:t>Nous confirmons que les préconisations formulées dans le présent rapport de mission sont cohérentes avec les exigences et les besoins du client (situation financière et objectifs) et appropriées à son profil investisseur.</w:t>
      </w:r>
    </w:p>
    <w:p w14:paraId="7DB72E58" w14:textId="0CFEEB01" w:rsidR="001A043C" w:rsidRPr="001043D4" w:rsidRDefault="001A043C" w:rsidP="00E063F8">
      <w:pPr>
        <w:jc w:val="both"/>
        <w:rPr>
          <w:rFonts w:ascii="Poppins" w:hAnsi="Poppins" w:cs="Poppins"/>
          <w:b/>
          <w:bCs/>
          <w:color w:val="002B41"/>
          <w:sz w:val="18"/>
          <w:szCs w:val="18"/>
        </w:rPr>
      </w:pPr>
    </w:p>
    <w:p w14:paraId="7D10BF8A" w14:textId="2277BE42" w:rsidR="00010E4D" w:rsidRPr="001043D4" w:rsidRDefault="00010E4D" w:rsidP="00E063F8">
      <w:pPr>
        <w:jc w:val="both"/>
        <w:rPr>
          <w:rFonts w:ascii="Poppins" w:hAnsi="Poppins" w:cs="Poppins"/>
          <w:b/>
          <w:bCs/>
          <w:color w:val="002B41"/>
          <w:sz w:val="18"/>
          <w:szCs w:val="18"/>
        </w:rPr>
      </w:pPr>
      <w:r w:rsidRPr="001043D4">
        <w:rPr>
          <w:rFonts w:ascii="Poppins" w:hAnsi="Poppins" w:cs="Poppins"/>
          <w:b/>
          <w:bCs/>
          <w:color w:val="002B41"/>
          <w:sz w:val="18"/>
          <w:szCs w:val="18"/>
        </w:rPr>
        <w:t xml:space="preserve">Notre mission est réalisée à titre de conseil non-indépendant. En effet, si ce produit est intégré dans un compte titres, les investissements entraîneront la perception d’une commission versée par notre partenaire pouvant aller jusqu’à </w:t>
      </w:r>
      <w:r w:rsidRPr="001043D4">
        <w:rPr>
          <w:rFonts w:ascii="Poppins" w:hAnsi="Poppins" w:cs="Poppins"/>
          <w:b/>
          <w:bCs/>
          <w:color w:val="002B41"/>
          <w:sz w:val="18"/>
          <w:szCs w:val="18"/>
          <w:highlight w:val="yellow"/>
        </w:rPr>
        <w:t>0.20 % des frais annuels de tenue de compte.</w:t>
      </w:r>
      <w:r w:rsidRPr="001043D4">
        <w:rPr>
          <w:rFonts w:ascii="Poppins" w:hAnsi="Poppins" w:cs="Poppins"/>
          <w:b/>
          <w:bCs/>
          <w:color w:val="002B41"/>
          <w:sz w:val="18"/>
          <w:szCs w:val="18"/>
        </w:rPr>
        <w:t xml:space="preserve"> </w:t>
      </w:r>
      <w:r w:rsidRPr="001043D4">
        <w:rPr>
          <w:rFonts w:ascii="Poppins" w:hAnsi="Poppins" w:cs="Poppins"/>
          <w:b/>
          <w:bCs/>
          <w:color w:val="002B41"/>
          <w:sz w:val="18"/>
          <w:szCs w:val="18"/>
          <w:highlight w:val="yellow"/>
        </w:rPr>
        <w:t xml:space="preserve">Les rétrocessions récurrentes d’une partie des frais de gestion des OPCVM s’appliquent en pourcentage du montant souscrit détenu et peuvent varier dans une fourchette de 15% à 65% en fonction du produit. Notre partenaire </w:t>
      </w:r>
      <w:r w:rsidR="00E063F8" w:rsidRPr="001043D4">
        <w:rPr>
          <w:rFonts w:ascii="Poppins" w:hAnsi="Poppins" w:cs="Poppins"/>
          <w:b/>
          <w:bCs/>
          <w:color w:val="002B41"/>
          <w:sz w:val="18"/>
          <w:szCs w:val="18"/>
          <w:highlight w:val="yellow"/>
        </w:rPr>
        <w:t>PARTENAIRE</w:t>
      </w:r>
      <w:r w:rsidRPr="001043D4">
        <w:rPr>
          <w:rFonts w:ascii="Poppins" w:hAnsi="Poppins" w:cs="Poppins"/>
          <w:b/>
          <w:bCs/>
          <w:color w:val="002B41"/>
          <w:sz w:val="18"/>
          <w:szCs w:val="18"/>
          <w:highlight w:val="yellow"/>
        </w:rPr>
        <w:t xml:space="preserve"> pourra percevoir des droits de garde de 4€ par trimestre.</w:t>
      </w:r>
    </w:p>
    <w:p w14:paraId="6873FA16" w14:textId="77777777" w:rsidR="00010E4D" w:rsidRPr="001043D4" w:rsidRDefault="00010E4D" w:rsidP="00E063F8">
      <w:pPr>
        <w:jc w:val="both"/>
        <w:rPr>
          <w:rFonts w:ascii="Poppins" w:hAnsi="Poppins" w:cs="Poppins"/>
          <w:b/>
          <w:bCs/>
          <w:color w:val="002B41"/>
          <w:sz w:val="18"/>
          <w:szCs w:val="18"/>
        </w:rPr>
      </w:pPr>
    </w:p>
    <w:p w14:paraId="444E15A8" w14:textId="50674C67" w:rsidR="00010E4D" w:rsidRPr="001043D4" w:rsidRDefault="001043D4" w:rsidP="00E063F8">
      <w:pPr>
        <w:jc w:val="both"/>
        <w:rPr>
          <w:rFonts w:ascii="Poppins" w:hAnsi="Poppins" w:cs="Poppins"/>
          <w:b/>
          <w:bCs/>
          <w:color w:val="002B41"/>
          <w:sz w:val="18"/>
          <w:szCs w:val="18"/>
          <w:highlight w:val="yellow"/>
        </w:rPr>
      </w:pPr>
      <w:r>
        <w:rPr>
          <w:rFonts w:ascii="Poppins" w:hAnsi="Poppins" w:cs="Poppins"/>
          <w:b/>
          <w:bCs/>
          <w:color w:val="002B41"/>
          <w:sz w:val="18"/>
          <w:szCs w:val="18"/>
          <w:highlight w:val="yellow"/>
        </w:rPr>
        <w:t xml:space="preserve">NOM </w:t>
      </w:r>
      <w:r w:rsidR="00E063F8" w:rsidRPr="001043D4">
        <w:rPr>
          <w:rFonts w:ascii="Poppins" w:hAnsi="Poppins" w:cs="Poppins"/>
          <w:b/>
          <w:bCs/>
          <w:color w:val="002B41"/>
          <w:sz w:val="18"/>
          <w:szCs w:val="18"/>
          <w:highlight w:val="yellow"/>
        </w:rPr>
        <w:t>PARTENAIRE verse</w:t>
      </w:r>
      <w:r w:rsidR="00010E4D" w:rsidRPr="001043D4">
        <w:rPr>
          <w:rFonts w:ascii="Poppins" w:hAnsi="Poppins" w:cs="Poppins"/>
          <w:b/>
          <w:bCs/>
          <w:color w:val="002B41"/>
          <w:sz w:val="18"/>
          <w:szCs w:val="18"/>
          <w:highlight w:val="yellow"/>
        </w:rPr>
        <w:t xml:space="preserve"> un up front de 3 % à </w:t>
      </w:r>
      <w:r w:rsidR="00E063F8" w:rsidRPr="001043D4">
        <w:rPr>
          <w:rFonts w:ascii="Poppins" w:hAnsi="Poppins" w:cs="Poppins"/>
          <w:b/>
          <w:bCs/>
          <w:color w:val="002B41"/>
          <w:sz w:val="18"/>
          <w:szCs w:val="18"/>
          <w:highlight w:val="yellow"/>
        </w:rPr>
        <w:t>Tailored Finance</w:t>
      </w:r>
      <w:r w:rsidR="00010E4D" w:rsidRPr="001043D4">
        <w:rPr>
          <w:rFonts w:ascii="Poppins" w:hAnsi="Poppins" w:cs="Poppins"/>
          <w:b/>
          <w:bCs/>
          <w:color w:val="002B41"/>
          <w:sz w:val="18"/>
          <w:szCs w:val="18"/>
          <w:highlight w:val="yellow"/>
        </w:rPr>
        <w:t>.</w:t>
      </w:r>
    </w:p>
    <w:p w14:paraId="07EBF9CA" w14:textId="0E487E88" w:rsidR="00010E4D" w:rsidRPr="001043D4" w:rsidRDefault="00010E4D" w:rsidP="00E063F8">
      <w:pPr>
        <w:jc w:val="both"/>
        <w:rPr>
          <w:rFonts w:ascii="Poppins" w:hAnsi="Poppins" w:cs="Poppins"/>
          <w:b/>
          <w:bCs/>
          <w:color w:val="002B41"/>
          <w:sz w:val="18"/>
          <w:szCs w:val="18"/>
        </w:rPr>
      </w:pPr>
      <w:r w:rsidRPr="001043D4">
        <w:rPr>
          <w:rFonts w:ascii="Poppins" w:hAnsi="Poppins" w:cs="Poppins"/>
          <w:b/>
          <w:bCs/>
          <w:color w:val="002B41"/>
          <w:sz w:val="18"/>
          <w:szCs w:val="18"/>
          <w:highlight w:val="yellow"/>
        </w:rPr>
        <w:t>Ainsi notre rémunération sera constituée de commissions versées par nos partenaires (compagnies d’assurance, sociétés de gestion, fournisseurs d’instruments financiers, etc.) et dépendra de l’investissement que vous réaliserez.</w:t>
      </w:r>
      <w:r w:rsidRPr="001043D4">
        <w:rPr>
          <w:rFonts w:ascii="Poppins" w:hAnsi="Poppins" w:cs="Poppins"/>
          <w:b/>
          <w:bCs/>
          <w:color w:val="002B41"/>
          <w:sz w:val="18"/>
          <w:szCs w:val="18"/>
        </w:rPr>
        <w:t xml:space="preserve"> </w:t>
      </w:r>
    </w:p>
    <w:p w14:paraId="02A19B96" w14:textId="77777777" w:rsidR="00010E4D" w:rsidRPr="001043D4" w:rsidRDefault="00010E4D" w:rsidP="00E063F8">
      <w:pPr>
        <w:jc w:val="both"/>
        <w:rPr>
          <w:rFonts w:ascii="Poppins" w:hAnsi="Poppins" w:cs="Poppins"/>
          <w:b/>
          <w:bCs/>
          <w:color w:val="002B41"/>
          <w:sz w:val="18"/>
          <w:szCs w:val="18"/>
        </w:rPr>
      </w:pPr>
    </w:p>
    <w:p w14:paraId="0CDA7CE5" w14:textId="487FD3C0" w:rsidR="00010E4D" w:rsidRPr="001043D4" w:rsidRDefault="00010E4D" w:rsidP="00E063F8">
      <w:pPr>
        <w:jc w:val="both"/>
        <w:rPr>
          <w:rFonts w:ascii="Poppins" w:hAnsi="Poppins" w:cs="Poppins"/>
          <w:b/>
          <w:bCs/>
          <w:color w:val="002B41"/>
          <w:sz w:val="18"/>
          <w:szCs w:val="18"/>
        </w:rPr>
      </w:pPr>
      <w:r w:rsidRPr="001043D4">
        <w:rPr>
          <w:rFonts w:ascii="Poppins" w:hAnsi="Poppins" w:cs="Poppins"/>
          <w:b/>
          <w:bCs/>
          <w:color w:val="002B41"/>
          <w:sz w:val="18"/>
          <w:szCs w:val="18"/>
        </w:rPr>
        <w:t>L’ensemble des données est présenté hors fiscalité applicable et/ou hors frais liés au cadre d’investissement.</w:t>
      </w:r>
    </w:p>
    <w:p w14:paraId="7F663C60" w14:textId="77777777" w:rsidR="00E21D49" w:rsidRPr="00E063F8" w:rsidRDefault="00E21D49" w:rsidP="00787147">
      <w:pPr>
        <w:jc w:val="both"/>
        <w:rPr>
          <w:rFonts w:ascii="Poppins" w:hAnsi="Poppins" w:cs="Poppins"/>
          <w:b/>
          <w:bCs/>
          <w:color w:val="002B41"/>
          <w:sz w:val="18"/>
          <w:szCs w:val="18"/>
        </w:rPr>
      </w:pPr>
    </w:p>
    <w:tbl>
      <w:tblPr>
        <w:tblStyle w:val="Grilledutableau"/>
        <w:tblW w:w="0" w:type="auto"/>
        <w:tblLook w:val="04A0" w:firstRow="1" w:lastRow="0" w:firstColumn="1" w:lastColumn="0" w:noHBand="0" w:noVBand="1"/>
      </w:tblPr>
      <w:tblGrid>
        <w:gridCol w:w="4673"/>
        <w:gridCol w:w="2410"/>
        <w:gridCol w:w="1973"/>
      </w:tblGrid>
      <w:tr w:rsidR="00787147" w:rsidRPr="00E063F8" w14:paraId="12A540CE" w14:textId="77777777" w:rsidTr="00787147">
        <w:tc>
          <w:tcPr>
            <w:tcW w:w="9056" w:type="dxa"/>
            <w:gridSpan w:val="3"/>
            <w:shd w:val="clear" w:color="auto" w:fill="002B41"/>
          </w:tcPr>
          <w:p w14:paraId="7B5F50A2" w14:textId="77777777" w:rsidR="001A043C" w:rsidRPr="00E063F8" w:rsidRDefault="001A043C" w:rsidP="00787147">
            <w:pPr>
              <w:jc w:val="center"/>
              <w:rPr>
                <w:rFonts w:ascii="Poppins" w:hAnsi="Poppins" w:cs="Poppins"/>
                <w:b/>
                <w:bCs/>
                <w:color w:val="FFFFFF" w:themeColor="background1"/>
                <w:sz w:val="20"/>
                <w:szCs w:val="20"/>
              </w:rPr>
            </w:pPr>
            <w:r w:rsidRPr="00E063F8">
              <w:rPr>
                <w:rFonts w:ascii="Poppins" w:hAnsi="Poppins" w:cs="Poppins"/>
                <w:b/>
                <w:bCs/>
                <w:color w:val="FFFFFF" w:themeColor="background1"/>
                <w:sz w:val="20"/>
                <w:szCs w:val="20"/>
              </w:rPr>
              <w:t>INFORMATIONS SUR LES COÛTS ET FRAIS</w:t>
            </w:r>
          </w:p>
        </w:tc>
      </w:tr>
      <w:tr w:rsidR="00787147" w:rsidRPr="00E063F8" w14:paraId="6E15C6F0" w14:textId="77777777" w:rsidTr="00CF079F">
        <w:tc>
          <w:tcPr>
            <w:tcW w:w="4673" w:type="dxa"/>
            <w:shd w:val="clear" w:color="auto" w:fill="auto"/>
          </w:tcPr>
          <w:p w14:paraId="68B3CC51" w14:textId="77777777" w:rsidR="001A043C" w:rsidRPr="00E063F8" w:rsidRDefault="001A043C" w:rsidP="00787147">
            <w:pPr>
              <w:jc w:val="center"/>
              <w:rPr>
                <w:rFonts w:ascii="Poppins" w:hAnsi="Poppins" w:cs="Poppins"/>
                <w:b/>
                <w:bCs/>
                <w:color w:val="002B41"/>
                <w:sz w:val="18"/>
                <w:szCs w:val="18"/>
              </w:rPr>
            </w:pPr>
            <w:r w:rsidRPr="00E063F8">
              <w:rPr>
                <w:rFonts w:ascii="Poppins" w:hAnsi="Poppins" w:cs="Poppins"/>
                <w:b/>
                <w:bCs/>
                <w:color w:val="002B41"/>
                <w:sz w:val="18"/>
                <w:szCs w:val="18"/>
              </w:rPr>
              <w:t>Libellé</w:t>
            </w:r>
          </w:p>
        </w:tc>
        <w:tc>
          <w:tcPr>
            <w:tcW w:w="2410" w:type="dxa"/>
            <w:shd w:val="clear" w:color="auto" w:fill="auto"/>
          </w:tcPr>
          <w:p w14:paraId="54B22314" w14:textId="77777777" w:rsidR="001A043C" w:rsidRPr="00E063F8" w:rsidRDefault="001A043C" w:rsidP="00787147">
            <w:pPr>
              <w:jc w:val="center"/>
              <w:rPr>
                <w:rFonts w:ascii="Poppins" w:hAnsi="Poppins" w:cs="Poppins"/>
                <w:b/>
                <w:bCs/>
                <w:color w:val="002B41"/>
                <w:sz w:val="18"/>
                <w:szCs w:val="18"/>
              </w:rPr>
            </w:pPr>
            <w:r w:rsidRPr="00E063F8">
              <w:rPr>
                <w:rFonts w:ascii="Poppins" w:hAnsi="Poppins" w:cs="Poppins"/>
                <w:b/>
                <w:bCs/>
                <w:color w:val="002B41"/>
                <w:sz w:val="18"/>
                <w:szCs w:val="18"/>
              </w:rPr>
              <w:t>Part en %</w:t>
            </w:r>
          </w:p>
        </w:tc>
        <w:tc>
          <w:tcPr>
            <w:tcW w:w="1973" w:type="dxa"/>
            <w:shd w:val="clear" w:color="auto" w:fill="auto"/>
          </w:tcPr>
          <w:p w14:paraId="50F8A66F" w14:textId="77777777" w:rsidR="001A043C" w:rsidRPr="00E063F8" w:rsidRDefault="001A043C" w:rsidP="00787147">
            <w:pPr>
              <w:jc w:val="center"/>
              <w:rPr>
                <w:rFonts w:ascii="Poppins" w:hAnsi="Poppins" w:cs="Poppins"/>
                <w:b/>
                <w:bCs/>
                <w:color w:val="002B41"/>
                <w:sz w:val="18"/>
                <w:szCs w:val="18"/>
              </w:rPr>
            </w:pPr>
            <w:r w:rsidRPr="00E063F8">
              <w:rPr>
                <w:rFonts w:ascii="Poppins" w:hAnsi="Poppins" w:cs="Poppins"/>
                <w:b/>
                <w:bCs/>
                <w:color w:val="002B41"/>
                <w:sz w:val="18"/>
                <w:szCs w:val="18"/>
              </w:rPr>
              <w:t>Montant en €</w:t>
            </w:r>
          </w:p>
        </w:tc>
      </w:tr>
      <w:tr w:rsidR="00787147" w:rsidRPr="00E063F8" w14:paraId="7CB380A0" w14:textId="77777777" w:rsidTr="00CF079F">
        <w:tc>
          <w:tcPr>
            <w:tcW w:w="9056" w:type="dxa"/>
            <w:gridSpan w:val="3"/>
            <w:shd w:val="clear" w:color="auto" w:fill="D9D9D9" w:themeFill="background1" w:themeFillShade="D9"/>
          </w:tcPr>
          <w:p w14:paraId="547DE47D" w14:textId="77777777" w:rsidR="001A043C" w:rsidRPr="00E063F8" w:rsidRDefault="001A043C" w:rsidP="00787147">
            <w:pPr>
              <w:jc w:val="center"/>
              <w:rPr>
                <w:rFonts w:ascii="Poppins" w:hAnsi="Poppins" w:cs="Poppins"/>
                <w:b/>
                <w:bCs/>
                <w:color w:val="002B41"/>
                <w:sz w:val="18"/>
                <w:szCs w:val="18"/>
              </w:rPr>
            </w:pPr>
            <w:r w:rsidRPr="00E063F8">
              <w:rPr>
                <w:rFonts w:ascii="Poppins" w:hAnsi="Poppins" w:cs="Poppins"/>
                <w:b/>
                <w:bCs/>
                <w:color w:val="002B41"/>
                <w:sz w:val="18"/>
                <w:szCs w:val="18"/>
              </w:rPr>
              <w:t>COÛTS LIÉS AU(X) SERVICE(S)</w:t>
            </w:r>
          </w:p>
        </w:tc>
      </w:tr>
      <w:tr w:rsidR="00787147" w:rsidRPr="00E063F8" w14:paraId="56B94ADB" w14:textId="77777777" w:rsidTr="00CF079F">
        <w:tc>
          <w:tcPr>
            <w:tcW w:w="4673" w:type="dxa"/>
          </w:tcPr>
          <w:p w14:paraId="0D5A6593" w14:textId="77777777" w:rsidR="001A043C" w:rsidRPr="00E063F8" w:rsidRDefault="001A043C" w:rsidP="00787147">
            <w:pPr>
              <w:jc w:val="both"/>
              <w:rPr>
                <w:rFonts w:ascii="Poppins" w:hAnsi="Poppins" w:cs="Poppins"/>
                <w:b/>
                <w:bCs/>
                <w:color w:val="002B41"/>
                <w:sz w:val="18"/>
                <w:szCs w:val="18"/>
              </w:rPr>
            </w:pPr>
            <w:r w:rsidRPr="00E063F8">
              <w:rPr>
                <w:rFonts w:ascii="Poppins" w:hAnsi="Poppins" w:cs="Poppins"/>
                <w:b/>
                <w:bCs/>
                <w:color w:val="002B41"/>
                <w:sz w:val="18"/>
                <w:szCs w:val="18"/>
              </w:rPr>
              <w:t>Non applicable</w:t>
            </w:r>
          </w:p>
        </w:tc>
        <w:tc>
          <w:tcPr>
            <w:tcW w:w="2410" w:type="dxa"/>
          </w:tcPr>
          <w:p w14:paraId="5FF77E29" w14:textId="77777777" w:rsidR="001A043C" w:rsidRPr="00E063F8" w:rsidRDefault="001A043C" w:rsidP="00787147">
            <w:pPr>
              <w:jc w:val="right"/>
              <w:rPr>
                <w:rFonts w:ascii="Poppins" w:hAnsi="Poppins" w:cs="Poppins"/>
                <w:b/>
                <w:bCs/>
                <w:color w:val="002B41"/>
                <w:sz w:val="18"/>
                <w:szCs w:val="18"/>
              </w:rPr>
            </w:pPr>
            <w:r w:rsidRPr="00E063F8">
              <w:rPr>
                <w:rFonts w:ascii="Poppins" w:hAnsi="Poppins" w:cs="Poppins"/>
                <w:b/>
                <w:bCs/>
                <w:color w:val="002B41"/>
                <w:sz w:val="18"/>
                <w:szCs w:val="18"/>
              </w:rPr>
              <w:t>0 %</w:t>
            </w:r>
          </w:p>
        </w:tc>
        <w:tc>
          <w:tcPr>
            <w:tcW w:w="1973" w:type="dxa"/>
          </w:tcPr>
          <w:p w14:paraId="34AFC8DB" w14:textId="77777777" w:rsidR="001A043C" w:rsidRPr="00E063F8" w:rsidRDefault="001A043C" w:rsidP="00787147">
            <w:pPr>
              <w:jc w:val="right"/>
              <w:rPr>
                <w:rFonts w:ascii="Poppins" w:hAnsi="Poppins" w:cs="Poppins"/>
                <w:b/>
                <w:bCs/>
                <w:color w:val="002B41"/>
                <w:sz w:val="18"/>
                <w:szCs w:val="18"/>
              </w:rPr>
            </w:pPr>
            <w:r w:rsidRPr="00E063F8">
              <w:rPr>
                <w:rFonts w:ascii="Poppins" w:hAnsi="Poppins" w:cs="Poppins"/>
                <w:b/>
                <w:bCs/>
                <w:color w:val="002B41"/>
                <w:sz w:val="18"/>
                <w:szCs w:val="18"/>
              </w:rPr>
              <w:t>0</w:t>
            </w:r>
            <w:r w:rsidR="00FF1B61" w:rsidRPr="00E063F8">
              <w:rPr>
                <w:rFonts w:ascii="Poppins" w:hAnsi="Poppins" w:cs="Poppins"/>
                <w:b/>
                <w:bCs/>
                <w:color w:val="002B41"/>
                <w:sz w:val="18"/>
                <w:szCs w:val="18"/>
              </w:rPr>
              <w:t>,00</w:t>
            </w:r>
            <w:r w:rsidRPr="00E063F8">
              <w:rPr>
                <w:rFonts w:ascii="Poppins" w:hAnsi="Poppins" w:cs="Poppins"/>
                <w:b/>
                <w:bCs/>
                <w:color w:val="002B41"/>
                <w:sz w:val="18"/>
                <w:szCs w:val="18"/>
              </w:rPr>
              <w:t xml:space="preserve"> €</w:t>
            </w:r>
          </w:p>
        </w:tc>
      </w:tr>
      <w:tr w:rsidR="00787147" w:rsidRPr="00E063F8" w14:paraId="031F9AFA" w14:textId="77777777" w:rsidTr="00CF079F">
        <w:tc>
          <w:tcPr>
            <w:tcW w:w="9056" w:type="dxa"/>
            <w:gridSpan w:val="3"/>
            <w:shd w:val="clear" w:color="auto" w:fill="D9D9D9" w:themeFill="background1" w:themeFillShade="D9"/>
          </w:tcPr>
          <w:p w14:paraId="7A7F5CFF" w14:textId="6679926E" w:rsidR="001A043C" w:rsidRPr="00E063F8" w:rsidRDefault="006B2DC1" w:rsidP="00787147">
            <w:pPr>
              <w:jc w:val="center"/>
              <w:rPr>
                <w:rFonts w:ascii="Poppins" w:hAnsi="Poppins" w:cs="Poppins"/>
                <w:b/>
                <w:bCs/>
                <w:color w:val="002B41"/>
                <w:sz w:val="18"/>
                <w:szCs w:val="18"/>
                <w:highlight w:val="yellow"/>
              </w:rPr>
            </w:pPr>
            <w:r w:rsidRPr="00E063F8">
              <w:rPr>
                <w:rFonts w:ascii="Poppins" w:hAnsi="Poppins" w:cs="Poppins"/>
                <w:b/>
                <w:bCs/>
                <w:color w:val="002B41"/>
                <w:sz w:val="18"/>
                <w:szCs w:val="18"/>
                <w:highlight w:val="yellow"/>
              </w:rPr>
              <w:t>COÛTS LIÉS AUX PRODUITS</w:t>
            </w:r>
          </w:p>
        </w:tc>
      </w:tr>
      <w:tr w:rsidR="00787147" w:rsidRPr="00E063F8" w14:paraId="2822640E" w14:textId="77777777" w:rsidTr="00CF079F">
        <w:tc>
          <w:tcPr>
            <w:tcW w:w="4673" w:type="dxa"/>
          </w:tcPr>
          <w:p w14:paraId="6E891181" w14:textId="21BE00EF" w:rsidR="001A043C" w:rsidRPr="00E063F8" w:rsidRDefault="006B2DC1" w:rsidP="00787147">
            <w:pPr>
              <w:jc w:val="both"/>
              <w:rPr>
                <w:rFonts w:ascii="Poppins" w:hAnsi="Poppins" w:cs="Poppins"/>
                <w:b/>
                <w:bCs/>
                <w:color w:val="002B41"/>
                <w:sz w:val="18"/>
                <w:szCs w:val="18"/>
              </w:rPr>
            </w:pPr>
            <w:r w:rsidRPr="00E063F8">
              <w:rPr>
                <w:rFonts w:ascii="Poppins" w:hAnsi="Poppins" w:cs="Poppins"/>
                <w:b/>
                <w:bCs/>
                <w:color w:val="002B41"/>
                <w:sz w:val="18"/>
                <w:szCs w:val="18"/>
              </w:rPr>
              <w:t>Investissement</w:t>
            </w:r>
          </w:p>
        </w:tc>
        <w:tc>
          <w:tcPr>
            <w:tcW w:w="2410" w:type="dxa"/>
          </w:tcPr>
          <w:p w14:paraId="1B7173E9" w14:textId="46953798" w:rsidR="001A043C" w:rsidRPr="00E063F8" w:rsidRDefault="00E063F8" w:rsidP="00787147">
            <w:pPr>
              <w:pStyle w:val="Paragraphedeliste"/>
              <w:contextualSpacing w:val="0"/>
              <w:jc w:val="right"/>
              <w:rPr>
                <w:rFonts w:ascii="Poppins" w:hAnsi="Poppins" w:cs="Poppins"/>
                <w:b/>
                <w:bCs/>
                <w:color w:val="002B41"/>
                <w:sz w:val="18"/>
                <w:szCs w:val="18"/>
              </w:rPr>
            </w:pPr>
            <w:r>
              <w:rPr>
                <w:rFonts w:ascii="Poppins" w:hAnsi="Poppins" w:cs="Poppins"/>
                <w:b/>
                <w:bCs/>
                <w:color w:val="002B41"/>
                <w:sz w:val="18"/>
                <w:szCs w:val="18"/>
              </w:rPr>
              <w:t>5</w:t>
            </w:r>
            <w:r w:rsidR="006B2DC1" w:rsidRPr="00E063F8">
              <w:rPr>
                <w:rFonts w:ascii="Poppins" w:hAnsi="Poppins" w:cs="Poppins"/>
                <w:b/>
                <w:bCs/>
                <w:color w:val="002B41"/>
                <w:sz w:val="18"/>
                <w:szCs w:val="18"/>
              </w:rPr>
              <w:t xml:space="preserve"> %</w:t>
            </w:r>
          </w:p>
        </w:tc>
        <w:tc>
          <w:tcPr>
            <w:tcW w:w="1973" w:type="dxa"/>
          </w:tcPr>
          <w:p w14:paraId="6A78675E" w14:textId="149EF0E2" w:rsidR="001A043C" w:rsidRPr="00E063F8" w:rsidRDefault="00C66BAA" w:rsidP="00787147">
            <w:pPr>
              <w:jc w:val="right"/>
              <w:rPr>
                <w:rFonts w:ascii="Poppins" w:hAnsi="Poppins" w:cs="Poppins"/>
                <w:b/>
                <w:bCs/>
                <w:color w:val="002B41"/>
                <w:sz w:val="18"/>
                <w:szCs w:val="18"/>
                <w:highlight w:val="yellow"/>
              </w:rPr>
            </w:pPr>
            <w:r w:rsidRPr="00E063F8">
              <w:rPr>
                <w:rFonts w:ascii="Poppins" w:hAnsi="Poppins" w:cs="Poppins"/>
                <w:b/>
                <w:bCs/>
                <w:color w:val="002B41"/>
                <w:sz w:val="18"/>
                <w:szCs w:val="18"/>
                <w:highlight w:val="yellow"/>
              </w:rPr>
              <w:t>28 809</w:t>
            </w:r>
            <w:r w:rsidR="006B2DC1" w:rsidRPr="00E063F8">
              <w:rPr>
                <w:rFonts w:ascii="Poppins" w:hAnsi="Poppins" w:cs="Poppins"/>
                <w:b/>
                <w:bCs/>
                <w:color w:val="002B41"/>
                <w:sz w:val="18"/>
                <w:szCs w:val="18"/>
                <w:highlight w:val="yellow"/>
              </w:rPr>
              <w:t xml:space="preserve"> €</w:t>
            </w:r>
          </w:p>
        </w:tc>
      </w:tr>
      <w:tr w:rsidR="00787147" w:rsidRPr="00E063F8" w14:paraId="4CDF1608" w14:textId="77777777" w:rsidTr="00CF079F">
        <w:tc>
          <w:tcPr>
            <w:tcW w:w="4673" w:type="dxa"/>
          </w:tcPr>
          <w:p w14:paraId="7B056892" w14:textId="0EB83437" w:rsidR="00C66BAA" w:rsidRPr="00E063F8" w:rsidRDefault="00C66BAA" w:rsidP="00787147">
            <w:pPr>
              <w:jc w:val="both"/>
              <w:rPr>
                <w:rFonts w:ascii="Poppins" w:hAnsi="Poppins" w:cs="Poppins"/>
                <w:b/>
                <w:bCs/>
                <w:color w:val="002B41"/>
                <w:sz w:val="18"/>
                <w:szCs w:val="18"/>
              </w:rPr>
            </w:pPr>
            <w:r w:rsidRPr="00E063F8">
              <w:rPr>
                <w:rFonts w:ascii="Poppins" w:hAnsi="Poppins" w:cs="Poppins"/>
                <w:b/>
                <w:bCs/>
                <w:color w:val="002B41"/>
                <w:sz w:val="18"/>
                <w:szCs w:val="18"/>
              </w:rPr>
              <w:t>Up Front</w:t>
            </w:r>
          </w:p>
        </w:tc>
        <w:tc>
          <w:tcPr>
            <w:tcW w:w="2410" w:type="dxa"/>
          </w:tcPr>
          <w:p w14:paraId="1989AC2B" w14:textId="64A1D0E7" w:rsidR="00C66BAA" w:rsidRPr="00E063F8" w:rsidRDefault="00C66BAA" w:rsidP="00787147">
            <w:pPr>
              <w:pStyle w:val="Paragraphedeliste"/>
              <w:contextualSpacing w:val="0"/>
              <w:jc w:val="right"/>
              <w:rPr>
                <w:rFonts w:ascii="Poppins" w:hAnsi="Poppins" w:cs="Poppins"/>
                <w:b/>
                <w:bCs/>
                <w:color w:val="002B41"/>
                <w:sz w:val="18"/>
                <w:szCs w:val="18"/>
              </w:rPr>
            </w:pPr>
            <w:r w:rsidRPr="00E063F8">
              <w:rPr>
                <w:rFonts w:ascii="Poppins" w:hAnsi="Poppins" w:cs="Poppins"/>
                <w:b/>
                <w:bCs/>
                <w:color w:val="002B41"/>
                <w:sz w:val="18"/>
                <w:szCs w:val="18"/>
              </w:rPr>
              <w:t>3%</w:t>
            </w:r>
          </w:p>
        </w:tc>
        <w:tc>
          <w:tcPr>
            <w:tcW w:w="1973" w:type="dxa"/>
          </w:tcPr>
          <w:p w14:paraId="519E9C4D" w14:textId="7B1E2CFD" w:rsidR="00C66BAA" w:rsidRPr="00E063F8" w:rsidRDefault="00C66BAA" w:rsidP="00787147">
            <w:pPr>
              <w:jc w:val="right"/>
              <w:rPr>
                <w:rFonts w:ascii="Poppins" w:hAnsi="Poppins" w:cs="Poppins"/>
                <w:b/>
                <w:bCs/>
                <w:color w:val="002B41"/>
                <w:sz w:val="18"/>
                <w:szCs w:val="18"/>
                <w:highlight w:val="yellow"/>
              </w:rPr>
            </w:pPr>
            <w:r w:rsidRPr="00E063F8">
              <w:rPr>
                <w:rFonts w:ascii="Poppins" w:hAnsi="Poppins" w:cs="Poppins"/>
                <w:b/>
                <w:bCs/>
                <w:color w:val="002B41"/>
                <w:sz w:val="18"/>
                <w:szCs w:val="18"/>
                <w:highlight w:val="yellow"/>
              </w:rPr>
              <w:t>900 €</w:t>
            </w:r>
          </w:p>
        </w:tc>
      </w:tr>
      <w:tr w:rsidR="00787147" w:rsidRPr="00E063F8" w14:paraId="14DD1EF4" w14:textId="77777777" w:rsidTr="00E063F8">
        <w:tc>
          <w:tcPr>
            <w:tcW w:w="4673" w:type="dxa"/>
            <w:tcBorders>
              <w:bottom w:val="single" w:sz="12" w:space="0" w:color="auto"/>
            </w:tcBorders>
          </w:tcPr>
          <w:p w14:paraId="1FDA863F" w14:textId="5806BDA2" w:rsidR="006B2DC1" w:rsidRPr="00E063F8" w:rsidRDefault="006B2DC1" w:rsidP="00787147">
            <w:pPr>
              <w:jc w:val="both"/>
              <w:rPr>
                <w:rFonts w:ascii="Poppins" w:hAnsi="Poppins" w:cs="Poppins"/>
                <w:b/>
                <w:bCs/>
                <w:color w:val="002B41"/>
                <w:sz w:val="18"/>
                <w:szCs w:val="18"/>
              </w:rPr>
            </w:pPr>
            <w:r w:rsidRPr="00E063F8">
              <w:rPr>
                <w:rFonts w:ascii="Poppins" w:hAnsi="Poppins" w:cs="Poppins"/>
                <w:b/>
                <w:bCs/>
                <w:color w:val="002B41"/>
                <w:sz w:val="18"/>
                <w:szCs w:val="18"/>
              </w:rPr>
              <w:t>Frais</w:t>
            </w:r>
          </w:p>
        </w:tc>
        <w:tc>
          <w:tcPr>
            <w:tcW w:w="2410" w:type="dxa"/>
            <w:tcBorders>
              <w:bottom w:val="single" w:sz="12" w:space="0" w:color="auto"/>
            </w:tcBorders>
          </w:tcPr>
          <w:p w14:paraId="1D5CE45A" w14:textId="022130B1" w:rsidR="006B2DC1" w:rsidRPr="00E063F8" w:rsidRDefault="006B2DC1" w:rsidP="00787147">
            <w:pPr>
              <w:pStyle w:val="Paragraphedeliste"/>
              <w:contextualSpacing w:val="0"/>
              <w:jc w:val="right"/>
              <w:rPr>
                <w:rFonts w:ascii="Poppins" w:hAnsi="Poppins" w:cs="Poppins"/>
                <w:b/>
                <w:bCs/>
                <w:color w:val="002B41"/>
                <w:sz w:val="18"/>
                <w:szCs w:val="18"/>
              </w:rPr>
            </w:pPr>
            <w:r w:rsidRPr="00E063F8">
              <w:rPr>
                <w:rFonts w:ascii="Poppins" w:hAnsi="Poppins" w:cs="Poppins"/>
                <w:b/>
                <w:bCs/>
                <w:color w:val="002B41"/>
                <w:sz w:val="18"/>
                <w:szCs w:val="18"/>
              </w:rPr>
              <w:t>0.97 %</w:t>
            </w:r>
          </w:p>
        </w:tc>
        <w:tc>
          <w:tcPr>
            <w:tcW w:w="1973" w:type="dxa"/>
            <w:tcBorders>
              <w:bottom w:val="single" w:sz="12" w:space="0" w:color="auto"/>
            </w:tcBorders>
          </w:tcPr>
          <w:p w14:paraId="0FB1036D" w14:textId="3231016D" w:rsidR="006B2DC1" w:rsidRPr="00E063F8" w:rsidRDefault="006B2DC1" w:rsidP="00787147">
            <w:pPr>
              <w:jc w:val="right"/>
              <w:rPr>
                <w:rFonts w:ascii="Poppins" w:hAnsi="Poppins" w:cs="Poppins"/>
                <w:b/>
                <w:bCs/>
                <w:color w:val="002B41"/>
                <w:sz w:val="18"/>
                <w:szCs w:val="18"/>
                <w:highlight w:val="yellow"/>
              </w:rPr>
            </w:pPr>
            <w:r w:rsidRPr="00E063F8">
              <w:rPr>
                <w:rFonts w:ascii="Poppins" w:hAnsi="Poppins" w:cs="Poppins"/>
                <w:b/>
                <w:bCs/>
                <w:color w:val="002B41"/>
                <w:sz w:val="18"/>
                <w:szCs w:val="18"/>
                <w:highlight w:val="yellow"/>
              </w:rPr>
              <w:t>291 €</w:t>
            </w:r>
          </w:p>
        </w:tc>
      </w:tr>
      <w:tr w:rsidR="00E063F8" w:rsidRPr="00E063F8" w14:paraId="66ADD6B5" w14:textId="77777777" w:rsidTr="00E063F8">
        <w:tc>
          <w:tcPr>
            <w:tcW w:w="4673" w:type="dxa"/>
            <w:tcBorders>
              <w:top w:val="single" w:sz="12" w:space="0" w:color="auto"/>
              <w:left w:val="single" w:sz="12" w:space="0" w:color="auto"/>
              <w:bottom w:val="single" w:sz="12" w:space="0" w:color="auto"/>
              <w:right w:val="nil"/>
            </w:tcBorders>
            <w:shd w:val="clear" w:color="auto" w:fill="D9D9D9" w:themeFill="background1" w:themeFillShade="D9"/>
          </w:tcPr>
          <w:p w14:paraId="194FFEE9" w14:textId="797B7B38" w:rsidR="00E063F8" w:rsidRPr="00E063F8" w:rsidRDefault="00E063F8" w:rsidP="00E063F8">
            <w:pPr>
              <w:jc w:val="both"/>
              <w:rPr>
                <w:rFonts w:ascii="Poppins" w:hAnsi="Poppins" w:cs="Poppins"/>
                <w:b/>
                <w:bCs/>
                <w:color w:val="002B41"/>
                <w:sz w:val="20"/>
                <w:szCs w:val="20"/>
              </w:rPr>
            </w:pPr>
            <w:r w:rsidRPr="00E063F8">
              <w:rPr>
                <w:rFonts w:ascii="Poppins" w:hAnsi="Poppins" w:cs="Poppins"/>
                <w:b/>
                <w:bCs/>
                <w:color w:val="002B41"/>
                <w:sz w:val="20"/>
                <w:szCs w:val="20"/>
              </w:rPr>
              <w:t>COÛTS ET FRAIS TOTAUX</w:t>
            </w:r>
          </w:p>
        </w:tc>
        <w:tc>
          <w:tcPr>
            <w:tcW w:w="2410" w:type="dxa"/>
            <w:tcBorders>
              <w:top w:val="single" w:sz="12" w:space="0" w:color="auto"/>
              <w:left w:val="nil"/>
              <w:bottom w:val="single" w:sz="12" w:space="0" w:color="auto"/>
              <w:right w:val="nil"/>
            </w:tcBorders>
            <w:shd w:val="clear" w:color="auto" w:fill="D9D9D9" w:themeFill="background1" w:themeFillShade="D9"/>
          </w:tcPr>
          <w:p w14:paraId="2CF2DCEE" w14:textId="113319FE" w:rsidR="00E063F8" w:rsidRPr="00E063F8" w:rsidRDefault="00E063F8" w:rsidP="00E063F8">
            <w:pPr>
              <w:pStyle w:val="Paragraphedeliste"/>
              <w:contextualSpacing w:val="0"/>
              <w:jc w:val="right"/>
              <w:rPr>
                <w:rFonts w:ascii="Poppins" w:hAnsi="Poppins" w:cs="Poppins"/>
                <w:b/>
                <w:bCs/>
                <w:color w:val="002B41"/>
                <w:sz w:val="20"/>
                <w:szCs w:val="20"/>
              </w:rPr>
            </w:pPr>
            <w:r w:rsidRPr="00E063F8">
              <w:rPr>
                <w:rFonts w:ascii="Poppins" w:hAnsi="Poppins" w:cs="Poppins"/>
                <w:b/>
                <w:bCs/>
                <w:color w:val="002B41"/>
                <w:sz w:val="20"/>
                <w:szCs w:val="20"/>
              </w:rPr>
              <w:t>100%</w:t>
            </w:r>
          </w:p>
        </w:tc>
        <w:tc>
          <w:tcPr>
            <w:tcW w:w="1973" w:type="dxa"/>
            <w:tcBorders>
              <w:top w:val="single" w:sz="12" w:space="0" w:color="auto"/>
              <w:left w:val="nil"/>
              <w:bottom w:val="single" w:sz="12" w:space="0" w:color="auto"/>
              <w:right w:val="single" w:sz="12" w:space="0" w:color="auto"/>
            </w:tcBorders>
            <w:shd w:val="clear" w:color="auto" w:fill="D9D9D9" w:themeFill="background1" w:themeFillShade="D9"/>
          </w:tcPr>
          <w:p w14:paraId="7C125758" w14:textId="7078E87B" w:rsidR="00E063F8" w:rsidRPr="00E063F8" w:rsidRDefault="00E063F8" w:rsidP="00E063F8">
            <w:pPr>
              <w:jc w:val="right"/>
              <w:rPr>
                <w:rFonts w:ascii="Poppins" w:hAnsi="Poppins" w:cs="Poppins"/>
                <w:b/>
                <w:bCs/>
                <w:color w:val="002B41"/>
                <w:sz w:val="20"/>
                <w:szCs w:val="20"/>
                <w:highlight w:val="yellow"/>
              </w:rPr>
            </w:pPr>
            <w:r w:rsidRPr="00E063F8">
              <w:rPr>
                <w:rFonts w:ascii="Poppins" w:hAnsi="Poppins" w:cs="Poppins"/>
                <w:b/>
                <w:bCs/>
                <w:color w:val="002B41"/>
                <w:sz w:val="20"/>
                <w:szCs w:val="20"/>
                <w:highlight w:val="yellow"/>
              </w:rPr>
              <w:t>1 191 €</w:t>
            </w:r>
          </w:p>
        </w:tc>
      </w:tr>
      <w:tr w:rsidR="00E063F8" w:rsidRPr="00E063F8" w14:paraId="2F37A8BC" w14:textId="77777777" w:rsidTr="00E063F8">
        <w:tc>
          <w:tcPr>
            <w:tcW w:w="9056" w:type="dxa"/>
            <w:gridSpan w:val="3"/>
            <w:tcBorders>
              <w:top w:val="single" w:sz="12" w:space="0" w:color="auto"/>
            </w:tcBorders>
            <w:shd w:val="clear" w:color="auto" w:fill="D9D9D9" w:themeFill="background1" w:themeFillShade="D9"/>
            <w:vAlign w:val="center"/>
          </w:tcPr>
          <w:p w14:paraId="23AFED84" w14:textId="493992C2" w:rsidR="00E063F8" w:rsidRPr="00E063F8" w:rsidRDefault="00E063F8" w:rsidP="00E063F8">
            <w:pPr>
              <w:jc w:val="center"/>
              <w:rPr>
                <w:rFonts w:ascii="Poppins" w:hAnsi="Poppins" w:cs="Poppins"/>
                <w:b/>
                <w:bCs/>
                <w:color w:val="002B41"/>
                <w:sz w:val="18"/>
                <w:szCs w:val="18"/>
                <w:highlight w:val="yellow"/>
              </w:rPr>
            </w:pPr>
            <w:r>
              <w:rPr>
                <w:rFonts w:ascii="Poppins" w:hAnsi="Poppins" w:cs="Poppins"/>
                <w:b/>
                <w:bCs/>
                <w:color w:val="002B41"/>
                <w:sz w:val="18"/>
                <w:szCs w:val="18"/>
              </w:rPr>
              <w:t xml:space="preserve">DONT </w:t>
            </w:r>
            <w:r w:rsidRPr="00E063F8">
              <w:rPr>
                <w:rFonts w:ascii="Poppins" w:hAnsi="Poppins" w:cs="Poppins"/>
                <w:b/>
                <w:bCs/>
                <w:color w:val="002B41"/>
                <w:sz w:val="18"/>
                <w:szCs w:val="18"/>
              </w:rPr>
              <w:t>PAIEMENT REÇU DE TIERS PAR LE CIF</w:t>
            </w:r>
          </w:p>
        </w:tc>
      </w:tr>
      <w:tr w:rsidR="00E063F8" w:rsidRPr="00E063F8" w14:paraId="7A362FA4" w14:textId="77777777" w:rsidTr="00CF079F">
        <w:tc>
          <w:tcPr>
            <w:tcW w:w="4673" w:type="dxa"/>
          </w:tcPr>
          <w:p w14:paraId="05282651" w14:textId="3F163D27" w:rsidR="00E063F8" w:rsidRPr="00E063F8" w:rsidRDefault="00E063F8" w:rsidP="00E063F8">
            <w:pPr>
              <w:jc w:val="both"/>
              <w:rPr>
                <w:rFonts w:ascii="Poppins" w:hAnsi="Poppins" w:cs="Poppins"/>
                <w:b/>
                <w:bCs/>
                <w:color w:val="002B41"/>
                <w:sz w:val="18"/>
                <w:szCs w:val="18"/>
              </w:rPr>
            </w:pPr>
            <w:r w:rsidRPr="00E063F8">
              <w:rPr>
                <w:rFonts w:ascii="Poppins" w:hAnsi="Poppins" w:cs="Poppins"/>
                <w:b/>
                <w:bCs/>
                <w:color w:val="002B41"/>
                <w:sz w:val="18"/>
                <w:szCs w:val="18"/>
              </w:rPr>
              <w:t>Commission*</w:t>
            </w:r>
          </w:p>
        </w:tc>
        <w:tc>
          <w:tcPr>
            <w:tcW w:w="2410" w:type="dxa"/>
          </w:tcPr>
          <w:p w14:paraId="7052A619" w14:textId="5334DB75" w:rsidR="00E063F8" w:rsidRPr="00E063F8" w:rsidRDefault="00E063F8" w:rsidP="00E063F8">
            <w:pPr>
              <w:pStyle w:val="Paragraphedeliste"/>
              <w:contextualSpacing w:val="0"/>
              <w:jc w:val="right"/>
              <w:rPr>
                <w:rFonts w:ascii="Poppins" w:hAnsi="Poppins" w:cs="Poppins"/>
                <w:b/>
                <w:bCs/>
                <w:color w:val="002B41"/>
                <w:sz w:val="18"/>
                <w:szCs w:val="18"/>
              </w:rPr>
            </w:pPr>
            <w:r w:rsidRPr="00E063F8">
              <w:rPr>
                <w:rFonts w:ascii="Poppins" w:hAnsi="Poppins" w:cs="Poppins"/>
                <w:b/>
                <w:bCs/>
                <w:color w:val="002B41"/>
                <w:sz w:val="18"/>
                <w:szCs w:val="18"/>
              </w:rPr>
              <w:t>1.5 %</w:t>
            </w:r>
          </w:p>
        </w:tc>
        <w:tc>
          <w:tcPr>
            <w:tcW w:w="1973" w:type="dxa"/>
          </w:tcPr>
          <w:p w14:paraId="2DBB0186" w14:textId="2DD3ECA0" w:rsidR="00E063F8" w:rsidRPr="00E063F8" w:rsidRDefault="00E063F8" w:rsidP="00E063F8">
            <w:pPr>
              <w:jc w:val="right"/>
              <w:rPr>
                <w:rFonts w:ascii="Poppins" w:hAnsi="Poppins" w:cs="Poppins"/>
                <w:b/>
                <w:bCs/>
                <w:color w:val="002B41"/>
                <w:sz w:val="18"/>
                <w:szCs w:val="18"/>
                <w:highlight w:val="yellow"/>
              </w:rPr>
            </w:pPr>
            <w:r w:rsidRPr="00E063F8">
              <w:rPr>
                <w:rFonts w:ascii="Poppins" w:hAnsi="Poppins" w:cs="Poppins"/>
                <w:b/>
                <w:bCs/>
                <w:color w:val="002B41"/>
                <w:sz w:val="18"/>
                <w:szCs w:val="18"/>
                <w:highlight w:val="yellow"/>
              </w:rPr>
              <w:t>450 €</w:t>
            </w:r>
          </w:p>
        </w:tc>
      </w:tr>
    </w:tbl>
    <w:p w14:paraId="062C2854" w14:textId="6530181D" w:rsidR="007A3C1F" w:rsidRPr="00E063F8" w:rsidRDefault="00016E8C" w:rsidP="00E063F8">
      <w:pPr>
        <w:jc w:val="both"/>
        <w:rPr>
          <w:rFonts w:ascii="Poppins" w:hAnsi="Poppins" w:cs="Poppins"/>
          <w:b/>
          <w:bCs/>
          <w:color w:val="002B41"/>
          <w:sz w:val="16"/>
          <w:szCs w:val="16"/>
        </w:rPr>
      </w:pPr>
      <w:r w:rsidRPr="00E063F8">
        <w:rPr>
          <w:rFonts w:ascii="Poppins" w:hAnsi="Poppins" w:cs="Poppins"/>
          <w:b/>
          <w:bCs/>
          <w:i/>
          <w:iCs/>
          <w:color w:val="002B41"/>
          <w:sz w:val="16"/>
          <w:szCs w:val="16"/>
        </w:rPr>
        <w:t xml:space="preserve">* Les commissions reçus par </w:t>
      </w:r>
      <w:r w:rsidR="00E063F8" w:rsidRPr="00E063F8">
        <w:rPr>
          <w:rFonts w:ascii="Poppins" w:hAnsi="Poppins" w:cs="Poppins"/>
          <w:b/>
          <w:bCs/>
          <w:i/>
          <w:iCs/>
          <w:color w:val="002B41"/>
          <w:sz w:val="16"/>
          <w:szCs w:val="16"/>
        </w:rPr>
        <w:t>Tailored Finance</w:t>
      </w:r>
      <w:r w:rsidRPr="00E063F8">
        <w:rPr>
          <w:rFonts w:ascii="Poppins" w:hAnsi="Poppins" w:cs="Poppins"/>
          <w:b/>
          <w:bCs/>
          <w:i/>
          <w:iCs/>
          <w:color w:val="002B41"/>
          <w:sz w:val="16"/>
          <w:szCs w:val="16"/>
        </w:rPr>
        <w:t xml:space="preserve"> sont comprises dans les coûts liés aux produits et ne participent donc pas à l’établissement des coûts et frais totaux, mais sont mentionnés par soucis de transparence et de respect de nos obligations</w:t>
      </w:r>
    </w:p>
    <w:p w14:paraId="2D5B47D5" w14:textId="77777777" w:rsidR="002D3D52" w:rsidRDefault="002D3D52" w:rsidP="00787147">
      <w:pPr>
        <w:rPr>
          <w:rFonts w:ascii="Poppins" w:hAnsi="Poppins" w:cs="Poppins"/>
          <w:b/>
          <w:bCs/>
          <w:color w:val="002B41"/>
          <w:sz w:val="18"/>
          <w:szCs w:val="18"/>
        </w:rPr>
      </w:pPr>
    </w:p>
    <w:p w14:paraId="17B819F0" w14:textId="77777777" w:rsidR="009F7084" w:rsidRPr="00E063F8" w:rsidRDefault="009F7084" w:rsidP="00787147">
      <w:pPr>
        <w:rPr>
          <w:rFonts w:ascii="Poppins" w:hAnsi="Poppins" w:cs="Poppins"/>
          <w:b/>
          <w:bCs/>
          <w:color w:val="002B41"/>
          <w:sz w:val="18"/>
          <w:szCs w:val="18"/>
        </w:rPr>
      </w:pPr>
      <w:r w:rsidRPr="00E063F8">
        <w:rPr>
          <w:rFonts w:ascii="Poppins" w:hAnsi="Poppins" w:cs="Poppins"/>
          <w:b/>
          <w:bCs/>
          <w:color w:val="002B41"/>
          <w:sz w:val="18"/>
          <w:szCs w:val="18"/>
        </w:rPr>
        <w:t>Ce tableau montre les coûts au fil du temps :</w:t>
      </w:r>
    </w:p>
    <w:p w14:paraId="0CC7C80F" w14:textId="77777777" w:rsidR="009F7084" w:rsidRPr="00E063F8" w:rsidRDefault="009F7084" w:rsidP="00787147">
      <w:pPr>
        <w:rPr>
          <w:rFonts w:ascii="Poppins" w:hAnsi="Poppins" w:cs="Poppins"/>
          <w:b/>
          <w:bCs/>
          <w:color w:val="002B41"/>
          <w:sz w:val="18"/>
          <w:szCs w:val="18"/>
        </w:rPr>
      </w:pPr>
    </w:p>
    <w:tbl>
      <w:tblPr>
        <w:tblStyle w:val="Grilledutableau"/>
        <w:tblW w:w="9209" w:type="dxa"/>
        <w:tblLook w:val="04A0" w:firstRow="1" w:lastRow="0" w:firstColumn="1" w:lastColumn="0" w:noHBand="0" w:noVBand="1"/>
      </w:tblPr>
      <w:tblGrid>
        <w:gridCol w:w="3681"/>
        <w:gridCol w:w="1417"/>
        <w:gridCol w:w="1694"/>
        <w:gridCol w:w="2417"/>
      </w:tblGrid>
      <w:tr w:rsidR="00787147" w:rsidRPr="00E063F8" w14:paraId="67CEDF1A" w14:textId="77777777" w:rsidTr="00E063F8">
        <w:tc>
          <w:tcPr>
            <w:tcW w:w="9209" w:type="dxa"/>
            <w:gridSpan w:val="4"/>
            <w:shd w:val="clear" w:color="auto" w:fill="D9D9D9" w:themeFill="background1" w:themeFillShade="D9"/>
            <w:vAlign w:val="center"/>
          </w:tcPr>
          <w:p w14:paraId="67529FF1" w14:textId="77777777" w:rsidR="009F7084" w:rsidRPr="00E063F8" w:rsidRDefault="009F7084" w:rsidP="00E063F8">
            <w:pPr>
              <w:jc w:val="center"/>
              <w:rPr>
                <w:rFonts w:ascii="Poppins" w:hAnsi="Poppins" w:cs="Poppins"/>
                <w:b/>
                <w:bCs/>
                <w:color w:val="002B41"/>
                <w:sz w:val="18"/>
                <w:szCs w:val="18"/>
              </w:rPr>
            </w:pPr>
            <w:r w:rsidRPr="00E063F8">
              <w:rPr>
                <w:rFonts w:ascii="Poppins" w:hAnsi="Poppins" w:cs="Poppins"/>
                <w:b/>
                <w:bCs/>
                <w:color w:val="002B41"/>
                <w:sz w:val="18"/>
                <w:szCs w:val="18"/>
              </w:rPr>
              <w:t>Investissement de 10 000 €</w:t>
            </w:r>
          </w:p>
        </w:tc>
      </w:tr>
      <w:tr w:rsidR="00787147" w:rsidRPr="00E063F8" w14:paraId="705403D0" w14:textId="77777777" w:rsidTr="00E063F8">
        <w:tc>
          <w:tcPr>
            <w:tcW w:w="3681" w:type="dxa"/>
            <w:shd w:val="clear" w:color="auto" w:fill="D9D9D9" w:themeFill="background1" w:themeFillShade="D9"/>
            <w:vAlign w:val="center"/>
          </w:tcPr>
          <w:p w14:paraId="0651E0A2" w14:textId="77777777" w:rsidR="009F7084" w:rsidRPr="00E063F8" w:rsidRDefault="009F7084" w:rsidP="00E063F8">
            <w:pPr>
              <w:jc w:val="center"/>
              <w:rPr>
                <w:rFonts w:ascii="Poppins" w:hAnsi="Poppins" w:cs="Poppins"/>
                <w:b/>
                <w:bCs/>
                <w:color w:val="002B41"/>
                <w:sz w:val="18"/>
                <w:szCs w:val="18"/>
              </w:rPr>
            </w:pPr>
            <w:r w:rsidRPr="00E063F8">
              <w:rPr>
                <w:rFonts w:ascii="Poppins" w:hAnsi="Poppins" w:cs="Poppins"/>
                <w:b/>
                <w:bCs/>
                <w:color w:val="002B41"/>
                <w:sz w:val="18"/>
                <w:szCs w:val="18"/>
              </w:rPr>
              <w:t>Scénarii</w:t>
            </w:r>
          </w:p>
        </w:tc>
        <w:tc>
          <w:tcPr>
            <w:tcW w:w="1417" w:type="dxa"/>
            <w:vAlign w:val="center"/>
          </w:tcPr>
          <w:p w14:paraId="0E2367D1" w14:textId="77777777" w:rsidR="009F7084" w:rsidRPr="00E063F8" w:rsidRDefault="009F7084" w:rsidP="00E063F8">
            <w:pPr>
              <w:jc w:val="center"/>
              <w:rPr>
                <w:rFonts w:ascii="Poppins" w:hAnsi="Poppins" w:cs="Poppins"/>
                <w:b/>
                <w:bCs/>
                <w:color w:val="002B41"/>
                <w:sz w:val="18"/>
                <w:szCs w:val="18"/>
              </w:rPr>
            </w:pPr>
            <w:r w:rsidRPr="00E063F8">
              <w:rPr>
                <w:rFonts w:ascii="Poppins" w:hAnsi="Poppins" w:cs="Poppins"/>
                <w:b/>
                <w:bCs/>
                <w:color w:val="002B41"/>
                <w:sz w:val="18"/>
                <w:szCs w:val="18"/>
              </w:rPr>
              <w:t>Si vous sortez après 1 an</w:t>
            </w:r>
          </w:p>
        </w:tc>
        <w:tc>
          <w:tcPr>
            <w:tcW w:w="1694" w:type="dxa"/>
            <w:vAlign w:val="center"/>
          </w:tcPr>
          <w:p w14:paraId="7F5282E8" w14:textId="77777777" w:rsidR="009F7084" w:rsidRPr="00E063F8" w:rsidRDefault="009F7084" w:rsidP="00E063F8">
            <w:pPr>
              <w:jc w:val="center"/>
              <w:rPr>
                <w:rFonts w:ascii="Poppins" w:hAnsi="Poppins" w:cs="Poppins"/>
                <w:b/>
                <w:bCs/>
                <w:color w:val="002B41"/>
                <w:sz w:val="18"/>
                <w:szCs w:val="18"/>
              </w:rPr>
            </w:pPr>
            <w:r w:rsidRPr="00E063F8">
              <w:rPr>
                <w:rFonts w:ascii="Poppins" w:hAnsi="Poppins" w:cs="Poppins"/>
                <w:b/>
                <w:bCs/>
                <w:color w:val="002B41"/>
                <w:sz w:val="18"/>
                <w:szCs w:val="18"/>
              </w:rPr>
              <w:t>Si vous sortez après 5 ans</w:t>
            </w:r>
          </w:p>
        </w:tc>
        <w:tc>
          <w:tcPr>
            <w:tcW w:w="2417" w:type="dxa"/>
            <w:vAlign w:val="center"/>
          </w:tcPr>
          <w:p w14:paraId="1B74F126" w14:textId="77777777" w:rsidR="009F7084" w:rsidRPr="00E063F8" w:rsidRDefault="009F7084" w:rsidP="00E063F8">
            <w:pPr>
              <w:jc w:val="center"/>
              <w:rPr>
                <w:rFonts w:ascii="Poppins" w:hAnsi="Poppins" w:cs="Poppins"/>
                <w:b/>
                <w:bCs/>
                <w:color w:val="002B41"/>
                <w:sz w:val="18"/>
                <w:szCs w:val="18"/>
              </w:rPr>
            </w:pPr>
            <w:r w:rsidRPr="00E063F8">
              <w:rPr>
                <w:rFonts w:ascii="Poppins" w:hAnsi="Poppins" w:cs="Poppins"/>
                <w:b/>
                <w:bCs/>
                <w:color w:val="002B41"/>
                <w:sz w:val="18"/>
                <w:szCs w:val="18"/>
              </w:rPr>
              <w:t>Si vous sortez à la fin de la période de détention recommandée</w:t>
            </w:r>
          </w:p>
        </w:tc>
      </w:tr>
      <w:tr w:rsidR="00787147" w:rsidRPr="00E063F8" w14:paraId="236F0983" w14:textId="77777777" w:rsidTr="00E063F8">
        <w:tc>
          <w:tcPr>
            <w:tcW w:w="3681" w:type="dxa"/>
            <w:shd w:val="clear" w:color="auto" w:fill="D9D9D9" w:themeFill="background1" w:themeFillShade="D9"/>
            <w:vAlign w:val="center"/>
          </w:tcPr>
          <w:p w14:paraId="62232790" w14:textId="77777777" w:rsidR="009F7084" w:rsidRPr="001043D4" w:rsidRDefault="009F7084" w:rsidP="00E063F8">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Coûts totaux</w:t>
            </w:r>
          </w:p>
        </w:tc>
        <w:tc>
          <w:tcPr>
            <w:tcW w:w="1417" w:type="dxa"/>
            <w:vAlign w:val="center"/>
          </w:tcPr>
          <w:p w14:paraId="79B1B9D1" w14:textId="77777777" w:rsidR="009F7084" w:rsidRPr="001043D4" w:rsidRDefault="009F7084" w:rsidP="00E063F8">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0 €</w:t>
            </w:r>
          </w:p>
        </w:tc>
        <w:tc>
          <w:tcPr>
            <w:tcW w:w="1694" w:type="dxa"/>
            <w:vAlign w:val="center"/>
          </w:tcPr>
          <w:p w14:paraId="32328674" w14:textId="77777777" w:rsidR="009F7084" w:rsidRPr="001043D4" w:rsidRDefault="009F7084" w:rsidP="00E063F8">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809 €</w:t>
            </w:r>
          </w:p>
        </w:tc>
        <w:tc>
          <w:tcPr>
            <w:tcW w:w="2417" w:type="dxa"/>
            <w:vAlign w:val="center"/>
          </w:tcPr>
          <w:p w14:paraId="575CEFF9" w14:textId="77777777" w:rsidR="009F7084" w:rsidRPr="001043D4" w:rsidRDefault="009F7084" w:rsidP="00E063F8">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801 €</w:t>
            </w:r>
          </w:p>
        </w:tc>
      </w:tr>
      <w:tr w:rsidR="00787147" w:rsidRPr="00E063F8" w14:paraId="3BE4DE1D" w14:textId="77777777" w:rsidTr="00E063F8">
        <w:tc>
          <w:tcPr>
            <w:tcW w:w="3681" w:type="dxa"/>
            <w:shd w:val="clear" w:color="auto" w:fill="D9D9D9" w:themeFill="background1" w:themeFillShade="D9"/>
            <w:vAlign w:val="center"/>
          </w:tcPr>
          <w:p w14:paraId="75CCA933" w14:textId="77777777" w:rsidR="009F7084" w:rsidRPr="001043D4" w:rsidRDefault="009F7084" w:rsidP="00E063F8">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Incidence sur le rendement (réduction du rendement) par an</w:t>
            </w:r>
          </w:p>
        </w:tc>
        <w:tc>
          <w:tcPr>
            <w:tcW w:w="1417" w:type="dxa"/>
            <w:vAlign w:val="center"/>
          </w:tcPr>
          <w:p w14:paraId="4783F5B9" w14:textId="77777777" w:rsidR="009F7084" w:rsidRPr="001043D4" w:rsidRDefault="009F7084" w:rsidP="00E063F8">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0.00%</w:t>
            </w:r>
          </w:p>
        </w:tc>
        <w:tc>
          <w:tcPr>
            <w:tcW w:w="1694" w:type="dxa"/>
            <w:vAlign w:val="center"/>
          </w:tcPr>
          <w:p w14:paraId="2C769F23" w14:textId="77777777" w:rsidR="009F7084" w:rsidRPr="001043D4" w:rsidRDefault="009F7084" w:rsidP="00E063F8">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1.57%</w:t>
            </w:r>
          </w:p>
        </w:tc>
        <w:tc>
          <w:tcPr>
            <w:tcW w:w="2417" w:type="dxa"/>
            <w:vAlign w:val="center"/>
          </w:tcPr>
          <w:p w14:paraId="5DC3CEE4" w14:textId="77777777" w:rsidR="009F7084" w:rsidRPr="001043D4" w:rsidRDefault="009F7084" w:rsidP="00E063F8">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0.97%</w:t>
            </w:r>
          </w:p>
        </w:tc>
      </w:tr>
    </w:tbl>
    <w:p w14:paraId="1347E39B" w14:textId="77777777" w:rsidR="009F7084" w:rsidRPr="00E063F8" w:rsidRDefault="009F7084" w:rsidP="00787147">
      <w:pPr>
        <w:rPr>
          <w:rFonts w:ascii="Poppins" w:hAnsi="Poppins" w:cs="Poppins"/>
          <w:b/>
          <w:bCs/>
          <w:color w:val="002B41"/>
          <w:sz w:val="18"/>
          <w:szCs w:val="18"/>
        </w:rPr>
      </w:pPr>
    </w:p>
    <w:p w14:paraId="47F37D96" w14:textId="77777777" w:rsidR="009F7084" w:rsidRPr="00E063F8" w:rsidRDefault="009F7084" w:rsidP="00787147">
      <w:pPr>
        <w:rPr>
          <w:rFonts w:ascii="Poppins" w:hAnsi="Poppins" w:cs="Poppins"/>
          <w:b/>
          <w:bCs/>
          <w:color w:val="002B41"/>
          <w:sz w:val="18"/>
          <w:szCs w:val="18"/>
        </w:rPr>
      </w:pPr>
      <w:r w:rsidRPr="00E063F8">
        <w:rPr>
          <w:rFonts w:ascii="Poppins" w:hAnsi="Poppins" w:cs="Poppins"/>
          <w:b/>
          <w:bCs/>
          <w:color w:val="002B41"/>
          <w:sz w:val="18"/>
          <w:szCs w:val="18"/>
        </w:rPr>
        <w:t>Décomposition des coûts et leur incidence sur le rendement par an :</w:t>
      </w:r>
    </w:p>
    <w:p w14:paraId="6325B9E2" w14:textId="77777777" w:rsidR="009F7084" w:rsidRPr="00E063F8" w:rsidRDefault="009F7084" w:rsidP="00787147">
      <w:pPr>
        <w:rPr>
          <w:rFonts w:ascii="Poppins" w:hAnsi="Poppins" w:cs="Poppins"/>
          <w:b/>
          <w:bCs/>
          <w:color w:val="002B41"/>
          <w:sz w:val="18"/>
          <w:szCs w:val="18"/>
        </w:rPr>
      </w:pPr>
    </w:p>
    <w:tbl>
      <w:tblPr>
        <w:tblStyle w:val="Grilledutableau"/>
        <w:tblW w:w="9209" w:type="dxa"/>
        <w:tblLook w:val="04A0" w:firstRow="1" w:lastRow="0" w:firstColumn="1" w:lastColumn="0" w:noHBand="0" w:noVBand="1"/>
      </w:tblPr>
      <w:tblGrid>
        <w:gridCol w:w="1979"/>
        <w:gridCol w:w="1845"/>
        <w:gridCol w:w="991"/>
        <w:gridCol w:w="4394"/>
      </w:tblGrid>
      <w:tr w:rsidR="00787147" w:rsidRPr="00E063F8" w14:paraId="20BCA301" w14:textId="77777777" w:rsidTr="00032FD2">
        <w:tc>
          <w:tcPr>
            <w:tcW w:w="1979" w:type="dxa"/>
            <w:vMerge w:val="restart"/>
            <w:shd w:val="clear" w:color="auto" w:fill="D0CECE" w:themeFill="background2" w:themeFillShade="E6"/>
          </w:tcPr>
          <w:p w14:paraId="3958FD80"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Coûts ponctuels</w:t>
            </w:r>
          </w:p>
        </w:tc>
        <w:tc>
          <w:tcPr>
            <w:tcW w:w="1845" w:type="dxa"/>
          </w:tcPr>
          <w:p w14:paraId="2601EEA5"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Coûts d’entrée</w:t>
            </w:r>
          </w:p>
        </w:tc>
        <w:tc>
          <w:tcPr>
            <w:tcW w:w="991" w:type="dxa"/>
          </w:tcPr>
          <w:p w14:paraId="332CECEF" w14:textId="77777777" w:rsidR="009F7084" w:rsidRPr="001043D4" w:rsidRDefault="009F7084" w:rsidP="00787147">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0.97%</w:t>
            </w:r>
          </w:p>
        </w:tc>
        <w:tc>
          <w:tcPr>
            <w:tcW w:w="4394" w:type="dxa"/>
          </w:tcPr>
          <w:p w14:paraId="5D8A611E"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L’incidence des coûts que vous payez lors de l’entrée dans votre investissement. L’incidence de ces coûts est déjà incluse dans le prix.</w:t>
            </w:r>
          </w:p>
        </w:tc>
      </w:tr>
      <w:tr w:rsidR="00787147" w:rsidRPr="00E063F8" w14:paraId="58A35711" w14:textId="77777777" w:rsidTr="00032FD2">
        <w:tc>
          <w:tcPr>
            <w:tcW w:w="1979" w:type="dxa"/>
            <w:vMerge/>
            <w:shd w:val="clear" w:color="auto" w:fill="D0CECE" w:themeFill="background2" w:themeFillShade="E6"/>
          </w:tcPr>
          <w:p w14:paraId="7FC60E70" w14:textId="77777777" w:rsidR="009F7084" w:rsidRPr="001043D4" w:rsidRDefault="009F7084" w:rsidP="00787147">
            <w:pPr>
              <w:rPr>
                <w:rFonts w:ascii="Poppins" w:hAnsi="Poppins" w:cs="Poppins"/>
                <w:b/>
                <w:bCs/>
                <w:color w:val="002B41"/>
                <w:sz w:val="18"/>
                <w:szCs w:val="18"/>
                <w:highlight w:val="yellow"/>
              </w:rPr>
            </w:pPr>
          </w:p>
        </w:tc>
        <w:tc>
          <w:tcPr>
            <w:tcW w:w="1845" w:type="dxa"/>
          </w:tcPr>
          <w:p w14:paraId="6C24DDEA"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Coûts de sortie</w:t>
            </w:r>
          </w:p>
        </w:tc>
        <w:tc>
          <w:tcPr>
            <w:tcW w:w="991" w:type="dxa"/>
          </w:tcPr>
          <w:p w14:paraId="5D624454" w14:textId="77777777" w:rsidR="009F7084" w:rsidRPr="001043D4" w:rsidRDefault="009F7084" w:rsidP="00787147">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0.00%</w:t>
            </w:r>
          </w:p>
        </w:tc>
        <w:tc>
          <w:tcPr>
            <w:tcW w:w="4394" w:type="dxa"/>
          </w:tcPr>
          <w:p w14:paraId="1DE44121"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L’incidence des coûts encourus lorsque vous sortez de votre investissement à l’échéance.</w:t>
            </w:r>
          </w:p>
        </w:tc>
      </w:tr>
      <w:tr w:rsidR="00787147" w:rsidRPr="00E063F8" w14:paraId="7B0BC071" w14:textId="77777777" w:rsidTr="00032FD2">
        <w:tc>
          <w:tcPr>
            <w:tcW w:w="1979" w:type="dxa"/>
            <w:vMerge w:val="restart"/>
            <w:shd w:val="clear" w:color="auto" w:fill="D0CECE" w:themeFill="background2" w:themeFillShade="E6"/>
          </w:tcPr>
          <w:p w14:paraId="0D501D57"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Coûts récurrents</w:t>
            </w:r>
          </w:p>
        </w:tc>
        <w:tc>
          <w:tcPr>
            <w:tcW w:w="1845" w:type="dxa"/>
          </w:tcPr>
          <w:p w14:paraId="5582573D"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Coûts de transactions de portefeuille</w:t>
            </w:r>
          </w:p>
        </w:tc>
        <w:tc>
          <w:tcPr>
            <w:tcW w:w="991" w:type="dxa"/>
          </w:tcPr>
          <w:p w14:paraId="0459A7B0" w14:textId="77777777" w:rsidR="009F7084" w:rsidRPr="001043D4" w:rsidRDefault="009F7084" w:rsidP="00787147">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0.00%</w:t>
            </w:r>
          </w:p>
        </w:tc>
        <w:tc>
          <w:tcPr>
            <w:tcW w:w="4394" w:type="dxa"/>
          </w:tcPr>
          <w:p w14:paraId="7E82CD52"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L’incidence des coûts encourus lors de la vente ou l’achat des investissements sous-jacents au produit.</w:t>
            </w:r>
          </w:p>
        </w:tc>
      </w:tr>
      <w:tr w:rsidR="00787147" w:rsidRPr="00E063F8" w14:paraId="5D6E46E8" w14:textId="77777777" w:rsidTr="00032FD2">
        <w:tc>
          <w:tcPr>
            <w:tcW w:w="1979" w:type="dxa"/>
            <w:vMerge/>
            <w:shd w:val="clear" w:color="auto" w:fill="D0CECE" w:themeFill="background2" w:themeFillShade="E6"/>
          </w:tcPr>
          <w:p w14:paraId="0CE2A06C" w14:textId="77777777" w:rsidR="009F7084" w:rsidRPr="001043D4" w:rsidRDefault="009F7084" w:rsidP="00787147">
            <w:pPr>
              <w:rPr>
                <w:rFonts w:ascii="Poppins" w:hAnsi="Poppins" w:cs="Poppins"/>
                <w:b/>
                <w:bCs/>
                <w:color w:val="002B41"/>
                <w:sz w:val="18"/>
                <w:szCs w:val="18"/>
                <w:highlight w:val="yellow"/>
              </w:rPr>
            </w:pPr>
          </w:p>
        </w:tc>
        <w:tc>
          <w:tcPr>
            <w:tcW w:w="1845" w:type="dxa"/>
          </w:tcPr>
          <w:p w14:paraId="6D30FBF7"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Autres coûts récurrents</w:t>
            </w:r>
          </w:p>
        </w:tc>
        <w:tc>
          <w:tcPr>
            <w:tcW w:w="991" w:type="dxa"/>
          </w:tcPr>
          <w:p w14:paraId="0B3F1D6F" w14:textId="77777777" w:rsidR="009F7084" w:rsidRPr="001043D4" w:rsidRDefault="009F7084" w:rsidP="00787147">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0.00%</w:t>
            </w:r>
          </w:p>
        </w:tc>
        <w:tc>
          <w:tcPr>
            <w:tcW w:w="4394" w:type="dxa"/>
          </w:tcPr>
          <w:p w14:paraId="0F58D19E"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L’incidence des coûts que prélevés chaque année pour la gestion de vos investissements.</w:t>
            </w:r>
          </w:p>
        </w:tc>
      </w:tr>
      <w:tr w:rsidR="00787147" w:rsidRPr="00E063F8" w14:paraId="5EC43F14" w14:textId="77777777" w:rsidTr="00032FD2">
        <w:tc>
          <w:tcPr>
            <w:tcW w:w="1979" w:type="dxa"/>
            <w:vMerge w:val="restart"/>
            <w:shd w:val="clear" w:color="auto" w:fill="D0CECE" w:themeFill="background2" w:themeFillShade="E6"/>
          </w:tcPr>
          <w:p w14:paraId="6AA30812"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Coûts accessoires</w:t>
            </w:r>
          </w:p>
        </w:tc>
        <w:tc>
          <w:tcPr>
            <w:tcW w:w="1845" w:type="dxa"/>
          </w:tcPr>
          <w:p w14:paraId="0B7999EC"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Commissions liées aux résultats</w:t>
            </w:r>
          </w:p>
        </w:tc>
        <w:tc>
          <w:tcPr>
            <w:tcW w:w="991" w:type="dxa"/>
          </w:tcPr>
          <w:p w14:paraId="53129E1E" w14:textId="77777777" w:rsidR="009F7084" w:rsidRPr="001043D4" w:rsidRDefault="009F7084" w:rsidP="00787147">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0.00%</w:t>
            </w:r>
          </w:p>
        </w:tc>
        <w:tc>
          <w:tcPr>
            <w:tcW w:w="4394" w:type="dxa"/>
          </w:tcPr>
          <w:p w14:paraId="0C48C542"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Non applicable.</w:t>
            </w:r>
          </w:p>
        </w:tc>
      </w:tr>
      <w:tr w:rsidR="00787147" w:rsidRPr="00E063F8" w14:paraId="02258625" w14:textId="77777777" w:rsidTr="00032FD2">
        <w:tc>
          <w:tcPr>
            <w:tcW w:w="1979" w:type="dxa"/>
            <w:vMerge/>
            <w:shd w:val="clear" w:color="auto" w:fill="D0CECE" w:themeFill="background2" w:themeFillShade="E6"/>
          </w:tcPr>
          <w:p w14:paraId="29B4D4C2" w14:textId="77777777" w:rsidR="009F7084" w:rsidRPr="001043D4" w:rsidRDefault="009F7084" w:rsidP="00787147">
            <w:pPr>
              <w:rPr>
                <w:rFonts w:ascii="Poppins" w:hAnsi="Poppins" w:cs="Poppins"/>
                <w:b/>
                <w:bCs/>
                <w:color w:val="002B41"/>
                <w:sz w:val="18"/>
                <w:szCs w:val="18"/>
                <w:highlight w:val="yellow"/>
              </w:rPr>
            </w:pPr>
          </w:p>
        </w:tc>
        <w:tc>
          <w:tcPr>
            <w:tcW w:w="1845" w:type="dxa"/>
          </w:tcPr>
          <w:p w14:paraId="1952DEEF"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Commissions d’intéressement</w:t>
            </w:r>
          </w:p>
        </w:tc>
        <w:tc>
          <w:tcPr>
            <w:tcW w:w="991" w:type="dxa"/>
          </w:tcPr>
          <w:p w14:paraId="1B3F431B" w14:textId="77777777" w:rsidR="009F7084" w:rsidRPr="001043D4" w:rsidRDefault="009F7084" w:rsidP="00787147">
            <w:pPr>
              <w:jc w:val="cente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0.00%</w:t>
            </w:r>
          </w:p>
        </w:tc>
        <w:tc>
          <w:tcPr>
            <w:tcW w:w="4394" w:type="dxa"/>
          </w:tcPr>
          <w:p w14:paraId="64FE12D6" w14:textId="77777777" w:rsidR="009F7084" w:rsidRPr="001043D4" w:rsidRDefault="009F7084" w:rsidP="00787147">
            <w:pPr>
              <w:rPr>
                <w:rFonts w:ascii="Poppins" w:hAnsi="Poppins" w:cs="Poppins"/>
                <w:b/>
                <w:bCs/>
                <w:color w:val="002B41"/>
                <w:sz w:val="18"/>
                <w:szCs w:val="18"/>
                <w:highlight w:val="yellow"/>
              </w:rPr>
            </w:pPr>
            <w:r w:rsidRPr="001043D4">
              <w:rPr>
                <w:rFonts w:ascii="Poppins" w:hAnsi="Poppins" w:cs="Poppins"/>
                <w:b/>
                <w:bCs/>
                <w:color w:val="002B41"/>
                <w:sz w:val="18"/>
                <w:szCs w:val="18"/>
                <w:highlight w:val="yellow"/>
              </w:rPr>
              <w:t>Non applicable.</w:t>
            </w:r>
          </w:p>
        </w:tc>
      </w:tr>
    </w:tbl>
    <w:p w14:paraId="7497EA38" w14:textId="77777777" w:rsidR="009F7084" w:rsidRPr="00E063F8" w:rsidRDefault="009F7084" w:rsidP="00787147">
      <w:pPr>
        <w:rPr>
          <w:rFonts w:ascii="Poppins" w:hAnsi="Poppins" w:cs="Poppins"/>
          <w:b/>
          <w:bCs/>
          <w:color w:val="002B41"/>
          <w:sz w:val="18"/>
          <w:szCs w:val="18"/>
        </w:rPr>
      </w:pPr>
    </w:p>
    <w:p w14:paraId="030149B4" w14:textId="77777777" w:rsidR="009F7084" w:rsidRPr="00E063F8" w:rsidRDefault="009F7084" w:rsidP="00787147">
      <w:pPr>
        <w:rPr>
          <w:rFonts w:ascii="Poppins" w:hAnsi="Poppins" w:cs="Poppins"/>
          <w:b/>
          <w:bCs/>
          <w:color w:val="002B41"/>
          <w:sz w:val="18"/>
          <w:szCs w:val="18"/>
        </w:rPr>
      </w:pPr>
      <w:r w:rsidRPr="00E063F8">
        <w:rPr>
          <w:rFonts w:ascii="Poppins" w:hAnsi="Poppins" w:cs="Poppins"/>
          <w:b/>
          <w:bCs/>
          <w:color w:val="002B41"/>
          <w:sz w:val="18"/>
          <w:szCs w:val="18"/>
        </w:rPr>
        <w:t>Ces tableaux indiquent l’incidence annuelle des différents types de coûts sur le rendement ainsi que la signification des différentes catégories de coûts.</w:t>
      </w:r>
    </w:p>
    <w:p w14:paraId="0466F86E" w14:textId="77777777" w:rsidR="006B2DC1" w:rsidRPr="00E063F8" w:rsidRDefault="006B2DC1" w:rsidP="00787147">
      <w:pPr>
        <w:jc w:val="both"/>
        <w:rPr>
          <w:rFonts w:ascii="Poppins" w:hAnsi="Poppins" w:cs="Poppins"/>
          <w:b/>
          <w:bCs/>
          <w:color w:val="002B41"/>
          <w:sz w:val="18"/>
          <w:szCs w:val="18"/>
        </w:rPr>
      </w:pPr>
    </w:p>
    <w:p w14:paraId="61BD3F55" w14:textId="503B0CCD"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Par la présente vous reconnaissez avoir reçu la documentation précontractuelle suivante (documentation annexée au présent rapport) :</w:t>
      </w:r>
    </w:p>
    <w:p w14:paraId="34338016" w14:textId="77777777" w:rsidR="00FF1B61" w:rsidRPr="00E063F8" w:rsidRDefault="00FF1B61" w:rsidP="00787147">
      <w:pPr>
        <w:pStyle w:val="Paragraphedeliste"/>
        <w:numPr>
          <w:ilvl w:val="0"/>
          <w:numId w:val="21"/>
        </w:numPr>
        <w:contextualSpacing w:val="0"/>
        <w:jc w:val="both"/>
        <w:rPr>
          <w:rFonts w:ascii="Poppins" w:hAnsi="Poppins" w:cs="Poppins"/>
          <w:b/>
          <w:bCs/>
          <w:color w:val="002B41"/>
          <w:sz w:val="18"/>
          <w:szCs w:val="18"/>
        </w:rPr>
      </w:pPr>
      <w:r w:rsidRPr="00E063F8">
        <w:rPr>
          <w:rFonts w:ascii="Poppins" w:hAnsi="Poppins" w:cs="Poppins"/>
          <w:b/>
          <w:bCs/>
          <w:color w:val="002B41"/>
          <w:sz w:val="18"/>
          <w:szCs w:val="18"/>
        </w:rPr>
        <w:t>Le document d’information clé (DIC) du contrat et les documents d’informations clés spécifiques à chaque support financier ou option d’investissement.</w:t>
      </w:r>
    </w:p>
    <w:p w14:paraId="36C5AE86" w14:textId="77777777" w:rsidR="00FF1B61" w:rsidRPr="00E063F8" w:rsidRDefault="00FF1B61" w:rsidP="00787147">
      <w:pPr>
        <w:pStyle w:val="Paragraphedeliste"/>
        <w:numPr>
          <w:ilvl w:val="0"/>
          <w:numId w:val="21"/>
        </w:numPr>
        <w:contextualSpacing w:val="0"/>
        <w:jc w:val="both"/>
        <w:rPr>
          <w:rFonts w:ascii="Poppins" w:hAnsi="Poppins" w:cs="Poppins"/>
          <w:b/>
          <w:bCs/>
          <w:color w:val="002B41"/>
          <w:sz w:val="18"/>
          <w:szCs w:val="18"/>
        </w:rPr>
      </w:pPr>
      <w:r w:rsidRPr="00E063F8">
        <w:rPr>
          <w:rFonts w:ascii="Poppins" w:hAnsi="Poppins" w:cs="Poppins"/>
          <w:b/>
          <w:bCs/>
          <w:color w:val="002B41"/>
          <w:sz w:val="18"/>
          <w:szCs w:val="18"/>
        </w:rPr>
        <w:t>Une notice d’information précisant les dispositions essentielles du contrat et les conditions d’exercice de la faculté de renonciation.</w:t>
      </w:r>
    </w:p>
    <w:p w14:paraId="58C51F0C" w14:textId="77777777"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Nous espérons que cette proposition répondra à vos attentes et restons à votre disposition pour tout renseignement complémentaire.</w:t>
      </w:r>
    </w:p>
    <w:p w14:paraId="1350F8FA" w14:textId="77777777" w:rsidR="00F6465B" w:rsidRPr="00E063F8" w:rsidRDefault="00F6465B" w:rsidP="00787147">
      <w:pPr>
        <w:jc w:val="both"/>
        <w:rPr>
          <w:rFonts w:ascii="Poppins" w:hAnsi="Poppins" w:cs="Poppins"/>
          <w:b/>
          <w:bCs/>
          <w:color w:val="002B41"/>
          <w:sz w:val="18"/>
          <w:szCs w:val="18"/>
        </w:rPr>
      </w:pPr>
    </w:p>
    <w:p w14:paraId="7ABB3847" w14:textId="3FE3E419"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Nous vous prions d’agréer</w:t>
      </w:r>
      <w:r w:rsidRPr="00E063F8">
        <w:rPr>
          <w:rFonts w:ascii="Poppins" w:hAnsi="Poppins" w:cs="Poppins"/>
          <w:b/>
          <w:bCs/>
          <w:color w:val="002B41"/>
          <w:sz w:val="18"/>
          <w:szCs w:val="18"/>
          <w:highlight w:val="yellow"/>
        </w:rPr>
        <w:t>, Madame, Monsieur</w:t>
      </w:r>
      <w:r w:rsidR="00E063F8">
        <w:rPr>
          <w:rFonts w:ascii="Poppins" w:hAnsi="Poppins" w:cs="Poppins"/>
          <w:b/>
          <w:bCs/>
          <w:color w:val="002B41"/>
          <w:sz w:val="18"/>
          <w:szCs w:val="18"/>
        </w:rPr>
        <w:t xml:space="preserve">, </w:t>
      </w:r>
      <w:r w:rsidRPr="00E063F8">
        <w:rPr>
          <w:rFonts w:ascii="Poppins" w:hAnsi="Poppins" w:cs="Poppins"/>
          <w:b/>
          <w:bCs/>
          <w:color w:val="002B41"/>
          <w:sz w:val="18"/>
          <w:szCs w:val="18"/>
        </w:rPr>
        <w:t>l’expression de nos sincères salutations.</w:t>
      </w:r>
    </w:p>
    <w:p w14:paraId="7B6AFB64" w14:textId="77777777" w:rsidR="00FF1B61" w:rsidRPr="00E063F8" w:rsidRDefault="00FF1B61" w:rsidP="00787147">
      <w:pPr>
        <w:jc w:val="both"/>
        <w:rPr>
          <w:rFonts w:ascii="Poppins" w:hAnsi="Poppins" w:cs="Poppins"/>
          <w:b/>
          <w:bCs/>
          <w:color w:val="002B41"/>
          <w:sz w:val="18"/>
          <w:szCs w:val="18"/>
        </w:rPr>
      </w:pPr>
    </w:p>
    <w:p w14:paraId="523B386B" w14:textId="7D555346"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Fait en 2 exemplaires, 1 pour chacune des parties.</w:t>
      </w:r>
    </w:p>
    <w:p w14:paraId="4D6890ED" w14:textId="77777777" w:rsidR="006B2DC1" w:rsidRPr="00E063F8" w:rsidRDefault="006B2DC1" w:rsidP="00787147">
      <w:pPr>
        <w:jc w:val="both"/>
        <w:rPr>
          <w:rFonts w:ascii="Poppins" w:hAnsi="Poppins" w:cs="Poppins"/>
          <w:b/>
          <w:bCs/>
          <w:color w:val="002B41"/>
          <w:sz w:val="18"/>
          <w:szCs w:val="18"/>
        </w:rPr>
      </w:pPr>
    </w:p>
    <w:tbl>
      <w:tblPr>
        <w:tblStyle w:val="Grilledutableau"/>
        <w:tblW w:w="0" w:type="auto"/>
        <w:tblLook w:val="04A0" w:firstRow="1" w:lastRow="0" w:firstColumn="1" w:lastColumn="0" w:noHBand="0" w:noVBand="1"/>
      </w:tblPr>
      <w:tblGrid>
        <w:gridCol w:w="4520"/>
        <w:gridCol w:w="4520"/>
      </w:tblGrid>
      <w:tr w:rsidR="00FF1B61" w:rsidRPr="00E063F8" w14:paraId="11BBB047" w14:textId="77777777" w:rsidTr="00F6465B">
        <w:trPr>
          <w:trHeight w:val="995"/>
        </w:trPr>
        <w:tc>
          <w:tcPr>
            <w:tcW w:w="4520" w:type="dxa"/>
          </w:tcPr>
          <w:p w14:paraId="44F03BE9" w14:textId="5F147C4C" w:rsidR="00FF1B61" w:rsidRPr="00E063F8" w:rsidRDefault="00E063F8" w:rsidP="00787147">
            <w:pPr>
              <w:jc w:val="both"/>
              <w:rPr>
                <w:rFonts w:ascii="Poppins" w:hAnsi="Poppins" w:cs="Poppins"/>
                <w:b/>
                <w:bCs/>
                <w:color w:val="002B41"/>
                <w:sz w:val="18"/>
                <w:szCs w:val="18"/>
              </w:rPr>
            </w:pPr>
            <w:r>
              <w:rPr>
                <w:rFonts w:ascii="Poppins" w:hAnsi="Poppins" w:cs="Poppins"/>
                <w:b/>
                <w:bCs/>
                <w:color w:val="002B41"/>
                <w:sz w:val="18"/>
                <w:szCs w:val="18"/>
              </w:rPr>
              <w:t>LE(S) CLIENT(S)</w:t>
            </w:r>
          </w:p>
          <w:p w14:paraId="4F3727B8" w14:textId="77777777"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Fait à :</w:t>
            </w:r>
          </w:p>
          <w:p w14:paraId="11FBA207" w14:textId="77777777"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Date :</w:t>
            </w:r>
          </w:p>
          <w:p w14:paraId="7D839465" w14:textId="77777777"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Signature :</w:t>
            </w:r>
          </w:p>
          <w:p w14:paraId="2088021A" w14:textId="77777777" w:rsidR="00032FD2" w:rsidRDefault="00032FD2" w:rsidP="00787147">
            <w:pPr>
              <w:jc w:val="both"/>
              <w:rPr>
                <w:rFonts w:ascii="Poppins" w:hAnsi="Poppins" w:cs="Poppins"/>
                <w:b/>
                <w:bCs/>
                <w:color w:val="002B41"/>
                <w:sz w:val="18"/>
                <w:szCs w:val="18"/>
              </w:rPr>
            </w:pPr>
          </w:p>
          <w:p w14:paraId="06D37A02" w14:textId="77777777" w:rsidR="001043D4" w:rsidRPr="00E063F8" w:rsidRDefault="001043D4" w:rsidP="00787147">
            <w:pPr>
              <w:jc w:val="both"/>
              <w:rPr>
                <w:rFonts w:ascii="Poppins" w:hAnsi="Poppins" w:cs="Poppins"/>
                <w:b/>
                <w:bCs/>
                <w:color w:val="002B41"/>
                <w:sz w:val="18"/>
                <w:szCs w:val="18"/>
              </w:rPr>
            </w:pPr>
          </w:p>
          <w:p w14:paraId="440460FF" w14:textId="77777777" w:rsidR="00FF1B61" w:rsidRPr="00E063F8" w:rsidRDefault="00FF1B61" w:rsidP="00787147">
            <w:pPr>
              <w:jc w:val="both"/>
              <w:rPr>
                <w:rFonts w:ascii="Poppins" w:hAnsi="Poppins" w:cs="Poppins"/>
                <w:b/>
                <w:bCs/>
                <w:color w:val="002B41"/>
                <w:sz w:val="18"/>
                <w:szCs w:val="18"/>
              </w:rPr>
            </w:pPr>
          </w:p>
        </w:tc>
        <w:tc>
          <w:tcPr>
            <w:tcW w:w="4520" w:type="dxa"/>
          </w:tcPr>
          <w:p w14:paraId="7709EDDA" w14:textId="77777777"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LE CONSEILLER</w:t>
            </w:r>
          </w:p>
          <w:p w14:paraId="52F6AE85" w14:textId="77777777"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Fait à :</w:t>
            </w:r>
          </w:p>
          <w:p w14:paraId="5C91F490" w14:textId="77777777"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Date :</w:t>
            </w:r>
          </w:p>
          <w:p w14:paraId="666026C1" w14:textId="77777777" w:rsidR="00FF1B61" w:rsidRPr="00E063F8" w:rsidRDefault="00FF1B61" w:rsidP="00787147">
            <w:pPr>
              <w:jc w:val="both"/>
              <w:rPr>
                <w:rFonts w:ascii="Poppins" w:hAnsi="Poppins" w:cs="Poppins"/>
                <w:b/>
                <w:bCs/>
                <w:color w:val="002B41"/>
                <w:sz w:val="18"/>
                <w:szCs w:val="18"/>
              </w:rPr>
            </w:pPr>
            <w:r w:rsidRPr="00E063F8">
              <w:rPr>
                <w:rFonts w:ascii="Poppins" w:hAnsi="Poppins" w:cs="Poppins"/>
                <w:b/>
                <w:bCs/>
                <w:color w:val="002B41"/>
                <w:sz w:val="18"/>
                <w:szCs w:val="18"/>
              </w:rPr>
              <w:t>Signature :</w:t>
            </w:r>
          </w:p>
        </w:tc>
      </w:tr>
    </w:tbl>
    <w:p w14:paraId="6866586D" w14:textId="77777777" w:rsidR="001B51AE" w:rsidRPr="00E063F8" w:rsidRDefault="001B51AE" w:rsidP="00787147">
      <w:pPr>
        <w:jc w:val="both"/>
        <w:rPr>
          <w:rFonts w:ascii="Poppins" w:hAnsi="Poppins" w:cs="Poppins"/>
          <w:b/>
          <w:bCs/>
          <w:color w:val="002B41"/>
          <w:sz w:val="18"/>
          <w:szCs w:val="18"/>
        </w:rPr>
      </w:pPr>
    </w:p>
    <w:sectPr w:rsidR="001B51AE" w:rsidRPr="00E063F8" w:rsidSect="00032FD2">
      <w:type w:val="continuous"/>
      <w:pgSz w:w="11900" w:h="16840"/>
      <w:pgMar w:top="1151"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50736" w14:textId="77777777" w:rsidR="00B92E68" w:rsidRDefault="00B92E68" w:rsidP="00BF6398">
      <w:r>
        <w:separator/>
      </w:r>
    </w:p>
  </w:endnote>
  <w:endnote w:type="continuationSeparator" w:id="0">
    <w:p w14:paraId="62B138BA" w14:textId="77777777" w:rsidR="00B92E68" w:rsidRDefault="00B92E68" w:rsidP="00BF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B098D" w14:textId="77777777" w:rsidR="00787147" w:rsidRPr="00935F91" w:rsidRDefault="00787147" w:rsidP="00787147">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526A5D6F" w14:textId="77777777" w:rsidR="00787147" w:rsidRPr="00935F91" w:rsidRDefault="00787147" w:rsidP="00787147">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558F44DD" w14:textId="77777777" w:rsidR="00787147" w:rsidRPr="00935F91" w:rsidRDefault="00787147" w:rsidP="00787147">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w:t>
    </w:r>
    <w:r w:rsidRPr="00787147">
      <w:rPr>
        <w:rFonts w:ascii="Poppins" w:hAnsi="Poppins" w:cs="Poppins"/>
        <w:b/>
        <w:color w:val="002B41"/>
        <w:sz w:val="14"/>
        <w:szCs w:val="14"/>
      </w:rPr>
      <w:t>contrat</w:t>
    </w:r>
    <w:r w:rsidRPr="00935F91">
      <w:rPr>
        <w:rFonts w:ascii="Poppins" w:hAnsi="Poppins" w:cs="Poppins"/>
        <w:b/>
        <w:color w:val="002B41"/>
        <w:sz w:val="14"/>
        <w:szCs w:val="14"/>
      </w:rPr>
      <w:t xml:space="preserve"> </w:t>
    </w:r>
    <w:r>
      <w:rPr>
        <w:rFonts w:ascii="Poppins" w:hAnsi="Poppins" w:cs="Poppins"/>
        <w:b/>
        <w:color w:val="002B41"/>
        <w:sz w:val="14"/>
        <w:szCs w:val="14"/>
      </w:rPr>
      <w:t>de groupe Add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7451AE72" w14:textId="77777777" w:rsidR="00787147" w:rsidRPr="00935F91" w:rsidRDefault="00787147" w:rsidP="00787147">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7C9E3549" w14:textId="77777777" w:rsidR="00787147" w:rsidRPr="00935F91" w:rsidRDefault="00787147" w:rsidP="00787147">
    <w:pPr>
      <w:tabs>
        <w:tab w:val="center" w:pos="4536"/>
        <w:tab w:val="right" w:pos="9072"/>
      </w:tabs>
      <w:jc w:val="center"/>
      <w:rPr>
        <w:rFonts w:ascii="Poppins" w:hAnsi="Poppins" w:cs="Poppins"/>
        <w:b/>
        <w:color w:val="002B41"/>
        <w:sz w:val="14"/>
        <w:szCs w:val="14"/>
      </w:rPr>
    </w:pPr>
  </w:p>
  <w:p w14:paraId="5C6F24AF" w14:textId="77777777" w:rsidR="00787147" w:rsidRPr="00935F91" w:rsidRDefault="00787147" w:rsidP="00787147">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2EDF2E75" w14:textId="77777777" w:rsidR="00787147" w:rsidRPr="00935F91" w:rsidRDefault="00787147" w:rsidP="00787147">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43061306" w14:textId="77777777" w:rsidR="00787147" w:rsidRPr="00935F91" w:rsidRDefault="00787147" w:rsidP="00787147">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16286922" w14:textId="2FA0F000" w:rsidR="00CF079F" w:rsidRPr="00787147" w:rsidRDefault="00787147" w:rsidP="00787147">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rPr>
      <w:t>2</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rPr>
      <w:t>10</w:t>
    </w:r>
    <w:r w:rsidRPr="00935F91">
      <w:rPr>
        <w:rFonts w:ascii="Poppins" w:hAnsi="Poppins" w:cs="Poppins"/>
        <w:b/>
        <w:bCs/>
        <w:color w:val="002B41"/>
        <w:sz w:val="14"/>
        <w:szCs w:val="14"/>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DBEBB" w14:textId="77777777" w:rsidR="00B92E68" w:rsidRDefault="00B92E68" w:rsidP="00BF6398">
      <w:r>
        <w:separator/>
      </w:r>
    </w:p>
  </w:footnote>
  <w:footnote w:type="continuationSeparator" w:id="0">
    <w:p w14:paraId="59B643CF" w14:textId="77777777" w:rsidR="00B92E68" w:rsidRDefault="00B92E68" w:rsidP="00BF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B5C26" w14:textId="278F241E" w:rsidR="00CF079F" w:rsidRDefault="00787147">
    <w:pPr>
      <w:pStyle w:val="En-tte"/>
    </w:pPr>
    <w:r>
      <w:rPr>
        <w:noProof/>
      </w:rPr>
      <w:drawing>
        <wp:anchor distT="0" distB="0" distL="114300" distR="114300" simplePos="0" relativeHeight="251661312" behindDoc="0" locked="0" layoutInCell="1" allowOverlap="1" wp14:anchorId="396953A3" wp14:editId="78A9ACEF">
          <wp:simplePos x="0" y="0"/>
          <wp:positionH relativeFrom="margin">
            <wp:align>center</wp:align>
          </wp:positionH>
          <wp:positionV relativeFrom="paragraph">
            <wp:posOffset>-236220</wp:posOffset>
          </wp:positionV>
          <wp:extent cx="1287780" cy="490583"/>
          <wp:effectExtent l="0" t="0" r="7620" b="5080"/>
          <wp:wrapNone/>
          <wp:docPr id="826662337"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3CA"/>
    <w:multiLevelType w:val="hybridMultilevel"/>
    <w:tmpl w:val="2506C55E"/>
    <w:lvl w:ilvl="0" w:tplc="E214A2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1C5AB1"/>
    <w:multiLevelType w:val="hybridMultilevel"/>
    <w:tmpl w:val="B92088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E03287"/>
    <w:multiLevelType w:val="hybridMultilevel"/>
    <w:tmpl w:val="4D64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1662B5"/>
    <w:multiLevelType w:val="hybridMultilevel"/>
    <w:tmpl w:val="1618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E243E5"/>
    <w:multiLevelType w:val="hybridMultilevel"/>
    <w:tmpl w:val="DA4C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B72B40"/>
    <w:multiLevelType w:val="hybridMultilevel"/>
    <w:tmpl w:val="AAC86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724248"/>
    <w:multiLevelType w:val="hybridMultilevel"/>
    <w:tmpl w:val="13C027C4"/>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7E568AF"/>
    <w:multiLevelType w:val="hybridMultilevel"/>
    <w:tmpl w:val="E32EE434"/>
    <w:lvl w:ilvl="0" w:tplc="6B0C31CC">
      <w:start w:val="1"/>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8" w15:restartNumberingAfterBreak="0">
    <w:nsid w:val="1A527E17"/>
    <w:multiLevelType w:val="hybridMultilevel"/>
    <w:tmpl w:val="6AD85E7A"/>
    <w:lvl w:ilvl="0" w:tplc="5F56D67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36BE5"/>
    <w:multiLevelType w:val="hybridMultilevel"/>
    <w:tmpl w:val="EB6C1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2B4396"/>
    <w:multiLevelType w:val="hybridMultilevel"/>
    <w:tmpl w:val="3F76D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7B38B9"/>
    <w:multiLevelType w:val="hybridMultilevel"/>
    <w:tmpl w:val="569C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C57E22"/>
    <w:multiLevelType w:val="hybridMultilevel"/>
    <w:tmpl w:val="03AA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AD50A7"/>
    <w:multiLevelType w:val="hybridMultilevel"/>
    <w:tmpl w:val="97924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5E20EA"/>
    <w:multiLevelType w:val="multilevel"/>
    <w:tmpl w:val="C92C1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BB7EAF"/>
    <w:multiLevelType w:val="hybridMultilevel"/>
    <w:tmpl w:val="29D40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1F2DF3"/>
    <w:multiLevelType w:val="hybridMultilevel"/>
    <w:tmpl w:val="469A109C"/>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887CE8"/>
    <w:multiLevelType w:val="hybridMultilevel"/>
    <w:tmpl w:val="41B40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594BEE"/>
    <w:multiLevelType w:val="hybridMultilevel"/>
    <w:tmpl w:val="853E21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496415"/>
    <w:multiLevelType w:val="hybridMultilevel"/>
    <w:tmpl w:val="F63A95D2"/>
    <w:lvl w:ilvl="0" w:tplc="4516E104">
      <w:numFmt w:val="bullet"/>
      <w:lvlText w:val=""/>
      <w:lvlJc w:val="left"/>
      <w:pPr>
        <w:ind w:left="953" w:hanging="360"/>
      </w:pPr>
      <w:rPr>
        <w:rFonts w:ascii="Symbol" w:eastAsia="Symbol" w:hAnsi="Symbol" w:cs="Symbol" w:hint="default"/>
        <w:color w:val="002B41"/>
        <w:w w:val="100"/>
        <w:sz w:val="22"/>
        <w:szCs w:val="22"/>
        <w:lang w:val="fr-FR" w:eastAsia="en-US" w:bidi="ar-SA"/>
      </w:rPr>
    </w:lvl>
    <w:lvl w:ilvl="1" w:tplc="F90C0938">
      <w:numFmt w:val="bullet"/>
      <w:lvlText w:val="•"/>
      <w:lvlJc w:val="left"/>
      <w:pPr>
        <w:ind w:left="1816" w:hanging="360"/>
      </w:pPr>
      <w:rPr>
        <w:lang w:val="fr-FR" w:eastAsia="en-US" w:bidi="ar-SA"/>
      </w:rPr>
    </w:lvl>
    <w:lvl w:ilvl="2" w:tplc="EBEC4DF6">
      <w:numFmt w:val="bullet"/>
      <w:lvlText w:val="•"/>
      <w:lvlJc w:val="left"/>
      <w:pPr>
        <w:ind w:left="2673" w:hanging="360"/>
      </w:pPr>
      <w:rPr>
        <w:lang w:val="fr-FR" w:eastAsia="en-US" w:bidi="ar-SA"/>
      </w:rPr>
    </w:lvl>
    <w:lvl w:ilvl="3" w:tplc="2B0844AE">
      <w:numFmt w:val="bullet"/>
      <w:lvlText w:val="•"/>
      <w:lvlJc w:val="left"/>
      <w:pPr>
        <w:ind w:left="3529" w:hanging="360"/>
      </w:pPr>
      <w:rPr>
        <w:lang w:val="fr-FR" w:eastAsia="en-US" w:bidi="ar-SA"/>
      </w:rPr>
    </w:lvl>
    <w:lvl w:ilvl="4" w:tplc="55DC687E">
      <w:numFmt w:val="bullet"/>
      <w:lvlText w:val="•"/>
      <w:lvlJc w:val="left"/>
      <w:pPr>
        <w:ind w:left="4386" w:hanging="360"/>
      </w:pPr>
      <w:rPr>
        <w:lang w:val="fr-FR" w:eastAsia="en-US" w:bidi="ar-SA"/>
      </w:rPr>
    </w:lvl>
    <w:lvl w:ilvl="5" w:tplc="26666466">
      <w:numFmt w:val="bullet"/>
      <w:lvlText w:val="•"/>
      <w:lvlJc w:val="left"/>
      <w:pPr>
        <w:ind w:left="5242" w:hanging="360"/>
      </w:pPr>
      <w:rPr>
        <w:lang w:val="fr-FR" w:eastAsia="en-US" w:bidi="ar-SA"/>
      </w:rPr>
    </w:lvl>
    <w:lvl w:ilvl="6" w:tplc="223017C2">
      <w:numFmt w:val="bullet"/>
      <w:lvlText w:val="•"/>
      <w:lvlJc w:val="left"/>
      <w:pPr>
        <w:ind w:left="6099" w:hanging="360"/>
      </w:pPr>
      <w:rPr>
        <w:lang w:val="fr-FR" w:eastAsia="en-US" w:bidi="ar-SA"/>
      </w:rPr>
    </w:lvl>
    <w:lvl w:ilvl="7" w:tplc="DD78CF2C">
      <w:numFmt w:val="bullet"/>
      <w:lvlText w:val="•"/>
      <w:lvlJc w:val="left"/>
      <w:pPr>
        <w:ind w:left="6956" w:hanging="360"/>
      </w:pPr>
      <w:rPr>
        <w:lang w:val="fr-FR" w:eastAsia="en-US" w:bidi="ar-SA"/>
      </w:rPr>
    </w:lvl>
    <w:lvl w:ilvl="8" w:tplc="547CA948">
      <w:numFmt w:val="bullet"/>
      <w:lvlText w:val="•"/>
      <w:lvlJc w:val="left"/>
      <w:pPr>
        <w:ind w:left="7812" w:hanging="360"/>
      </w:pPr>
      <w:rPr>
        <w:lang w:val="fr-FR" w:eastAsia="en-US" w:bidi="ar-SA"/>
      </w:rPr>
    </w:lvl>
  </w:abstractNum>
  <w:abstractNum w:abstractNumId="20" w15:restartNumberingAfterBreak="0">
    <w:nsid w:val="61D16AE2"/>
    <w:multiLevelType w:val="hybridMultilevel"/>
    <w:tmpl w:val="62E8E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5F76C4"/>
    <w:multiLevelType w:val="hybridMultilevel"/>
    <w:tmpl w:val="326E2CCA"/>
    <w:lvl w:ilvl="0" w:tplc="E126FAEE">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8E070A"/>
    <w:multiLevelType w:val="hybridMultilevel"/>
    <w:tmpl w:val="AF8036BA"/>
    <w:lvl w:ilvl="0" w:tplc="2878EA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0EB2E78"/>
    <w:multiLevelType w:val="hybridMultilevel"/>
    <w:tmpl w:val="E996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9C83223"/>
    <w:multiLevelType w:val="hybridMultilevel"/>
    <w:tmpl w:val="5E3EC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83706110">
    <w:abstractNumId w:val="16"/>
  </w:num>
  <w:num w:numId="2" w16cid:durableId="1533808260">
    <w:abstractNumId w:val="5"/>
  </w:num>
  <w:num w:numId="3" w16cid:durableId="947197272">
    <w:abstractNumId w:val="18"/>
  </w:num>
  <w:num w:numId="4" w16cid:durableId="1787844055">
    <w:abstractNumId w:val="3"/>
  </w:num>
  <w:num w:numId="5" w16cid:durableId="462895392">
    <w:abstractNumId w:val="20"/>
  </w:num>
  <w:num w:numId="6" w16cid:durableId="70352704">
    <w:abstractNumId w:val="24"/>
  </w:num>
  <w:num w:numId="7" w16cid:durableId="1004550145">
    <w:abstractNumId w:val="10"/>
  </w:num>
  <w:num w:numId="8" w16cid:durableId="95834594">
    <w:abstractNumId w:val="14"/>
  </w:num>
  <w:num w:numId="9" w16cid:durableId="1074201058">
    <w:abstractNumId w:val="17"/>
  </w:num>
  <w:num w:numId="10" w16cid:durableId="286786517">
    <w:abstractNumId w:val="0"/>
  </w:num>
  <w:num w:numId="11" w16cid:durableId="1756049294">
    <w:abstractNumId w:val="12"/>
  </w:num>
  <w:num w:numId="12" w16cid:durableId="2116365944">
    <w:abstractNumId w:val="15"/>
  </w:num>
  <w:num w:numId="13" w16cid:durableId="435250233">
    <w:abstractNumId w:val="13"/>
  </w:num>
  <w:num w:numId="14" w16cid:durableId="1162812340">
    <w:abstractNumId w:val="1"/>
  </w:num>
  <w:num w:numId="15" w16cid:durableId="1783648994">
    <w:abstractNumId w:val="2"/>
  </w:num>
  <w:num w:numId="16" w16cid:durableId="1282567424">
    <w:abstractNumId w:val="9"/>
  </w:num>
  <w:num w:numId="17" w16cid:durableId="636422110">
    <w:abstractNumId w:val="4"/>
  </w:num>
  <w:num w:numId="18" w16cid:durableId="790786584">
    <w:abstractNumId w:val="11"/>
  </w:num>
  <w:num w:numId="19" w16cid:durableId="1303656170">
    <w:abstractNumId w:val="23"/>
  </w:num>
  <w:num w:numId="20" w16cid:durableId="1995916003">
    <w:abstractNumId w:val="22"/>
  </w:num>
  <w:num w:numId="21" w16cid:durableId="1745493688">
    <w:abstractNumId w:val="6"/>
  </w:num>
  <w:num w:numId="22" w16cid:durableId="1621456193">
    <w:abstractNumId w:val="21"/>
  </w:num>
  <w:num w:numId="23" w16cid:durableId="1460948926">
    <w:abstractNumId w:val="8"/>
  </w:num>
  <w:num w:numId="24" w16cid:durableId="1695032336">
    <w:abstractNumId w:val="19"/>
  </w:num>
  <w:num w:numId="25" w16cid:durableId="775948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98"/>
    <w:rsid w:val="00010E4D"/>
    <w:rsid w:val="00015415"/>
    <w:rsid w:val="00016E8C"/>
    <w:rsid w:val="000226B2"/>
    <w:rsid w:val="00032FD2"/>
    <w:rsid w:val="0003634E"/>
    <w:rsid w:val="00064F3B"/>
    <w:rsid w:val="000A17F2"/>
    <w:rsid w:val="000A51B8"/>
    <w:rsid w:val="000B5A68"/>
    <w:rsid w:val="000E0149"/>
    <w:rsid w:val="001043D4"/>
    <w:rsid w:val="001113DA"/>
    <w:rsid w:val="00123B90"/>
    <w:rsid w:val="0012745E"/>
    <w:rsid w:val="00130207"/>
    <w:rsid w:val="00136042"/>
    <w:rsid w:val="00147BF8"/>
    <w:rsid w:val="001A043C"/>
    <w:rsid w:val="001A7593"/>
    <w:rsid w:val="001B51AE"/>
    <w:rsid w:val="001C591A"/>
    <w:rsid w:val="001F4F39"/>
    <w:rsid w:val="00210910"/>
    <w:rsid w:val="002233B9"/>
    <w:rsid w:val="00235CA8"/>
    <w:rsid w:val="002615EC"/>
    <w:rsid w:val="00272D5E"/>
    <w:rsid w:val="00294881"/>
    <w:rsid w:val="002C1A6E"/>
    <w:rsid w:val="002D3D52"/>
    <w:rsid w:val="002F77A7"/>
    <w:rsid w:val="00316DB4"/>
    <w:rsid w:val="00323A08"/>
    <w:rsid w:val="00376EDB"/>
    <w:rsid w:val="00385F0A"/>
    <w:rsid w:val="003A0505"/>
    <w:rsid w:val="003C6C37"/>
    <w:rsid w:val="003D30BB"/>
    <w:rsid w:val="004053F8"/>
    <w:rsid w:val="00415300"/>
    <w:rsid w:val="0041578A"/>
    <w:rsid w:val="004216B6"/>
    <w:rsid w:val="00425699"/>
    <w:rsid w:val="004563F8"/>
    <w:rsid w:val="004570F2"/>
    <w:rsid w:val="004C5F19"/>
    <w:rsid w:val="00510AFD"/>
    <w:rsid w:val="005240E2"/>
    <w:rsid w:val="00550B5E"/>
    <w:rsid w:val="005F0C80"/>
    <w:rsid w:val="00625872"/>
    <w:rsid w:val="006259A0"/>
    <w:rsid w:val="00633201"/>
    <w:rsid w:val="00635592"/>
    <w:rsid w:val="006809BB"/>
    <w:rsid w:val="006904FA"/>
    <w:rsid w:val="006B2DC1"/>
    <w:rsid w:val="006D55C7"/>
    <w:rsid w:val="00724EB8"/>
    <w:rsid w:val="00736026"/>
    <w:rsid w:val="00743227"/>
    <w:rsid w:val="00744E25"/>
    <w:rsid w:val="007663AB"/>
    <w:rsid w:val="00787147"/>
    <w:rsid w:val="007A17E3"/>
    <w:rsid w:val="007A3C1F"/>
    <w:rsid w:val="007A6F95"/>
    <w:rsid w:val="007D07E1"/>
    <w:rsid w:val="007D0DE7"/>
    <w:rsid w:val="007D6057"/>
    <w:rsid w:val="007F749B"/>
    <w:rsid w:val="00803DE3"/>
    <w:rsid w:val="008049D1"/>
    <w:rsid w:val="0080506C"/>
    <w:rsid w:val="008053B8"/>
    <w:rsid w:val="00843825"/>
    <w:rsid w:val="0087072E"/>
    <w:rsid w:val="008976F5"/>
    <w:rsid w:val="008A6A22"/>
    <w:rsid w:val="008C205D"/>
    <w:rsid w:val="00941E03"/>
    <w:rsid w:val="009A1077"/>
    <w:rsid w:val="009B48D4"/>
    <w:rsid w:val="009D078A"/>
    <w:rsid w:val="009F7084"/>
    <w:rsid w:val="00A1089E"/>
    <w:rsid w:val="00A35233"/>
    <w:rsid w:val="00A53781"/>
    <w:rsid w:val="00A62CC6"/>
    <w:rsid w:val="00A74C04"/>
    <w:rsid w:val="00A90489"/>
    <w:rsid w:val="00A9716B"/>
    <w:rsid w:val="00AC043C"/>
    <w:rsid w:val="00AD660D"/>
    <w:rsid w:val="00AD7ED4"/>
    <w:rsid w:val="00AE618F"/>
    <w:rsid w:val="00AE7B13"/>
    <w:rsid w:val="00AF5E13"/>
    <w:rsid w:val="00B10B6B"/>
    <w:rsid w:val="00B13A8F"/>
    <w:rsid w:val="00B3493E"/>
    <w:rsid w:val="00B4546E"/>
    <w:rsid w:val="00B847D3"/>
    <w:rsid w:val="00B919DD"/>
    <w:rsid w:val="00B92E68"/>
    <w:rsid w:val="00BA4722"/>
    <w:rsid w:val="00BC4C1C"/>
    <w:rsid w:val="00BD4879"/>
    <w:rsid w:val="00BF6398"/>
    <w:rsid w:val="00C546A2"/>
    <w:rsid w:val="00C66BAA"/>
    <w:rsid w:val="00C748B6"/>
    <w:rsid w:val="00CF079F"/>
    <w:rsid w:val="00CF1FAC"/>
    <w:rsid w:val="00D152CA"/>
    <w:rsid w:val="00D15DD9"/>
    <w:rsid w:val="00D23F2F"/>
    <w:rsid w:val="00D2491C"/>
    <w:rsid w:val="00D40C28"/>
    <w:rsid w:val="00D41BE6"/>
    <w:rsid w:val="00D76EA4"/>
    <w:rsid w:val="00DA0FEF"/>
    <w:rsid w:val="00DB3A5F"/>
    <w:rsid w:val="00DC5D79"/>
    <w:rsid w:val="00DE449F"/>
    <w:rsid w:val="00DF5E0D"/>
    <w:rsid w:val="00DF69AF"/>
    <w:rsid w:val="00E05F1A"/>
    <w:rsid w:val="00E063F8"/>
    <w:rsid w:val="00E07280"/>
    <w:rsid w:val="00E1215B"/>
    <w:rsid w:val="00E165EF"/>
    <w:rsid w:val="00E21D49"/>
    <w:rsid w:val="00E60459"/>
    <w:rsid w:val="00E65584"/>
    <w:rsid w:val="00E675BE"/>
    <w:rsid w:val="00E74BB8"/>
    <w:rsid w:val="00E82E71"/>
    <w:rsid w:val="00E95768"/>
    <w:rsid w:val="00EC07CF"/>
    <w:rsid w:val="00EC63BA"/>
    <w:rsid w:val="00EE29FC"/>
    <w:rsid w:val="00F10154"/>
    <w:rsid w:val="00F1023A"/>
    <w:rsid w:val="00F6465B"/>
    <w:rsid w:val="00F6592B"/>
    <w:rsid w:val="00F73702"/>
    <w:rsid w:val="00FC4C3A"/>
    <w:rsid w:val="00FF1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E4A88"/>
  <w15:chartTrackingRefBased/>
  <w15:docId w15:val="{B294A09D-D5F4-414F-9089-768E1E16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6398"/>
    <w:pPr>
      <w:tabs>
        <w:tab w:val="center" w:pos="4536"/>
        <w:tab w:val="right" w:pos="9072"/>
      </w:tabs>
    </w:pPr>
  </w:style>
  <w:style w:type="character" w:customStyle="1" w:styleId="En-tteCar">
    <w:name w:val="En-tête Car"/>
    <w:basedOn w:val="Policepardfaut"/>
    <w:link w:val="En-tte"/>
    <w:uiPriority w:val="99"/>
    <w:rsid w:val="00BF6398"/>
  </w:style>
  <w:style w:type="paragraph" w:styleId="Pieddepage">
    <w:name w:val="footer"/>
    <w:basedOn w:val="Normal"/>
    <w:link w:val="PieddepageCar"/>
    <w:uiPriority w:val="99"/>
    <w:unhideWhenUsed/>
    <w:rsid w:val="00BF6398"/>
    <w:pPr>
      <w:tabs>
        <w:tab w:val="center" w:pos="4536"/>
        <w:tab w:val="right" w:pos="9072"/>
      </w:tabs>
    </w:pPr>
  </w:style>
  <w:style w:type="character" w:customStyle="1" w:styleId="PieddepageCar">
    <w:name w:val="Pied de page Car"/>
    <w:basedOn w:val="Policepardfaut"/>
    <w:link w:val="Pieddepage"/>
    <w:uiPriority w:val="99"/>
    <w:qFormat/>
    <w:rsid w:val="00BF6398"/>
  </w:style>
  <w:style w:type="table" w:styleId="Grilledutableau">
    <w:name w:val="Table Grid"/>
    <w:basedOn w:val="TableauNormal"/>
    <w:uiPriority w:val="59"/>
    <w:rsid w:val="00BF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90489"/>
    <w:pPr>
      <w:ind w:left="720"/>
      <w:contextualSpacing/>
    </w:pPr>
  </w:style>
  <w:style w:type="character" w:styleId="Lienhypertexte">
    <w:name w:val="Hyperlink"/>
    <w:basedOn w:val="Policepardfaut"/>
    <w:uiPriority w:val="99"/>
    <w:unhideWhenUsed/>
    <w:rsid w:val="00B919DD"/>
    <w:rPr>
      <w:color w:val="0563C1" w:themeColor="hyperlink"/>
      <w:u w:val="single"/>
    </w:rPr>
  </w:style>
  <w:style w:type="character" w:styleId="Mentionnonrsolue">
    <w:name w:val="Unresolved Mention"/>
    <w:basedOn w:val="Policepardfaut"/>
    <w:uiPriority w:val="99"/>
    <w:semiHidden/>
    <w:unhideWhenUsed/>
    <w:rsid w:val="00B919DD"/>
    <w:rPr>
      <w:color w:val="605E5C"/>
      <w:shd w:val="clear" w:color="auto" w:fill="E1DFDD"/>
    </w:rPr>
  </w:style>
  <w:style w:type="paragraph" w:styleId="Textedebulles">
    <w:name w:val="Balloon Text"/>
    <w:basedOn w:val="Normal"/>
    <w:link w:val="TextedebullesCar"/>
    <w:uiPriority w:val="99"/>
    <w:semiHidden/>
    <w:unhideWhenUsed/>
    <w:rsid w:val="001B51A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B51AE"/>
    <w:rPr>
      <w:rFonts w:ascii="Times New Roman" w:hAnsi="Times New Roman" w:cs="Times New Roman"/>
      <w:sz w:val="18"/>
      <w:szCs w:val="18"/>
    </w:rPr>
  </w:style>
  <w:style w:type="paragraph" w:customStyle="1" w:styleId="m1529524775840278295msolistparagraph">
    <w:name w:val="m_1529524775840278295msolistparagraph"/>
    <w:basedOn w:val="Normal"/>
    <w:rsid w:val="00B4546E"/>
    <w:pPr>
      <w:spacing w:before="100" w:beforeAutospacing="1" w:after="100" w:afterAutospacing="1"/>
    </w:pPr>
    <w:rPr>
      <w:rFonts w:ascii="Calibri" w:hAnsi="Calibri" w:cs="Calibri"/>
      <w:sz w:val="22"/>
      <w:szCs w:val="22"/>
      <w:lang w:eastAsia="fr-FR"/>
    </w:rPr>
  </w:style>
  <w:style w:type="paragraph" w:styleId="Corpsdetexte">
    <w:name w:val="Body Text"/>
    <w:basedOn w:val="Normal"/>
    <w:link w:val="CorpsdetexteCar"/>
    <w:uiPriority w:val="99"/>
    <w:semiHidden/>
    <w:unhideWhenUsed/>
    <w:rsid w:val="00E21D49"/>
    <w:pPr>
      <w:spacing w:after="120"/>
    </w:pPr>
  </w:style>
  <w:style w:type="character" w:customStyle="1" w:styleId="CorpsdetexteCar">
    <w:name w:val="Corps de texte Car"/>
    <w:basedOn w:val="Policepardfaut"/>
    <w:link w:val="Corpsdetexte"/>
    <w:uiPriority w:val="99"/>
    <w:semiHidden/>
    <w:rsid w:val="00E21D49"/>
  </w:style>
  <w:style w:type="table" w:customStyle="1" w:styleId="TableNormal">
    <w:name w:val="Table Normal"/>
    <w:uiPriority w:val="2"/>
    <w:semiHidden/>
    <w:qFormat/>
    <w:rsid w:val="00E21D49"/>
    <w:pPr>
      <w:widowControl w:val="0"/>
      <w:autoSpaceDE w:val="0"/>
      <w:autoSpaceDN w:val="0"/>
    </w:pPr>
    <w:rPr>
      <w:rFonts w:ascii="Calibri" w:eastAsia="Calibri" w:hAnsi="Calibri" w:cs="Times New Roman"/>
      <w:sz w:val="22"/>
      <w:szCs w:val="22"/>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219796">
      <w:bodyDiv w:val="1"/>
      <w:marLeft w:val="0"/>
      <w:marRight w:val="0"/>
      <w:marTop w:val="0"/>
      <w:marBottom w:val="0"/>
      <w:divBdr>
        <w:top w:val="none" w:sz="0" w:space="0" w:color="auto"/>
        <w:left w:val="none" w:sz="0" w:space="0" w:color="auto"/>
        <w:bottom w:val="none" w:sz="0" w:space="0" w:color="auto"/>
        <w:right w:val="none" w:sz="0" w:space="0" w:color="auto"/>
      </w:divBdr>
    </w:div>
    <w:div w:id="1074011673">
      <w:bodyDiv w:val="1"/>
      <w:marLeft w:val="0"/>
      <w:marRight w:val="0"/>
      <w:marTop w:val="0"/>
      <w:marBottom w:val="0"/>
      <w:divBdr>
        <w:top w:val="none" w:sz="0" w:space="0" w:color="auto"/>
        <w:left w:val="none" w:sz="0" w:space="0" w:color="auto"/>
        <w:bottom w:val="none" w:sz="0" w:space="0" w:color="auto"/>
        <w:right w:val="none" w:sz="0" w:space="0" w:color="auto"/>
      </w:divBdr>
    </w:div>
    <w:div w:id="1517111137">
      <w:bodyDiv w:val="1"/>
      <w:marLeft w:val="0"/>
      <w:marRight w:val="0"/>
      <w:marTop w:val="0"/>
      <w:marBottom w:val="0"/>
      <w:divBdr>
        <w:top w:val="none" w:sz="0" w:space="0" w:color="auto"/>
        <w:left w:val="none" w:sz="0" w:space="0" w:color="auto"/>
        <w:bottom w:val="none" w:sz="0" w:space="0" w:color="auto"/>
        <w:right w:val="none" w:sz="0" w:space="0" w:color="auto"/>
      </w:divBdr>
    </w:div>
    <w:div w:id="1650478176">
      <w:bodyDiv w:val="1"/>
      <w:marLeft w:val="0"/>
      <w:marRight w:val="0"/>
      <w:marTop w:val="0"/>
      <w:marBottom w:val="0"/>
      <w:divBdr>
        <w:top w:val="none" w:sz="0" w:space="0" w:color="auto"/>
        <w:left w:val="none" w:sz="0" w:space="0" w:color="auto"/>
        <w:bottom w:val="none" w:sz="0" w:space="0" w:color="auto"/>
        <w:right w:val="none" w:sz="0" w:space="0" w:color="auto"/>
      </w:divBdr>
    </w:div>
    <w:div w:id="171110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3069</Words>
  <Characters>16885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PHILAIRE LUDOVIC</dc:creator>
  <cp:keywords/>
  <dc:description/>
  <cp:lastModifiedBy>Manon</cp:lastModifiedBy>
  <cp:revision>56</cp:revision>
  <cp:lastPrinted>2020-07-03T08:58:00Z</cp:lastPrinted>
  <dcterms:created xsi:type="dcterms:W3CDTF">2020-01-09T09:42:00Z</dcterms:created>
  <dcterms:modified xsi:type="dcterms:W3CDTF">2024-09-25T21:56:00Z</dcterms:modified>
</cp:coreProperties>
</file>