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8A" w:rsidRPr="00AF17C9" w:rsidRDefault="00AF17C9" w:rsidP="00750E8A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>Safety requires t</w:t>
      </w:r>
      <w:r w:rsidR="00750E8A" w:rsidRPr="00AF17C9">
        <w:rPr>
          <w:rFonts w:ascii="Tahoma" w:hAnsi="Tahoma" w:cs="Tahoma"/>
          <w:sz w:val="20"/>
          <w:szCs w:val="20"/>
        </w:rPr>
        <w:t>hink</w:t>
      </w:r>
      <w:r>
        <w:rPr>
          <w:rFonts w:ascii="Tahoma" w:hAnsi="Tahoma" w:cs="Tahoma"/>
          <w:sz w:val="20"/>
          <w:szCs w:val="20"/>
        </w:rPr>
        <w:t>ing</w:t>
      </w:r>
      <w:r w:rsidR="00750E8A" w:rsidRPr="00AF17C9">
        <w:rPr>
          <w:rFonts w:ascii="Tahoma" w:hAnsi="Tahoma" w:cs="Tahoma"/>
          <w:sz w:val="20"/>
          <w:szCs w:val="20"/>
        </w:rPr>
        <w:t xml:space="preserve"> ahead and consider</w:t>
      </w:r>
      <w:r>
        <w:rPr>
          <w:rFonts w:ascii="Tahoma" w:hAnsi="Tahoma" w:cs="Tahoma"/>
          <w:sz w:val="20"/>
          <w:szCs w:val="20"/>
        </w:rPr>
        <w:t xml:space="preserve">ing </w:t>
      </w:r>
      <w:r w:rsidR="00750E8A" w:rsidRPr="00AF17C9">
        <w:rPr>
          <w:rFonts w:ascii="Tahoma" w:hAnsi="Tahoma" w:cs="Tahoma"/>
          <w:sz w:val="20"/>
          <w:szCs w:val="20"/>
        </w:rPr>
        <w:t>all the possible safety hazards that might occur</w:t>
      </w:r>
      <w:r>
        <w:rPr>
          <w:rFonts w:ascii="Tahoma" w:hAnsi="Tahoma" w:cs="Tahoma"/>
          <w:sz w:val="20"/>
          <w:szCs w:val="20"/>
        </w:rPr>
        <w:t>.  Students should</w:t>
      </w:r>
      <w:r w:rsidR="00750E8A" w:rsidRPr="00AF17C9">
        <w:rPr>
          <w:rFonts w:ascii="Tahoma" w:hAnsi="Tahoma" w:cs="Tahoma"/>
          <w:sz w:val="20"/>
          <w:szCs w:val="20"/>
        </w:rPr>
        <w:t xml:space="preserve"> determine the most effective means of preventing each and every possible hazard</w:t>
      </w:r>
      <w:r>
        <w:rPr>
          <w:rFonts w:ascii="Tahoma" w:hAnsi="Tahoma" w:cs="Tahoma"/>
          <w:sz w:val="20"/>
          <w:szCs w:val="20"/>
        </w:rPr>
        <w:t xml:space="preserve"> for the work to be performed</w:t>
      </w:r>
      <w:r w:rsidR="00750E8A" w:rsidRPr="00AF17C9">
        <w:rPr>
          <w:rFonts w:ascii="Tahoma" w:hAnsi="Tahoma" w:cs="Tahoma"/>
          <w:sz w:val="20"/>
          <w:szCs w:val="20"/>
        </w:rPr>
        <w:t>.  Implement all controls deemed necessary prior to commencing the work.</w:t>
      </w:r>
    </w:p>
    <w:p w:rsidR="00750E8A" w:rsidRPr="00AF17C9" w:rsidRDefault="00750E8A" w:rsidP="00750E8A">
      <w:pPr>
        <w:pStyle w:val="NormalWeb"/>
        <w:spacing w:before="0" w:beforeAutospacing="0" w:after="0" w:line="240" w:lineRule="auto"/>
        <w:ind w:left="360"/>
        <w:rPr>
          <w:rFonts w:ascii="Tahoma" w:hAnsi="Tahoma" w:cs="Tahoma"/>
          <w:sz w:val="20"/>
          <w:szCs w:val="20"/>
        </w:rPr>
      </w:pPr>
    </w:p>
    <w:p w:rsidR="00AB2512" w:rsidRPr="00AF17C9" w:rsidRDefault="00AF17C9" w:rsidP="00AB2512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Electric current can cause injury or even death.  10mA can cause muscles to contract and prevent a person from letting go of the device producing the current.  Ventricular f</w:t>
      </w:r>
      <w:r w:rsidR="002420F1" w:rsidRPr="00AF17C9">
        <w:rPr>
          <w:rFonts w:ascii="Tahoma" w:hAnsi="Tahoma" w:cs="Tahoma"/>
          <w:sz w:val="20"/>
          <w:szCs w:val="20"/>
        </w:rPr>
        <w:t xml:space="preserve">ibrillation can be </w:t>
      </w:r>
      <w:r w:rsidR="006248CE" w:rsidRPr="00AF17C9">
        <w:rPr>
          <w:rFonts w:ascii="Tahoma" w:hAnsi="Tahoma" w:cs="Tahoma"/>
          <w:sz w:val="20"/>
          <w:szCs w:val="20"/>
        </w:rPr>
        <w:t>start</w:t>
      </w:r>
      <w:r w:rsidR="002420F1" w:rsidRPr="00AF17C9">
        <w:rPr>
          <w:rFonts w:ascii="Tahoma" w:hAnsi="Tahoma" w:cs="Tahoma"/>
          <w:sz w:val="20"/>
          <w:szCs w:val="20"/>
        </w:rPr>
        <w:t xml:space="preserve">ed by </w:t>
      </w:r>
      <w:r w:rsidR="00CD4575" w:rsidRPr="00AF17C9">
        <w:rPr>
          <w:rFonts w:ascii="Tahoma" w:hAnsi="Tahoma" w:cs="Tahoma"/>
          <w:sz w:val="20"/>
          <w:szCs w:val="20"/>
        </w:rPr>
        <w:t xml:space="preserve">a </w:t>
      </w:r>
      <w:r w:rsidR="002420F1" w:rsidRPr="00AF17C9">
        <w:rPr>
          <w:rFonts w:ascii="Tahoma" w:hAnsi="Tahoma" w:cs="Tahoma"/>
          <w:sz w:val="20"/>
          <w:szCs w:val="20"/>
        </w:rPr>
        <w:t>current</w:t>
      </w:r>
      <w:r w:rsidR="006248CE" w:rsidRPr="00AF17C9">
        <w:rPr>
          <w:rFonts w:ascii="Tahoma" w:hAnsi="Tahoma" w:cs="Tahoma"/>
          <w:sz w:val="20"/>
          <w:szCs w:val="20"/>
        </w:rPr>
        <w:t xml:space="preserve"> from </w:t>
      </w:r>
      <w:r w:rsidR="002420F1" w:rsidRPr="00AF17C9">
        <w:rPr>
          <w:rFonts w:ascii="Tahoma" w:hAnsi="Tahoma" w:cs="Tahoma"/>
          <w:sz w:val="20"/>
          <w:szCs w:val="20"/>
        </w:rPr>
        <w:t>100mA</w:t>
      </w:r>
      <w:r w:rsidR="006248CE" w:rsidRPr="00AF17C9">
        <w:rPr>
          <w:rFonts w:ascii="Tahoma" w:hAnsi="Tahoma" w:cs="Tahoma"/>
          <w:sz w:val="20"/>
          <w:szCs w:val="20"/>
        </w:rPr>
        <w:t>-300mA</w:t>
      </w:r>
      <w:r w:rsidR="002420F1" w:rsidRPr="00AF17C9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>A</w:t>
      </w:r>
      <w:r w:rsidR="006248CE" w:rsidRPr="00AF17C9">
        <w:rPr>
          <w:rFonts w:ascii="Tahoma" w:hAnsi="Tahoma" w:cs="Tahoma"/>
          <w:sz w:val="20"/>
          <w:szCs w:val="20"/>
        </w:rPr>
        <w:t xml:space="preserve">n AC current </w:t>
      </w:r>
      <w:r>
        <w:rPr>
          <w:rFonts w:ascii="Tahoma" w:hAnsi="Tahoma" w:cs="Tahoma"/>
          <w:sz w:val="20"/>
          <w:szCs w:val="20"/>
        </w:rPr>
        <w:t xml:space="preserve">of </w:t>
      </w:r>
      <w:r w:rsidR="006248CE" w:rsidRPr="00AF17C9">
        <w:rPr>
          <w:rFonts w:ascii="Tahoma" w:hAnsi="Tahoma" w:cs="Tahoma"/>
          <w:sz w:val="20"/>
          <w:szCs w:val="20"/>
        </w:rPr>
        <w:t>≈ 60mA and a</w:t>
      </w:r>
      <w:r w:rsidR="00CD4575" w:rsidRPr="00AF17C9">
        <w:rPr>
          <w:rFonts w:ascii="Tahoma" w:hAnsi="Tahoma" w:cs="Tahoma"/>
          <w:sz w:val="20"/>
          <w:szCs w:val="20"/>
        </w:rPr>
        <w:t xml:space="preserve"> DC current</w:t>
      </w:r>
      <w:r w:rsidR="006248CE" w:rsidRPr="00AF17C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of </w:t>
      </w:r>
      <w:r w:rsidR="006248CE" w:rsidRPr="00AF17C9">
        <w:rPr>
          <w:rFonts w:ascii="Tahoma" w:hAnsi="Tahoma" w:cs="Tahoma"/>
          <w:sz w:val="20"/>
          <w:szCs w:val="20"/>
        </w:rPr>
        <w:t xml:space="preserve">≈ </w:t>
      </w:r>
      <w:r w:rsidR="00CD4575" w:rsidRPr="00AF17C9">
        <w:rPr>
          <w:rFonts w:ascii="Tahoma" w:hAnsi="Tahoma" w:cs="Tahoma"/>
          <w:sz w:val="20"/>
          <w:szCs w:val="20"/>
        </w:rPr>
        <w:t>350-500mA will cause fibrillation</w:t>
      </w:r>
      <w:r w:rsidR="002420F1" w:rsidRPr="00AF17C9">
        <w:rPr>
          <w:rFonts w:ascii="Tahoma" w:hAnsi="Tahoma" w:cs="Tahoma"/>
          <w:sz w:val="20"/>
          <w:szCs w:val="20"/>
        </w:rPr>
        <w:t>.</w:t>
      </w:r>
    </w:p>
    <w:p w:rsidR="002420F1" w:rsidRPr="00AF17C9" w:rsidRDefault="002420F1" w:rsidP="002420F1">
      <w:pPr>
        <w:pStyle w:val="NormalWeb"/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</w:p>
    <w:p w:rsidR="00EC4C36" w:rsidRDefault="006248CE" w:rsidP="00B06210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  <w:r w:rsidRPr="00AF17C9">
        <w:rPr>
          <w:rFonts w:ascii="Tahoma" w:hAnsi="Tahoma" w:cs="Tahoma"/>
          <w:sz w:val="20"/>
          <w:szCs w:val="20"/>
        </w:rPr>
        <w:t>Metal rings</w:t>
      </w:r>
      <w:r w:rsidR="00B06210">
        <w:rPr>
          <w:rFonts w:ascii="Tahoma" w:hAnsi="Tahoma" w:cs="Tahoma"/>
          <w:sz w:val="20"/>
          <w:szCs w:val="20"/>
        </w:rPr>
        <w:t>,</w:t>
      </w:r>
      <w:r w:rsidRPr="00AF17C9">
        <w:rPr>
          <w:rFonts w:ascii="Tahoma" w:hAnsi="Tahoma" w:cs="Tahoma"/>
          <w:sz w:val="20"/>
          <w:szCs w:val="20"/>
        </w:rPr>
        <w:t xml:space="preserve"> bracelets</w:t>
      </w:r>
      <w:r w:rsidR="00B06210">
        <w:rPr>
          <w:rFonts w:ascii="Tahoma" w:hAnsi="Tahoma" w:cs="Tahoma"/>
          <w:sz w:val="20"/>
          <w:szCs w:val="20"/>
        </w:rPr>
        <w:t>, and even sweat can</w:t>
      </w:r>
      <w:r w:rsidRPr="00AF17C9">
        <w:rPr>
          <w:rFonts w:ascii="Tahoma" w:hAnsi="Tahoma" w:cs="Tahoma"/>
          <w:sz w:val="20"/>
          <w:szCs w:val="20"/>
        </w:rPr>
        <w:t xml:space="preserve"> provide a conducting path for current and sufficient current flow through those </w:t>
      </w:r>
      <w:r w:rsidR="00B06210">
        <w:rPr>
          <w:rFonts w:ascii="Tahoma" w:hAnsi="Tahoma" w:cs="Tahoma"/>
          <w:sz w:val="20"/>
          <w:szCs w:val="20"/>
        </w:rPr>
        <w:t>materials</w:t>
      </w:r>
      <w:r w:rsidRPr="00AF17C9">
        <w:rPr>
          <w:rFonts w:ascii="Tahoma" w:hAnsi="Tahoma" w:cs="Tahoma"/>
          <w:sz w:val="20"/>
          <w:szCs w:val="20"/>
        </w:rPr>
        <w:t xml:space="preserve"> can produce enough heat to burn the body.</w:t>
      </w:r>
      <w:r w:rsidR="00AF17C9">
        <w:rPr>
          <w:rFonts w:ascii="Tahoma" w:hAnsi="Tahoma" w:cs="Tahoma"/>
          <w:sz w:val="20"/>
          <w:szCs w:val="20"/>
        </w:rPr>
        <w:t xml:space="preserve">  Prior to working with or around exposed voltages over 24V, </w:t>
      </w:r>
      <w:r w:rsidR="00B06210">
        <w:rPr>
          <w:rFonts w:ascii="Tahoma" w:hAnsi="Tahoma" w:cs="Tahoma"/>
          <w:sz w:val="20"/>
          <w:szCs w:val="20"/>
        </w:rPr>
        <w:t>jewelry</w:t>
      </w:r>
      <w:r w:rsidR="00AF17C9">
        <w:rPr>
          <w:rFonts w:ascii="Tahoma" w:hAnsi="Tahoma" w:cs="Tahoma"/>
          <w:sz w:val="20"/>
          <w:szCs w:val="20"/>
        </w:rPr>
        <w:t xml:space="preserve"> should be removed and stored away from the work</w:t>
      </w:r>
      <w:r w:rsidR="00B06210">
        <w:rPr>
          <w:rFonts w:ascii="Tahoma" w:hAnsi="Tahoma" w:cs="Tahoma"/>
          <w:sz w:val="20"/>
          <w:szCs w:val="20"/>
        </w:rPr>
        <w:t xml:space="preserve"> and the hands should be kept dry</w:t>
      </w:r>
      <w:r w:rsidR="00AF17C9">
        <w:rPr>
          <w:rFonts w:ascii="Tahoma" w:hAnsi="Tahoma" w:cs="Tahoma"/>
          <w:sz w:val="20"/>
          <w:szCs w:val="20"/>
        </w:rPr>
        <w:t>.</w:t>
      </w:r>
    </w:p>
    <w:p w:rsidR="006F5785" w:rsidRDefault="006F5785" w:rsidP="00B06210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6F5785" w:rsidRDefault="006F5785" w:rsidP="006F5785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Some other safe practices to consider:</w:t>
      </w:r>
    </w:p>
    <w:p w:rsidR="006F5785" w:rsidRPr="00AF17C9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 w:rsidRPr="00AF17C9">
        <w:rPr>
          <w:rFonts w:ascii="Tahoma" w:hAnsi="Tahoma" w:cs="Tahoma"/>
          <w:sz w:val="20"/>
          <w:szCs w:val="20"/>
        </w:rPr>
        <w:t>Be rested, alert, and attentive.</w:t>
      </w:r>
    </w:p>
    <w:p w:rsidR="006F5785" w:rsidRPr="00AF17C9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 w:rsidRPr="00AF17C9">
        <w:rPr>
          <w:rFonts w:ascii="Tahoma" w:hAnsi="Tahoma" w:cs="Tahoma"/>
          <w:sz w:val="20"/>
          <w:szCs w:val="20"/>
        </w:rPr>
        <w:t>Limit distractions while working.</w:t>
      </w:r>
    </w:p>
    <w:p w:rsidR="006F5785" w:rsidRPr="00AF17C9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 w:rsidRPr="00AF17C9">
        <w:rPr>
          <w:rFonts w:ascii="Tahoma" w:hAnsi="Tahoma" w:cs="Tahoma"/>
          <w:sz w:val="20"/>
          <w:szCs w:val="20"/>
        </w:rPr>
        <w:t>Keep work area clean and clear of un-needed materials.</w:t>
      </w:r>
    </w:p>
    <w:p w:rsidR="006F5785" w:rsidRPr="00AF17C9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</w:t>
      </w:r>
      <w:r w:rsidRPr="00AF17C9">
        <w:rPr>
          <w:rFonts w:ascii="Tahoma" w:hAnsi="Tahoma" w:cs="Tahoma"/>
          <w:sz w:val="20"/>
          <w:szCs w:val="20"/>
        </w:rPr>
        <w:t>se eye protection</w:t>
      </w:r>
      <w:r>
        <w:rPr>
          <w:rFonts w:ascii="Tahoma" w:hAnsi="Tahoma" w:cs="Tahoma"/>
          <w:sz w:val="20"/>
          <w:szCs w:val="20"/>
        </w:rPr>
        <w:t xml:space="preserve"> as necessary</w:t>
      </w:r>
      <w:r w:rsidRPr="00AF17C9">
        <w:rPr>
          <w:rFonts w:ascii="Tahoma" w:hAnsi="Tahoma" w:cs="Tahoma"/>
          <w:sz w:val="20"/>
          <w:szCs w:val="20"/>
        </w:rPr>
        <w:t>.</w:t>
      </w:r>
    </w:p>
    <w:p w:rsidR="006F5785" w:rsidRPr="006F5785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 w:rsidRPr="00AF17C9">
        <w:rPr>
          <w:rFonts w:ascii="Tahoma" w:hAnsi="Tahoma" w:cs="Tahoma"/>
          <w:sz w:val="20"/>
          <w:szCs w:val="20"/>
        </w:rPr>
        <w:t>Use tools and instruments properly and as recommended.</w:t>
      </w:r>
    </w:p>
    <w:p w:rsidR="006F5785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 not exceed component current, voltage, or temperature ratings.</w:t>
      </w:r>
    </w:p>
    <w:p w:rsidR="006F5785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Always apply proper voltage polarity to electrolytic capacitors.</w:t>
      </w:r>
    </w:p>
    <w:p w:rsidR="005E1C12" w:rsidRDefault="006F5785" w:rsidP="006F5785">
      <w:pPr>
        <w:pStyle w:val="NormalWeb"/>
        <w:numPr>
          <w:ilvl w:val="0"/>
          <w:numId w:val="3"/>
        </w:numPr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fire, smoke, or excessive heat conditions are detected or suspected, remove power immediately.</w:t>
      </w:r>
    </w:p>
    <w:p w:rsidR="00FB2913" w:rsidRDefault="00FB2913" w:rsidP="00FB2913">
      <w:pPr>
        <w:pStyle w:val="NormalWeb"/>
        <w:spacing w:before="0" w:beforeAutospacing="0" w:after="0" w:line="240" w:lineRule="auto"/>
        <w:rPr>
          <w:rFonts w:ascii="Tahoma" w:hAnsi="Tahoma" w:cs="Tahoma"/>
          <w:sz w:val="20"/>
          <w:szCs w:val="20"/>
        </w:rPr>
      </w:pPr>
    </w:p>
    <w:p w:rsidR="00FB2913" w:rsidRPr="006F5785" w:rsidRDefault="00FB2913" w:rsidP="00FB2913">
      <w:pPr>
        <w:pStyle w:val="NormalWeb"/>
        <w:spacing w:before="0" w:beforeAutospacing="0"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Safety can only be maintained if everyone is aware a</w:t>
      </w:r>
      <w:r w:rsidR="00C567AE">
        <w:rPr>
          <w:rFonts w:ascii="Tahoma" w:hAnsi="Tahoma" w:cs="Tahoma"/>
          <w:sz w:val="20"/>
          <w:szCs w:val="20"/>
        </w:rPr>
        <w:t>nd diligent about safe practice and prevention.</w:t>
      </w:r>
    </w:p>
    <w:sectPr w:rsidR="00FB2913" w:rsidRPr="006F57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0E" w:rsidRDefault="0096160E" w:rsidP="003D235D">
      <w:pPr>
        <w:spacing w:after="0" w:line="240" w:lineRule="auto"/>
      </w:pPr>
      <w:r>
        <w:separator/>
      </w:r>
    </w:p>
  </w:endnote>
  <w:endnote w:type="continuationSeparator" w:id="0">
    <w:p w:rsidR="0096160E" w:rsidRDefault="0096160E" w:rsidP="003D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46" w:rsidRDefault="00972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46" w:rsidRDefault="00972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46" w:rsidRDefault="00972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0E" w:rsidRDefault="0096160E" w:rsidP="003D235D">
      <w:pPr>
        <w:spacing w:after="0" w:line="240" w:lineRule="auto"/>
      </w:pPr>
      <w:r>
        <w:separator/>
      </w:r>
    </w:p>
  </w:footnote>
  <w:footnote w:type="continuationSeparator" w:id="0">
    <w:p w:rsidR="0096160E" w:rsidRDefault="0096160E" w:rsidP="003D2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46" w:rsidRDefault="00972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35D" w:rsidRDefault="00972346" w:rsidP="003D235D">
    <w:pPr>
      <w:pStyle w:val="Header"/>
      <w:jc w:val="center"/>
    </w:pPr>
    <w:r>
      <w:t>Brian Becker, Jeremy McConaha, Tony</w:t>
    </w:r>
    <w:r w:rsidR="003D235D">
      <w:t xml:space="preserve"> Mancuso</w:t>
    </w:r>
  </w:p>
  <w:p w:rsidR="003D235D" w:rsidRDefault="005A36C7" w:rsidP="003D235D">
    <w:pPr>
      <w:pStyle w:val="Header"/>
      <w:jc w:val="center"/>
    </w:pPr>
    <w:r>
      <w:t>ECE321L</w:t>
    </w:r>
    <w:r w:rsidR="003D235D">
      <w:t xml:space="preserve">, </w:t>
    </w:r>
    <w:r>
      <w:t>Fall</w:t>
    </w:r>
    <w:r w:rsidR="003D235D">
      <w:t xml:space="preserve"> 2012</w:t>
    </w:r>
  </w:p>
  <w:p w:rsidR="003D235D" w:rsidRDefault="003D235D" w:rsidP="003D235D">
    <w:pPr>
      <w:pStyle w:val="Header"/>
      <w:jc w:val="center"/>
    </w:pPr>
    <w:r>
      <w:t xml:space="preserve">Lab I, </w:t>
    </w:r>
    <w:r w:rsidR="00EB0CCB">
      <w:t xml:space="preserve">Tuesday, </w:t>
    </w:r>
    <w:r>
      <w:t>Safety</w:t>
    </w:r>
  </w:p>
  <w:p w:rsidR="003D235D" w:rsidRDefault="005A36C7" w:rsidP="003D235D">
    <w:pPr>
      <w:pStyle w:val="Header"/>
      <w:jc w:val="center"/>
    </w:pPr>
    <w:r>
      <w:t>7 Sep</w:t>
    </w:r>
    <w:r w:rsidR="003D235D">
      <w:t xml:space="preserve"> 2012</w:t>
    </w:r>
  </w:p>
  <w:p w:rsidR="003D235D" w:rsidRDefault="003D235D" w:rsidP="003D235D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46" w:rsidRDefault="00972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23B26"/>
    <w:multiLevelType w:val="hybridMultilevel"/>
    <w:tmpl w:val="E6E2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08A0"/>
    <w:multiLevelType w:val="hybridMultilevel"/>
    <w:tmpl w:val="44E2F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F6418F"/>
    <w:multiLevelType w:val="hybridMultilevel"/>
    <w:tmpl w:val="B6B0FFA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12"/>
    <w:rsid w:val="00015CE5"/>
    <w:rsid w:val="00214FB7"/>
    <w:rsid w:val="002420F1"/>
    <w:rsid w:val="002D0F73"/>
    <w:rsid w:val="003D235D"/>
    <w:rsid w:val="005368C2"/>
    <w:rsid w:val="005A36C7"/>
    <w:rsid w:val="005E1C12"/>
    <w:rsid w:val="006248CE"/>
    <w:rsid w:val="006F5785"/>
    <w:rsid w:val="00750E8A"/>
    <w:rsid w:val="007E3E48"/>
    <w:rsid w:val="00823ED6"/>
    <w:rsid w:val="008258CD"/>
    <w:rsid w:val="0096160E"/>
    <w:rsid w:val="00972346"/>
    <w:rsid w:val="00AB2512"/>
    <w:rsid w:val="00AF17C9"/>
    <w:rsid w:val="00B06210"/>
    <w:rsid w:val="00C567AE"/>
    <w:rsid w:val="00C5696B"/>
    <w:rsid w:val="00CD4575"/>
    <w:rsid w:val="00CE50E7"/>
    <w:rsid w:val="00D20ABE"/>
    <w:rsid w:val="00EB0CCB"/>
    <w:rsid w:val="00EC4C36"/>
    <w:rsid w:val="00FB291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C12"/>
    <w:rPr>
      <w:b/>
      <w:bCs/>
    </w:rPr>
  </w:style>
  <w:style w:type="paragraph" w:styleId="NormalWeb">
    <w:name w:val="Normal (Web)"/>
    <w:basedOn w:val="Normal"/>
    <w:uiPriority w:val="99"/>
    <w:unhideWhenUsed/>
    <w:rsid w:val="005E1C12"/>
    <w:pPr>
      <w:spacing w:before="100" w:beforeAutospacing="1"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6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5D"/>
  </w:style>
  <w:style w:type="paragraph" w:styleId="Footer">
    <w:name w:val="footer"/>
    <w:basedOn w:val="Normal"/>
    <w:link w:val="FooterChar"/>
    <w:uiPriority w:val="99"/>
    <w:unhideWhenUsed/>
    <w:rsid w:val="003D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C12"/>
    <w:rPr>
      <w:b/>
      <w:bCs/>
    </w:rPr>
  </w:style>
  <w:style w:type="paragraph" w:styleId="NormalWeb">
    <w:name w:val="Normal (Web)"/>
    <w:basedOn w:val="Normal"/>
    <w:uiPriority w:val="99"/>
    <w:unhideWhenUsed/>
    <w:rsid w:val="005E1C12"/>
    <w:pPr>
      <w:spacing w:before="100" w:beforeAutospacing="1" w:after="36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6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5D"/>
  </w:style>
  <w:style w:type="paragraph" w:styleId="Footer">
    <w:name w:val="footer"/>
    <w:basedOn w:val="Normal"/>
    <w:link w:val="FooterChar"/>
    <w:uiPriority w:val="99"/>
    <w:unhideWhenUsed/>
    <w:rsid w:val="003D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04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 Mancuso</dc:creator>
  <cp:lastModifiedBy>Yeesh</cp:lastModifiedBy>
  <cp:revision>2</cp:revision>
  <dcterms:created xsi:type="dcterms:W3CDTF">2012-09-11T23:14:00Z</dcterms:created>
  <dcterms:modified xsi:type="dcterms:W3CDTF">2012-09-11T23:14:00Z</dcterms:modified>
</cp:coreProperties>
</file>