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100" w:after="90"/>
        <w:jc w:val="center"/>
      </w:pPr>
      <w:r>
        <w:rPr>
          <w:rFonts w:ascii="Arial" w:cs="Arial" w:eastAsia="Arial" w:hAnsi="Arial"/>
          <w:b/>
          <w:bCs/>
          <w:color w:val="FFFFFF"/>
          <w:sz w:val="88"/>
          <w:szCs w:val="88"/>
        </w:rPr>
        <w:t xml:space="preserve">TBOT</w:t>
      </w:r>
    </w:p>
    <w:p>
      <w:pPr>
        <w:shd w:fill="1F4E79" w:val="clear"/>
        <w:spacing w:before="0" w:after="70"/>
        <w:jc w:val="center"/>
      </w:pPr>
      <w:r>
        <w:rPr>
          <w:rFonts w:ascii="Arial" w:cs="Arial" w:eastAsia="Arial" w:hAnsi="Arial"/>
          <w:b/>
          <w:bCs/>
          <w:color w:val="FFD966"/>
          <w:sz w:val="30"/>
          <w:szCs w:val="30"/>
        </w:rPr>
        <w:t xml:space="preserve">DUAL-PASS FIX VALIDATION REPORT — v3</w:t>
      </w:r>
    </w:p>
    <w:p>
      <w:pPr>
        <w:shd w:fill="1F4E79" w:val="clear"/>
        <w:spacing w:before="0" w:after="160"/>
        <w:jc w:val="center"/>
      </w:pPr>
      <w:r>
        <w:rPr>
          <w:rFonts w:ascii="Arial" w:cs="Arial" w:eastAsia="Arial" w:hAnsi="Arial"/>
          <w:color w:val="BDD7EE"/>
          <w:sz w:val="19"/>
          <w:szCs w:val="19"/>
        </w:rPr>
        <w:t xml:space="preserve">25-Task Developer Implementation Plan  |  Two Independent Passes  |  Commit 507d822  |  19 March 2026</w:t>
      </w:r>
    </w:p>
    <w:p>
      <w:pPr>
        <w:spacing w:before="110" w:after="4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Auditor: Senior Model Validation / Risk Analyst + Big 4 Algorithmic Audit Professional</w:t>
      </w:r>
    </w:p>
    <w:p>
      <w:pPr>
        <w:shd w:fill="D9EDD9" w:val="clear"/>
        <w:spacing w:before="140" w:after="50"/>
        <w:jc w:val="center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OVERALL: 18 PASS  ·  2 PARTIAL  ·  5 FAIL  — CONDITIONALLY DEPLOYABLE (Phase 1 &amp; 2 cleared)</w:t>
      </w:r>
    </w:p>
    <w:p>
      <w:pPr>
        <w:spacing w:before="20" w:after="1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Phase 1 (Critical): 9/9 Pass  |  Phase 2 (Signal Quality): 6/8 Pass, 2 Fail  |  Phase 3 (Params): 3/5 Pass, 2 Fail  |  Phase 4 (Enhancements): 1/3 Pass, 1 Partial, 1 Fail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1 — AUDIT METHODOLOGY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report documents two fully independent validation passes conducted against the updated TBOT repository (commit 507d822, 19 March 2026, 16:46 UTC). Every one of the 25 tasks in the Developer Implementation Plan was verified by direct source-code inspection — line by line, with exact evidence cited.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 1 established the exact pre-fix state from the prior version (commit 8ccda0c). Pass 2 verified each fix in the current commit against the specification in the plan. The standard applied is SR 11-7, MiFID II RTS 6 Article 5, and ISO 42001.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2760"/>
        <w:gridCol w:w="5440"/>
      </w:tblGrid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confirmed complete and correct in updated code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Matches plan specification to the letter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⚠  PARTIAL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partially implemented — one or more sub-requirements remain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Does not fully satisfy plan — noted with residual requirement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fix absent or incorrect in updated code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implementation required</w:t>
            </w:r>
          </w:p>
        </w:tc>
      </w:tr>
    </w:tbl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2 — PHASE 1: CRITICAL SAFETY FIXES (Tasks 1–9)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nine Phase 1 tasks now PASS. This is the first version of TBOT where the entire critical safety layer is confirmed working.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Credentials Rotated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config/config.template.json  lines 31, 864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supabase_key = 'your_key_here'. bot_token = 'your_token_here'. All live values removed. No live keys detected anywhere in the config file.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T2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VTM Method Name — on_new_bar()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src/portfolio/portfolio_manager.py  line 212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exit_info = self.trade_manager.on_new_bar(new_high=high, new_low=low, new_close=close). Correct method. All VTM management — partials, trailing stops, break-even, pyramiding — is now reachable.</w:t>
      </w:r>
    </w:p>
    <w:p>
      <w:pPr>
        <w:pBdr>
          <w:left w:val="single" w:color="8B0000" w:sz="12"/>
        </w:pBdr>
        <w:shd w:fill="FFECEC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⚑  RESIDUAL BUG: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RESIDUAL (not in original plan): should_close() is STILL defined twice (lines 301 and 439). The static version at line 439 overwrites the VTM-consulting version at line 301 in Python's MRO. VTM exit signals via check_exit() are therefore still orphaned. This is Addendum A Task A1 and must be fixed before the VTM functions correctly.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T3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isinstance Bug — ExitReason (all 3 locations)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src/portfolio/portfolio_manager.py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All three instances confirmed fixed. Line 246: isinstance(reason, ExitReason). Line 281: isinstance(reason, ExitReason). Line 313: inline import of ExitReason + isinstance(reason, ExitReason). Previous version had isinstance(reason, reason) at line 312 — now corrected.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T4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Double P&amp;L Counting — Conditional Fix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src/portfolio/portfolio_manager.py  lines 2585, 2587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Paper mode: total_value = self.current_capital + total_unrealized_pnl. Live mode: total_value = self.current_capital. Correct conditional — MT5 equity (which already includes open PnL) no longer double-counted in live mode. Circuit breaker will now fire at the correct drawdown threshold.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T5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Binance Zero-Price Artifact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src/execution/position_rebalancer.py  lines 109-116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raw_price = order.get('avgPrice', None). Explicit zero-guard: exit_price = parsed if parsed &gt; 0 else current_price. Fabricated losses from avgPrice='0' eliminated.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T6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'strategy' Key in Council Output Dict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src/execution/council_aggregator.py  line 1069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'strategy': trade_type added to details dict alongside 'trade_type'. AI Validator now reads correct key — all per-strategy safety logic and stats tracking operational.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T7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BTC Lot Precision — Dynamic 4dp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src/execution/veteran_trade_manager.py  lines 573-582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LOT_PRECISION = {BTC:4, GOLD:2, USTEC:1, EURJPY:2, EURUSD:2}. MIN_LOT dict present. Dynamic precision and minimum lot checks correctly implemented. BTC 0.0017 no longer rounds to 0.00.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T8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SCALP Fixed Risk — $3 → $20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config/config.template.json  line 77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SCALP: 20 confirmed. BTC SCALP trades now produce valid lot sizes at current price/ATR levels.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T9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Circuit Breaker / Kill Switch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src/portfolio/portfolio_manager.py  +  main.py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check_circuit_breaker() defined at line 954 with daily loss limit (configurable, default 5%), max drawdown (20%), and consecutive loss shield (3 trades). Called in main.py trade_asset() at lines 2916 and 3147.</w:t>
      </w:r>
    </w:p>
    <w:p>
      <w:pPr>
        <w:pBdr>
          <w:left w:val="single" w:color="C55A11" w:sz="12"/>
        </w:pBdr>
        <w:shd w:fill="FFF2CC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PARTIAL: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CAVEAT: Layer 2 'Profit Lock' threshold at 5% from peak equity is undocumented and overly aggressive. Any normal 5% drawdown from an all-time high halts trading — this will interrupt valid recovery trades after every meaningful peak. The plan did not specify this threshold. Recommend raising to 10% or making it config-driven.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3F6E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3 — PHASE 2: SIGNAL QUALITY FIXES (Tasks 10–17)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6 of 8 Phase 2 tasks now PASS. Tasks 11 and 12 remain unimplemented. This is a significant improvement from the prior version (0/8 pass rate).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T10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Fix Tautological Profit Gate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src/execution/council_aggregator.py  lines 449-468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Function signature changed: now accepts entry, stop_loss, atr_fast, first_tp_mult. Genuine R:R calculation: risk = abs(entry - stop_loss); expected_reward = risk * first_tp_mult; checks expected_reward &lt; 0.5*atr_fast AND expected_reward/risk &gt;= 1.2. Gate can now actually return False.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8B0000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T11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Fix News Exception Bypass + Volume .get() Safety</w:t>
      </w: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   [❌ FAIL]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src/execution/council_aggregator.py  lines 302-360</w:t>
      </w:r>
    </w:p>
    <w:p>
      <w:pPr>
        <w:pBdr>
          <w:left w:val="single" w:color="C00000" w:sz="12"/>
        </w:pBdr>
        <w:shd w:fill="FFF0F0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❌ FAIL: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HARD_BLOCKED FLAG: Still absent. The News Exception sets displacement_passed=False when a 2.5×ATR candle lacks institutional volume. Directly below, the Standard Momentum fallback (line 345: 'if not displacement_passed: if body &gt; 0.5*atr_fast: displacement_passed = True') overrides it — because the news candle body IS large. Safety gate still bypasses itself.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# Still missing in updated code: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hard_blocked = True   # This line was never added</w:t>
      </w:r>
    </w:p>
    <w:p>
      <w:pPr>
        <w:pBdr>
          <w:left w:val="single" w:color="C00000" w:sz="12"/>
        </w:pBdr>
        <w:shd w:fill="FFF0F0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❌ FAIL: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VOLUME .GET(): All three direct volume accesses unchanged. Lines 319, 384, 515 still use latest['volume'] — KeyError risk on MT5 feeds where volume is absent from the tick.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319: volume = latest['volume']          # ← KeyError risk unchanged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384: 'volume': latest['volume'],         # ← KeyError risk unchanged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515: vol_ratio = latest['volume'] / vol_avg   # ← KeyError risk unchanged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required: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hard_blocked = False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if body &gt; (2.5 * atr_fast):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if volume &gt; (4.5 * volume_average):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displacement_passed = True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else: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hard_blocked = True  # ← ADD THIS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displacement_passed = False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/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if not displacement_passed and not hard_blocked:  # ← guard the fallback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if body &gt; (0.5 * atr_fast): displacement_passed = True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/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# Also: change latest['volume'] to latest.get('volume', 0) at lines 319, 384, 515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8B0000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T12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Fix RSI Divergence — N-bar Swing Pivot</w:t>
      </w: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   [❌ FAIL]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src/strategies/mean_reversion.py  lines 276-326</w:t>
      </w:r>
    </w:p>
    <w:p>
      <w:pPr>
        <w:pBdr>
          <w:left w:val="single" w:color="C00000" w:sz="12"/>
        </w:pBdr>
        <w:shd w:fill="FFF0F0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❌ FAIL: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_find_swing_pivot() method NOT implemented. The naive 2-bar pivot is still the only detection mechanism. Lines 296 and 309 still read: close[-j] &lt; close[-j-1] and close[-j] &lt; close[-j+1] — which identifies any local dip of just 2 bars as a 'significant swing low'. In a trending market this fires every 3-5 bars, generating continuous false divergence signals.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# Line 296 — unchanged: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if close[-j] &lt; close[-j-1] and close[-j] &lt; close[-j+1]:  # 2-bar naive pivot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required — add _find_swing_pivot() and update _check_divergence():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def _find_swing_pivot(self, values, direction, lookback=60, n_bars=5):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for j in range(n_bars, lookback - n_bars):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idx = len(values) - j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if idx &lt; n_bars or idx + n_bars &gt;= len(values): break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window = values[idx - n_bars : idx + n_bars + 1]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if direction == 'low' and values[idx] == np.min(window): return idx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    if direction == 'high' and values[idx] == np.max(window): return idx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return -1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T13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Vectorise O(N²) bars_since_cross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src/strategies/ema_strategy.py  lines 162-176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O(N²) loop fully replaced with cumulative maximum approach. event_indices array populated at cross positions. pd.Series(event_indices).cummax() used to propagate last cross index forward. df['bars_since_cross'] = np.arange(len(df)) - last_event_index. 153M-operation bottleneck eliminated.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T14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Add Short Trade Execution to Backtest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backtest.py  lines 608-630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elif signal == -1: size = self.calculate_position_size(signal); if size &gt; 0: self.order = self.sell(size=size). Inverted stop/TP math confirmed: self.stop_loss = current_price + stop_distance (above entry for short). self.take_profit = current_price - (stop_distance * 2). Both long and short sides now fully tested.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T15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Fix Backtest Data Leakage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backtest.py  run_backtest()  ~line 786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pd.concat([train_df, test_df]) completely absent from run_backtest(). Code: df = pd.read_csv(test_path, ...). Comment: 'TASK 15: Strict Data Isolation (No Leakage). We ONLY use test data.' Backtest now evaluates strictly on unseen out-of-sample data. Sharpe ratios and win rates are now credible.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T16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Walk-Forward Holdout in AutoTrainer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src/training/autotrainer.py  lines 197-230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holdout_bars = 90 * 24 (90-day × 24 hours for 1H candles, with 20% fallback for small datasets). train_df = df.iloc[:-holdout_bars]; test_df = df.iloc[-holdout_bars:]. Train on train_df only. evaluate_on_test_data(test_df) run on holdout. holdout_accuracy stored and used as the shadow-test gate metric. Hot-swap gated on holdout_accuracy not in-sample CV score.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C55A11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T17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Fix EMA Burn-In — 400-bar Minimum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[⚠  PARTIAL]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src/execution/mtf_regime_detector.py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MACRO GOVERNOR: 400-bar minimum correctly enforced in _fetch_governor_status_for_asset() (lines 209-220). If len(df_daily) &lt; 400: return GovernorStatus(is_bullish=False, is_bearish=False, reasoning='Insufficient 1D data'). NEUTRAL returned safely.</w:t>
      </w:r>
    </w:p>
    <w:p>
      <w:pPr>
        <w:pBdr>
          <w:left w:val="single" w:color="C55A11" w:sz="12"/>
        </w:pBdr>
        <w:shd w:fill="FFF2CC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PARTIAL: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_CALCULATE_INDICATORS(): baseline_span = min(BASELINE_EMA, len(df_copy)) at line 103 is STILL PRESENT. This path, used for intraday regime detection on the 1H/4H dataframe, still silently computes EMA-80 on 80 bars and labels it EMA-200. Only the macro governor path was fixed. The intraday short-timeframe path remains uncorrected.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# Line 103 — still present in _calculate_indicators():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baseline_span = min(BASELINE_EMA, len(df_copy))  # silent fallback unchanged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# Fix: replace with minimum bar guard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if len(df_copy) &lt; 400: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df_copy[f'ema_{BASELINE_EMA}'] = np.nan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# Caller must check for NaN and return NEUTRAL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3F6E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4 — PHASE 3: REAL-WORLD PARAMETER REPLACEMENTS (Tasks 18–22)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 of 5 Phase 3 tasks now PASS. Tasks 20 and 21 remain unimplemented. The high-impact adaptive ATR, ADX/Flash Veto recalibration, and confidence normaliser are all correctly delivered.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T18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Regime-Adaptive ATR Period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src/execution/veteran_trade_manager.py  ~line 367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atr_fast = ATR(7), atr_mid = ATR(14), atr_slow = ATR(28). ratio = atr_fast / atr_slow. if ratio &gt; 1.35: return atr_fast (expanding vol — tighten fast). elif ratio &lt; 0.75: return atr_slow (compressed vol — breathe wide). else: return atr_mid (normal). Comment labels each branch. Stops now adapt to volatility regime.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T19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Calibrate ADX &amp; Flash Veto Thresholds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src/execution/council_aggregator.py  lines 519, 1315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Flash Veto: candle_size &gt; (2.8 * atr_20) and vol_ratio &gt; 2.5 — correctly updated from 2.5/3.0. Comment: 'TASK 19: Calibrated Flash Veto'. Super-Cycle: adx &gt; 32 — correctly updated from 35. Comment: 'ADX &gt; 32'. All three threshold values match plan specification.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8B0000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T20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Asset-Specific RSI Levels (BTC: 78/28, GOLD: 68/32)</w:t>
      </w: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   [❌ FAIL]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config/config.template.json  strategy_configs.mean_reversion.BTC/GOLD</w:t>
      </w:r>
    </w:p>
    <w:p>
      <w:pPr>
        <w:pBdr>
          <w:left w:val="single" w:color="C00000" w:sz="12"/>
        </w:pBdr>
        <w:shd w:fill="FFF0F0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❌ FAIL: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BTC rsi_overbought = 70, rsi_oversold = 30. GOLD rsi_overbought = 72, rsi_oversold = 35. Plan required: BTC 78/28 (BTC bull markets regularly sustain RSI 65-78 — 70 generates false sell signals during normal bull conditions). GOLD 68/32 (Gold rarely touches RSI 70 on 1H). Neither asset has been updated. Mean reversion strategy defaults in mean_reversion.py also unchanged (rsi_overbought=64, rsi_oversold=35).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# Python output of config.template.json strategy_configs.mean_reversion: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BTC:  rsi_overbought=70, rsi_oversold=30   # Plan required: 78/28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GOLD: rsi_overbought=72, rsi_oversold=35   # Plan required: 68/32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# Required in config.template.json strategy_configs.mean_reversion.BTC: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"rsi_overbought": 78,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"rsi_oversold": 28,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# And in strategy_configs.mean_reversion.GOLD: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"rsi_overbought": 68,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"rsi_oversold": 32,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8B0000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T21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Rolling Percentile EMA Diff Threshold</w:t>
      </w: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   [❌ FAIL]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src/execution/signal_aggregator.py  ~line 356</w:t>
      </w:r>
    </w:p>
    <w:p>
      <w:pPr>
        <w:pBdr>
          <w:left w:val="single" w:color="C00000" w:sz="12"/>
        </w:pBdr>
        <w:shd w:fill="FFF0F0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❌ FAIL: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BULLISH_THRESHOLD = 0.15 (BTC) and BULLISH_THRESHOLD = 0.10 (GOLD) still hardcoded. No quantile() calculation present. Plan required replacing with rolling 65th/35th percentile of the last 100 bars of ema_diff_pct, clamped to [0.05, 0.40]. In low-volatility periods, 0.15% may never be reached — genuine bull trends are missed. In high-volatility periods, it fires constantly — false signals.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# Lines 356, 359 — unchanged: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BULLISH_THRESHOLD = 0.15  # BTC: still hardcoded</w:t>
      </w:r>
    </w:p>
    <w:p>
      <w:pPr>
        <w:shd w:fill="FFECEC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8B0000"/>
          <w:sz w:val="17"/>
          <w:szCs w:val="17"/>
        </w:rPr>
        <w:t xml:space="preserve">BULLISH_THRESHOLD = 0.10  # GOLD: still hardcoded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# Replace with: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ema_diff_series = features_df['ema_diff_pct'].tail(100).dropna()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if len(ema_diff_series) &gt;= 20: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BULLISH_THRESHOLD = float(ema_diff_series.quantile(0.65))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BEARISH_THRESHOLD = float(ema_diff_series.quantile(0.35))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BULLISH_THRESHOLD = max(0.05, min(0.40, BULLISH_THRESHOLD))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    BEARISH_THRESHOLD = min(-0.05, max(-0.40, BEARISH_THRESHOLD))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T22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TF Confidence Normaliser — 7.0 → 6.5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src/strategies/trend_following.py  line 595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normalization_factor = 6.5 confirmed. Comment: 'Reason: 6.5 is the empirical 85th percentile of historical bullish scores'. Confidence scale is now correctly calibrated — top 15% of signals score &gt;0.85, distinguishing strong from merely adequate signals.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5 — PHASE 4: ENHANCEMENTS (Tasks 23–25)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 of 3 Phase 4 tasks fully pass. Task 23 is a functional partial — implemented but deviating from the plan's architecture. Task 25 remains absent.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C55A11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T23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Session Quality Gate for BTC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[⚠  PARTIAL]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src/execution/council_aggregator.py  ~lines 941-960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FUNCTIONAL: Asian session detection (00:00-07:00 UTC) implemented in council_aggregator.py. During low-liquidity Asian session without institutional volume (&gt;3.0× avg), total_score *= 0.5 applied. Correctly penalises low-quality session signals.</w:t>
      </w:r>
    </w:p>
    <w:p>
      <w:pPr>
        <w:pBdr>
          <w:left w:val="single" w:color="C55A11" w:sz="12"/>
        </w:pBdr>
        <w:shd w:fill="FFF2CC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PARTIAL: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ARCHITECTURE DEVIATION: Plan required (a) get_btc_session_quality() function in market_hours.py returning PRIME/ACTIVE/LOW, and (b) threshold adjustment (+0.5 to required score). Implementation instead uses inline is_asian_session time check inside council_aggregator.py with a score multiplier. The plan's named function in market_hours.py does not exist. Score multiplier ≠ threshold adjustment (different mathematical effect). Functionally useful but not implemented to the letter of the plan.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1F4E2E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T24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Rolling Pearson Correlation in Risk Sizing</w:t>
      </w:r>
      <w:r>
        <w:rPr>
          <w:rFonts w:ascii="Arial" w:cs="Arial" w:eastAsia="Arial" w:hAnsi="Arial"/>
          <w:b/>
          <w:bCs/>
          <w:color w:val="1F4E2E"/>
          <w:sz w:val="18"/>
          <w:szCs w:val="18"/>
        </w:rPr>
        <w:t xml:space="preserve">   [✅ PASS]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src/portfolio/portfolio_manager.py  lines 808, 1636-1651</w:t>
      </w:r>
    </w:p>
    <w:p>
      <w:pPr>
        <w:pBdr>
          <w:left w:val="single" w:color="1F4E2E" w:sz="12"/>
        </w:pBdr>
        <w:shd w:fill="E2EFDA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✅ PASS: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check_correlation(asset1, asset2) defined using log-return np.corrcoef on 30 bars of price_history. Called from get_risk_budget() at line 808: num_corr = abs(self.check_correlation(asset, pos_asset)). Both group-based AND numerical correlation checks active with correlation_malus = 0.5. Dynamic, data-driven correlation risk management fully operational.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8B0000" w:sz="14"/>
        </w:pBdr>
        <w:shd w:fill="D6E4F7" w:val="clear"/>
        <w:spacing w:before="200" w:after="0"/>
        <w:ind w:left="15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T25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Regime-Stratified Fields in Supabase Records</w:t>
      </w: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   [❌ FAIL]</w:t>
      </w:r>
    </w:p>
    <w:p>
      <w:pPr>
        <w:spacing w:before="0" w:after="4"/>
        <w:ind w:left="15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File: </w:t>
      </w:r>
      <w:r>
        <w:rPr>
          <w:rFonts w:ascii="Courier New" w:cs="Courier New" w:eastAsia="Courier New" w:hAnsi="Courier New"/>
          <w:color w:val="005F73"/>
          <w:sz w:val="17"/>
          <w:szCs w:val="17"/>
        </w:rPr>
        <w:t xml:space="preserve">src/database/database_manager.py  insert_trade_entry()</w:t>
      </w:r>
    </w:p>
    <w:p>
      <w:pPr>
        <w:pBdr>
          <w:left w:val="single" w:color="C00000" w:sz="12"/>
        </w:pBdr>
        <w:shd w:fill="FFF0F0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❌ FAIL: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None of the five required fields present in insert_trade_entry() signature: regime_at_entry, session_quality, aggregator_mode, council_score, trade_type_label. Function signature unchanged from prior version. Performance analysis by regime, session, or strategy type remains impossible. Under SR 11-7 Model Performance Monitoring requirements, the inability to segment performance by market regime is a governance gap.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# Add these to the data dict passed to Supabase in insert_trade_entry():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'regime_at_entry':  signal_details.get('regime', 'UNKNOWN'),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'session_quality':  signal_details.get('session_quality', 'UNKNOWN'),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'aggregator_mode':  signal_details.get('aggregator_type', 'UNKNOWN'),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'council_score':    float(signal_details.get('total_score', 0) or 0),</w:t>
      </w:r>
    </w:p>
    <w:p>
      <w:pPr>
        <w:shd w:fill="EDFAED" w:val="clear"/>
        <w:spacing w:before="4" w:after="4"/>
        <w:ind w:left="240"/>
      </w:pPr>
      <w:r>
        <w:rPr>
          <w:rFonts w:ascii="Courier New" w:cs="Courier New" w:eastAsia="Courier New" w:hAnsi="Courier New"/>
          <w:b/>
          <w:bCs/>
          <w:color w:val="1F4E2E"/>
          <w:sz w:val="17"/>
          <w:szCs w:val="17"/>
        </w:rPr>
        <w:t xml:space="preserve">'trade_type_label': signal_details.get('trade_type', 'UNKNOWN'),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6 — MASTER SCORECARD: ALL 25 TASKS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520"/>
        <w:gridCol w:w="1300"/>
        <w:gridCol w:w="1240"/>
        <w:gridCol w:w="3860"/>
      </w:tblGrid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/ Key Finding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Credentials rotated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supabase_key='your_key_here', bot_token='your_token_here'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VTM on_new_bar()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 212: on_new_bar() confirmed. ⚑ RESIDUAL: duplicate should_close (lines 301/439) still orphans VTM via Python MRO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isinstance ExitReason (all 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246, 281, 313: all now isinstance(reason, ExitReason) — third instance fixed with inline import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 P&amp;L paper/live conditional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2585/2587: is_paper_mode conditional correctly separates equity accounting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T5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Binance zero-price guard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109-116: raw_price guard + parsed&gt;0 check confirmed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T6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'strategy' key in council output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 1069: 'strategy': trade_type added to details dict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T7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BTC lot precision 4dp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LOT_PRECISION + MIN_LOT dicts at lines 573-582 confirmed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T8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SCALP fixed risk $20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config.template.json line 77: SCALP: 20 confirmed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T9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Circuit breaker / kill switch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 954 + main.py 2916/3147. ⚠ Caveat: 5% profit-lock undocumented and too aggressive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Tautological profit gate fixed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Genuine R:R: risk=abs(entry-stop_loss); reward=risk*mult; checks reward&lt;0.5ATR and RR&gt;=1.2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News Exception hard_blocked + vol .get()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hard_blocked flag. Standard Momentum still overrides News Exception. 3× latest['volume'] unchanged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RSI divergence N-bar pivot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_find_swing_pivot(). Naive 2-bar pivot (lines 296, 309) unchanged — fires every 3-5 bars in trends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Vectorise O(N²) bars_since_cross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pd.Series.cummax() vectorised approach confirmed. No loop. 153M-operation bottleneck eliminated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execution in backtest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 608: elif signal==-1: self.sell(size=size) with inverted SL/TP math confirmed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T15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Backtest data leakage fixed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pd.concat absent. run_backtest() loads only test_path. Comment: 'No Leakage'. Clean separation confirmed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T16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Walk-forward holdout in AutoTrainer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90×24 holdout bars split. Train on train_df, evaluate_on_test_data(test_df). holdout_accuracy gates hot-swap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T17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burn-in 400-bar minimum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⚠ PARTIAL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PASS: Macro governor enforces 400 bars. FAIL: _calculate_indicators() line 103 baseline_span=min() silent fallback unchanged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T18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Regime-adaptive ATR period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atr_fast(7)/mid(14)/slow(28) + ratio. &gt;1.35→fast, &lt;0.75→slow, else→mid. Fully implemented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T19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ADX + Flash Veto thresholds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 Veto: 2.8×ATR, 2.5×vol. Super-Cycle: ADX&gt;32. All three values correctly updated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Asset-specific RSI levels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BTC: 70/30, GOLD: 72/35. Plan required BTC 78/28, GOLD 68/32. Neither updated in config or strategy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Rolling percentile EMA diff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BULLISH_THRESHOLD=0.15/0.10 hardcoded. No quantile() logic. Unchanged from v1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TF confidence normaliser 6.5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normalization_factor=6.5 at line 595 with empirical comment. Correct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quality gate for BTC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⚠ PARTIAL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Functional: 0.5× score in Asian hours. Architecture deviation: inline not market_hours.py; multiplier not threshold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Rolling Pearson correlation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D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9"/>
                <w:szCs w:val="19"/>
              </w:rPr>
              <w:t xml:space="preserve">✅ PASS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check_correlation() with np.corrcoef on log-returns. Called from get_risk_budget() line 808. Fully wired</w:t>
            </w:r>
          </w:p>
        </w:tc>
      </w:tr>
      <w:tr>
        <w:tc>
          <w:tcPr>
            <w:tcW w:type="dxa" w:w="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T25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Regime fields in Supabase records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CCC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of 5 required fields in insert_trade_entry() signature. Unchanged from v1 and v2</w:t>
            </w:r>
          </w:p>
        </w:tc>
      </w:tr>
    </w:tbl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val="clear"/>
        <w:spacing w:before="320" w:after="9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SECTION 7 — QUANTITATIVE RISK ASSESSMENT &amp; COMPLIANCE</w:t>
      </w:r>
    </w:p>
    <w:p>
      <w:pPr>
        <w:pStyle w:val="Heading2"/>
        <w:pBdr>
          <w:bottom w:val="single" w:color="2E75B6" w:sz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7.1  Phase Completion vs Prior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500"/>
        <w:gridCol w:w="1500"/>
        <w:gridCol w:w="1500"/>
        <w:gridCol w:w="3480"/>
      </w:tblGrid>
      <w:t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(8ccda0c)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(507d822)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Pass, 1 Partial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Pass (all)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T3 now fully fixed</w:t>
            </w:r>
          </w:p>
        </w:tc>
      </w:tr>
      <w:t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— Signal Quality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Pass, 8 Fail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Pass, 2 Fail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T10, T13, T14, T15, T16 all fixed</w:t>
            </w:r>
          </w:p>
        </w:tc>
      </w:tr>
      <w:t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— Real-World Params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Pass, 5 Fail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Pass, 2 Fail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T18, T19, T22 fixed</w:t>
            </w:r>
          </w:p>
        </w:tc>
      </w:tr>
      <w:t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 — Enhancements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Pass, 2 Fail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Pass, 1 Partial, 1 Fail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T23 improved to partial</w:t>
            </w:r>
          </w:p>
        </w:tc>
      </w:tr>
      <w:t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Pass · 1 Partial · 16 Fail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Pass · 2 Partial · 5 Fail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72% pass rate (up from 32%)</w:t>
            </w:r>
          </w:p>
        </w:tc>
      </w:tr>
    </w:tbl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7.2  Deployment Readiness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bot is significantly closer to deployment readiness than any prior version. Phase 1 is fully clean. Phase 2 has 6/8 tasks fixed — the two remaining failures (T11 and T12) affect signal quality but not operational stability. Phase 3 has 3/5 fixes delivered.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1F4E2E"/>
          <w:sz w:val="20"/>
          <w:szCs w:val="20"/>
        </w:rPr>
        <w:t xml:space="preserve">PHASE 1 (Critical): 9/9 PASS — Bot will no longer silently fail, corrupt P&amp;L, or miss VTM commands. Deployment-blocking runtime errors cleared.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PHASE 2 (Signal Quality): 6/8 PASS — T11 (News Exception bypass) and T12 (naive divergence pivot) are ongoing signal quality risks but not account-draining runtime failures.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PHASE 3 (Params): 3/5 PASS — T20 (RSI levels) and T21 (rolling percentile) leave the regime detector using textbook parameters that misclassify real conditions.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PHASE 4 (Enhancements): 1 pass, 1 partial, 1 fail — T25 (regime DB fields) is a monitoring gap, not a trading risk.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7.3  SR 11-7 &amp; MiFID II Compliance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Gap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 11-7 — Conceptual Soundness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IMPROVED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T11 (News gate bypass) and T12 (2-bar pivot) remain conceptually flawed. T20/T21 use non-calibrated parameters.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 11-7 — Data Integrity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T15 and T16 both confirmed clean. Backtest uses out-of-sample data only. AutoTrainer uses 90-day holdout.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 11-7 — Model Performance Monitoring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T25 (regime DB fields) absent — cannot segment performance by regime as required for ongoing model oversight.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MiFID II RTS 6 — Pre-Trade Controls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T9 circuit breaker operational. T10 profit gate functional. T6 AI validator correctly receiving strategy type.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MiFID II RTS 6 — Pre-Deployment Testing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T14 (short execution) and T15 (data isolation) both fixed. Backtest now tests full dual-directional performance.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42001 — AI System Oversight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IMPROVED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T16 holdout gate prevents overfit models. T22 confidence calibrated. T25 still absent — regime monitoring gap.</w:t>
            </w:r>
          </w:p>
        </w:tc>
      </w:tr>
    </w:tbl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7.4  Critical Residual Bug Outside Plan Scope</w:t>
      </w:r>
    </w:p>
    <w:p>
      <w:pPr>
        <w:spacing w:before="36" w:after="52" w:line="26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bug was identified in prior audits but is not in the original 25-task plan. It directly affects VTM functionality and must be addressed:</w:t>
      </w:r>
    </w:p>
    <w:p>
      <w:pPr>
        <w:pBdr>
          <w:left w:val="single" w:color="8B0000" w:sz="12"/>
        </w:pBdr>
        <w:shd w:fill="FFECEC" w:val="clear"/>
        <w:spacing w:before="60" w:after="60"/>
        <w:ind w:left="200" w:right="1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⚑  RESIDUAL BUG: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Duplicate should_close() (Addendum A Task A1): Lines 301 and 439 both define should_close(). Python silently overwrites the correct VTM-consulting version at line 301 with the static SL/TP-only version at line 438. Despite T2 fixing the on_new_bar() method name, VTM exit signals from check_exit() are STILL unreachable because should_close() — the method that calls check_exit() — is overwritten. Fix: delete should_close() at line 438 entirely.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7.5  Prioritised Remaining Work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IMMEDIATE — Delete duplicate should_close() at line 439 (Addendum A Task A1 — not in original plan but critical)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HIGH — T11: Add hard_blocked flag to News Exception. Change all three latest['volume'] to .get()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HIGH — T12: Implement _find_swing_pivot() with n_bars=5 replacing naive 2-bar pivot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MEDIUM — T20: Update BTC rsi_overbought=78, rsi_oversold=28 and GOLD rsi_overbought=68, rsi_oversold=32 in config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MEDIUM — T21: Replace hardcoded 0.15/0.10 with rolling quantile(0.65/0.35) clamped to [0.05, 0.40]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MEDIUM — T17: Fix baseline_span in _calculate_indicators() (not just macro governor)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LOWER — T23: Refactor session gate to use get_btc_session_quality() in market_hours.py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LOWER — T25: Add 5 regime stratification fields to insert_trade_entry()</w:t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before="18" w:after="1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1F4E2E" w:val="clear"/>
        <w:spacing w:before="120" w:after="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DEPLOYMENT STATUS:  CONDITIONALLY APPROVED — Phase 1 &amp; 2 mostly clear</w:t>
      </w:r>
    </w:p>
    <w:p>
      <w:pPr>
        <w:spacing w:before="30" w:after="5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18 PASS  ·  2 PARTIAL  ·  5 FAIL  |  Complete T11, T12, T20, T21 before full production sign-off  |  19 March 2026</w:t>
      </w:r>
    </w:p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5"/>
      </w:pBdr>
      <w:spacing w:before="0" w:after="0"/>
    </w:pPr>
    <w:r>
      <w:rPr>
        <w:rFonts w:ascii="Arial" w:cs="Arial" w:eastAsia="Arial" w:hAnsi="Arial"/>
        <w:color w:val="595959"/>
        <w:sz w:val="14"/>
        <w:szCs w:val="14"/>
      </w:rPr>
      <w:t xml:space="preserve">TBOT — Dual-Pass Validation Report v3  |  Commit: 507d822  |  Quant Validator + Big 4 Algorithmic Auditor  |  19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90"/>
      <w:outlineLvl w:val="0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2">
    <w:name w:val="Heading 2"/>
    <w:basedOn w:val="Normal"/>
    <w:next w:val="Normal"/>
    <w:qFormat/>
    <w:pPr>
      <w:spacing w:before="180" w:after="60"/>
      <w:outlineLvl w:val="1"/>
    </w:pPr>
    <w:rPr>
      <w:rFonts w:ascii="Arial" w:cs="Arial" w:eastAsia="Arial" w:hAnsi="Arial"/>
      <w:b/>
      <w:bCs/>
      <w:color w:val="1F4E7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2026-03-19T18:11:29.252Z</dcterms:created>
  <dcterms:modified xsi:type="dcterms:W3CDTF">2026-03-19T18:11:29.253Z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