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60"/>
        </w:rPr>
        <w:t>Manual do Programador</w:t>
      </w:r>
    </w:p>
    <w:p>
      <w:pPr>
        <w:jc w:val="center"/>
      </w:pPr>
      <w:r>
        <w:rPr>
          <w:i/>
          <w:sz w:val="30"/>
        </w:rPr>
        <w:t>MINI-COMPILADOR para um subconjunto da linguagem Java</w:t>
      </w:r>
    </w:p>
    <w:p/>
    <w:p>
      <w:pPr>
        <w:jc w:val="center"/>
      </w:pPr>
      <w:r>
        <w:rPr>
          <w:b/>
          <w:sz w:val="24"/>
        </w:rPr>
        <w:t>Disciplina:</w:t>
      </w:r>
      <w:r>
        <w:rPr>
          <w:sz w:val="24"/>
        </w:rPr>
        <w:t xml:space="preserve"> Compiladores</w:t>
      </w:r>
    </w:p>
    <w:p>
      <w:pPr>
        <w:jc w:val="center"/>
      </w:pPr>
      <w:r>
        <w:rPr>
          <w:b/>
          <w:sz w:val="24"/>
        </w:rPr>
        <w:t>Componente:</w:t>
      </w:r>
      <w:r>
        <w:rPr>
          <w:sz w:val="24"/>
        </w:rPr>
        <w:t xml:space="preserve"> Analisador Léxico + Analisador Sintático + Analisador Semântico</w:t>
      </w:r>
    </w:p>
    <w:p>
      <w:pPr>
        <w:jc w:val="center"/>
      </w:pPr>
      <w:r>
        <w:rPr>
          <w:b/>
          <w:sz w:val="24"/>
        </w:rPr>
        <w:t>Linguagem de implementação:</w:t>
      </w:r>
      <w:r>
        <w:rPr>
          <w:sz w:val="24"/>
        </w:rPr>
        <w:t xml:space="preserve"> Java (JDK 17+)</w:t>
      </w:r>
    </w:p>
    <w:p>
      <w:pPr>
        <w:jc w:val="center"/>
      </w:pPr>
      <w:r>
        <w:rPr>
          <w:b/>
          <w:sz w:val="24"/>
        </w:rPr>
        <w:t>Linguagem-alvo (analisada):</w:t>
      </w:r>
      <w:r>
        <w:rPr>
          <w:sz w:val="24"/>
        </w:rPr>
        <w:t xml:space="preserve"> subconjunto de Java</w:t>
      </w:r>
    </w:p>
    <w:p/>
    <w:p/>
    <w:p/>
    <w:p/>
    <w:p/>
    <w:p/>
    <w:p>
      <w:pPr>
        <w:jc w:val="center"/>
      </w:pPr>
      <w:r>
        <w:rPr>
          <w:color w:val="C00000"/>
          <w:sz w:val="24"/>
        </w:rPr>
        <w:t>Nome do Estudante: [PREENCHER]</w:t>
      </w:r>
    </w:p>
    <w:p>
      <w:pPr>
        <w:jc w:val="center"/>
      </w:pPr>
      <w:r>
        <w:rPr>
          <w:color w:val="C00000"/>
          <w:sz w:val="24"/>
        </w:rPr>
        <w:t>Número de Estudante: [PREENCHER]</w:t>
      </w:r>
    </w:p>
    <w:p>
      <w:pPr>
        <w:jc w:val="center"/>
      </w:pPr>
      <w:r>
        <w:rPr>
          <w:color w:val="C00000"/>
          <w:sz w:val="24"/>
        </w:rPr>
        <w:t>Instituição / Curso: [PREENCHER]</w:t>
      </w:r>
    </w:p>
    <w:p>
      <w:pPr>
        <w:jc w:val="center"/>
      </w:pPr>
      <w:r>
        <w:rPr>
          <w:color w:val="C00000"/>
          <w:sz w:val="24"/>
        </w:rPr>
        <w:t>Docente / Regente da disciplina: [PREENCHER]</w:t>
      </w:r>
    </w:p>
    <w:p>
      <w:pPr>
        <w:jc w:val="center"/>
      </w:pPr>
      <w:r>
        <w:rPr>
          <w:color w:val="C00000"/>
          <w:sz w:val="24"/>
        </w:rPr>
        <w:t>Data: 07/07/2026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Índice automático do Word — clique com o botão direito sobre este texto e escolha "Atualizar campo" (ou prima F9) para o gerar.</w:t>
        <w:fldChar w:fldCharType="end"/>
      </w:r>
    </w:p>
    <w:p>
      <w:r>
        <w:br w:type="page"/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1. Introdução ao manual</w:t>
      </w:r>
    </w:p>
    <w:p>
      <w:r>
        <w:t xml:space="preserve">Este manual destina-se a quem vai </w:t>
      </w:r>
      <w:r>
        <w:rPr>
          <w:b/>
        </w:rPr>
        <w:t>ler, manter ou estender</w:t>
      </w:r>
      <w:r>
        <w:t xml:space="preserve"> o código-fonte do MINI-COMPILADOR. Ele não explica como </w:t>
      </w:r>
      <w:r>
        <w:rPr>
          <w:i/>
        </w:rPr>
        <w:t>usar</w:t>
      </w:r>
      <w:r>
        <w:t xml:space="preserve"> o compilador do ponto de vista de quem só quer analisar um ficheiro </w:t>
      </w:r>
      <w:r>
        <w:rPr>
          <w:rFonts w:ascii="Consolas" w:hAnsi="Consolas"/>
          <w:sz w:val="20"/>
          <w:shd w:val="clear" w:color="auto" w:fill="EDEDED"/>
        </w:rPr>
        <w:t>.txt</w:t>
      </w:r>
      <w:r>
        <w:t>/</w:t>
      </w:r>
      <w:r>
        <w:rPr>
          <w:rFonts w:ascii="Consolas" w:hAnsi="Consolas"/>
          <w:sz w:val="20"/>
          <w:shd w:val="clear" w:color="auto" w:fill="EDEDED"/>
        </w:rPr>
        <w:t>.java</w:t>
      </w:r>
      <w:r>
        <w:t xml:space="preserve"> — isso é o papel do </w:t>
      </w:r>
      <w:r>
        <w:rPr>
          <w:i/>
        </w:rPr>
        <w:t>Manual do Utilizador</w:t>
      </w:r>
      <w:r>
        <w:t>, em anexo. Aqui o público-alvo é o próprio autor (ou qualquer outro programador) que precise de entender a arquitetura interna, localizar uma classe responsável por um determinado comportamento, ou adicionar uma nova verificação ao analisador semântico.</w:t>
      </w:r>
    </w:p>
    <w:p>
      <w:r>
        <w:t xml:space="preserve">O projeto está organizado como um </w:t>
      </w:r>
      <w:r>
        <w:rPr>
          <w:b/>
        </w:rPr>
        <w:t>projeto NetBeans (Ant)</w:t>
      </w:r>
      <w:r>
        <w:t xml:space="preserve"> dentro da pasta </w:t>
      </w:r>
      <w:r>
        <w:rPr>
          <w:rFonts w:ascii="Consolas" w:hAnsi="Consolas"/>
          <w:sz w:val="20"/>
          <w:shd w:val="clear" w:color="auto" w:fill="EDEDED"/>
        </w:rPr>
        <w:t>Compiler/</w:t>
      </w:r>
      <w:r>
        <w:t xml:space="preserve">, com o código-fonte Java em </w:t>
      </w:r>
      <w:r>
        <w:rPr>
          <w:rFonts w:ascii="Consolas" w:hAnsi="Consolas"/>
          <w:sz w:val="20"/>
          <w:shd w:val="clear" w:color="auto" w:fill="EDEDED"/>
        </w:rPr>
        <w:t>Compiler/src/com/compiler/</w:t>
      </w:r>
      <w:r>
        <w:t xml:space="preserve">. O compilador implementa as três fases clássicas do </w:t>
      </w:r>
      <w:r>
        <w:rPr>
          <w:i/>
        </w:rPr>
        <w:t>front-end</w:t>
      </w:r>
      <w:r>
        <w:t xml:space="preserve"> de um compilador:</w:t>
      </w:r>
    </w:p>
    <w:p>
      <w:pPr>
        <w:pStyle w:val="ListNumber"/>
      </w:pPr>
      <w:r>
        <w:rPr>
          <w:b/>
        </w:rPr>
        <w:t>Análise Léxica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com.compiler.lexer</w:t>
      </w:r>
      <w:r>
        <w:t xml:space="preserve">) — transforma o texto-fonte numa sequência de </w:t>
      </w:r>
      <w:r>
        <w:rPr>
          <w:i/>
        </w:rPr>
        <w:t>tokens</w:t>
      </w:r>
      <w:r>
        <w:t>.</w:t>
      </w:r>
    </w:p>
    <w:p>
      <w:pPr>
        <w:pStyle w:val="ListNumber"/>
      </w:pPr>
      <w:r>
        <w:rPr>
          <w:b/>
        </w:rPr>
        <w:t>Análise Sintática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com.compiler.parser</w:t>
      </w:r>
      <w:r>
        <w:t xml:space="preserve">) — transforma a sequência de tokens numa </w:t>
      </w:r>
      <w:r>
        <w:rPr>
          <w:b/>
        </w:rPr>
        <w:t>Árvore Sintática Abstrata (AST)</w:t>
      </w:r>
      <w:r>
        <w:t xml:space="preserve"> e, simultaneamente, preenche a </w:t>
      </w:r>
      <w:r>
        <w:rPr>
          <w:b/>
        </w:rPr>
        <w:t>Tabela de Símbolos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com.compiler.symbol</w:t>
      </w:r>
      <w:r>
        <w:t>).</w:t>
      </w:r>
    </w:p>
    <w:p>
      <w:pPr>
        <w:pStyle w:val="ListNumber"/>
      </w:pPr>
      <w:r>
        <w:rPr>
          <w:b/>
        </w:rPr>
        <w:t>Análise Semântica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com.compiler.semantic</w:t>
      </w:r>
      <w:r>
        <w:t>) — percorre a AST validando as regras semânticas da linguagem, usando a Tabela de Símbolos como fonte de informação sobre cada identificador.</w:t>
      </w:r>
    </w:p>
    <w:p>
      <w:r>
        <w:t xml:space="preserve">O ponto de entrada de todo o pipeline é a classe </w:t>
      </w:r>
      <w:r>
        <w:rPr>
          <w:rFonts w:ascii="Consolas" w:hAnsi="Consolas"/>
          <w:sz w:val="20"/>
          <w:shd w:val="clear" w:color="auto" w:fill="EDEDED"/>
        </w:rPr>
        <w:t>com.compiler.main.Main</w:t>
      </w:r>
      <w:r>
        <w:t>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2. Visão geral da arquitetura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ficheiro-fonte (.txt / .java)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▼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┌─────────────┐   List&lt;Token&gt;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│    Lexer    │ 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└─────────────┘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▼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┌─────────────────┐   Program (AST)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│     Parser      │ 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│ (preenche a     │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│  SymbolTable    │──► SymbolTable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│  durante o      │    (tabela de 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│  parsing)       │    símbolos)  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└─────────────────┘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│                            ▼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│                  ┌───────────────────┐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└─────────────────►│ SemanticAnalyzer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   │ (usa Program +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   │  SymbolTable) 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   └───────────────────┘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            ▼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Lista de erros semânticos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                                        (com linha/coluna)</w:t>
            </w:r>
          </w:p>
        </w:tc>
      </w:tr>
    </w:tbl>
    <w:p>
      <w:pPr>
        <w:spacing w:after="120"/>
      </w:pPr>
    </w:p>
    <w:p>
      <w:r>
        <w:t xml:space="preserve">Um aspeto de desenho importante: </w:t>
      </w:r>
      <w:r>
        <w:rPr>
          <w:b/>
        </w:rPr>
        <w:t>a Tabela de Símbolos é construída pelo `Parser`, não pelo `SemanticAnalyzer`.</w:t>
      </w:r>
      <w:r>
        <w:t xml:space="preserve"> O parser já conhece o escopo em que está (classe, método, bloco) no momento em que reconhece uma declaração, por isso é o local mais natural para registar nome, tipo, endereço de memória, tamanho em bytes, escopo e valor inicial de cada símbolo. O </w:t>
      </w:r>
      <w:r>
        <w:rPr>
          <w:rFonts w:ascii="Consolas" w:hAnsi="Consolas"/>
          <w:sz w:val="20"/>
          <w:shd w:val="clear" w:color="auto" w:fill="EDEDED"/>
        </w:rPr>
        <w:t>SemanticAnalyzer</w:t>
      </w:r>
      <w:r>
        <w:t xml:space="preserve"> </w:t>
      </w:r>
      <w:r>
        <w:rPr>
          <w:b/>
        </w:rPr>
        <w:t>consome</w:t>
      </w:r>
      <w:r>
        <w:t xml:space="preserve"> essa tabela pronta (via </w:t>
      </w:r>
      <w:r>
        <w:rPr>
          <w:rFonts w:ascii="Consolas" w:hAnsi="Consolas"/>
          <w:sz w:val="20"/>
          <w:shd w:val="clear" w:color="auto" w:fill="EDEDED"/>
        </w:rPr>
        <w:t>parser.getSymbolTable()</w:t>
      </w:r>
      <w:r>
        <w:t xml:space="preserve">) em vez de a reconstruir, e usa-a para resolver identificadores, validar tipos e detetar declarações duplicadas (a lista de duplicados também é recolhida pelo parser, em </w:t>
      </w:r>
      <w:r>
        <w:rPr>
          <w:rFonts w:ascii="Consolas" w:hAnsi="Consolas"/>
          <w:sz w:val="20"/>
          <w:shd w:val="clear" w:color="auto" w:fill="EDEDED"/>
        </w:rPr>
        <w:t>parser.getDuplicateDeclarations()</w:t>
      </w:r>
      <w:r>
        <w:t>).</w:t>
      </w:r>
    </w:p>
    <w:p>
      <w:r>
        <w:t xml:space="preserve">Esta separação de responsabilidades é deliberada e está refletida no Javadoc de </w:t>
      </w:r>
      <w:r>
        <w:rPr>
          <w:rFonts w:ascii="Consolas" w:hAnsi="Consolas"/>
          <w:sz w:val="20"/>
          <w:shd w:val="clear" w:color="auto" w:fill="EDEDED"/>
        </w:rPr>
        <w:t>SemanticAnalyzer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/**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* Recebe a AST produzida pelo Parser e a tabela de símbolos já preenchida por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* ele, e percorre a árvore validando: ...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*/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public class SemanticAnalyzer { ... }</w:t>
            </w:r>
          </w:p>
        </w:tc>
      </w:tr>
    </w:tbl>
    <w:p>
      <w:pPr>
        <w:spacing w:after="120"/>
      </w:pPr>
    </w:p>
    <w:p>
      <w:r>
        <w:rPr>
          <w:b/>
        </w:rPr>
        <w:t>[DIAGRAMA — "1. Arquitetura do MINI-COMPILADOR" — inserir aqui a imagem exportada de `docs/diagramas/diagramas_mini_compilador.drawio` (versão ilustrada do esquema ASCII acima)]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3. Organização do código-fonte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Compiler/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├── build.xml                     (script Ant gerado pelo NetBeans)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├── manifest.mf                   (manifesto do JAR; Main-Class injetada no build)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├── gramática.txt                 (gramática BNF completa da linguagem suportada)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├── nbproject/                    (metadados do projeto NetBeans)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├── src/com/compiler/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├── lexer/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│   ├── Lexer.java            (autómato / scanner)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│   ├── Token.java            (estrutura de um token)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│   ├── Tipo.java             (enum com todas as categorias de token)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│   └── LexError.java         (exceção para erros léxicos)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├── parser/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│   └── Parser.java           (parser descendente recursivo + AST + symbol table)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├── symbol/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│   ├── SymbolTable.java      (tabela de símbolos hierárquica/por escopos)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│   └── SymbolEntry.java      (entrada/atributo de um símbolo)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├── semantic/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│   ├── SemanticAnalyzer.java (analisador semântico — 3ª fase)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│   ├── Type.java             (representação de tipos para verificação)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│   └── SemanticError.java    (estrutura de um erro semântico)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└── main/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    └── Main.java             (ponto de entrada / CLI)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├── teste1.txt, teste123.txt, teste_de_erro.txt, teste_semantico.txt, programa.txt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│                                  (ficheiros de exemplo usados nos testes manuais)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└── build/                        (saída de compilação gerada pelo NetBeans/Ant)</w:t>
            </w:r>
          </w:p>
        </w:tc>
      </w:tr>
    </w:tbl>
    <w:p>
      <w:pPr>
        <w:spacing w:after="120"/>
      </w:pPr>
    </w:p>
    <w:p>
      <w:r>
        <w:rPr>
          <w:b/>
        </w:rPr>
        <w:t>[DIAGRAMA — "2. Organização do código-fonte" — inserir aqui a imagem exportada de `docs/diagramas/diagramas_mini_compilador.drawio` (versão ilustrada da árvore de pastas/ficheiros acima)]</w:t>
      </w:r>
    </w:p>
    <w:p>
      <w:r>
        <w:t>Não existem dependências externas: todo o compilador usa apenas a biblioteca padrão do Java (</w:t>
      </w:r>
      <w:r>
        <w:rPr>
          <w:rFonts w:ascii="Consolas" w:hAnsi="Consolas"/>
          <w:sz w:val="20"/>
          <w:shd w:val="clear" w:color="auto" w:fill="EDEDED"/>
        </w:rPr>
        <w:t>java.util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java.nio.file</w:t>
      </w:r>
      <w:r>
        <w:t>).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 xml:space="preserve">4. O pacote </w:t>
      </w:r>
      <w:r>
        <w:rPr>
          <w:rFonts w:ascii="Consolas" w:hAnsi="Consolas"/>
          <w:sz w:val="20"/>
          <w:shd w:val="clear" w:color="auto" w:fill="EDEDED"/>
        </w:rPr>
        <w:t>lexer</w:t>
      </w:r>
      <w:r>
        <w:t xml:space="preserve"> — Analisador Léxico</w:t>
      </w:r>
    </w:p>
    <w:p>
      <w:pPr>
        <w:pStyle w:val="Heading3"/>
      </w:pPr>
      <w:r>
        <w:t xml:space="preserve">4.1. </w:t>
      </w:r>
      <w:r>
        <w:rPr>
          <w:rFonts w:ascii="Consolas" w:hAnsi="Consolas"/>
          <w:sz w:val="20"/>
          <w:shd w:val="clear" w:color="auto" w:fill="EDEDED"/>
        </w:rPr>
        <w:t>Tipo</w:t>
      </w:r>
      <w:r>
        <w:t xml:space="preserve"> (enum)</w:t>
      </w:r>
    </w:p>
    <w:p>
      <w:r>
        <w:t>Define todas as categorias de token reconhecidas: literais (</w:t>
      </w:r>
      <w:r>
        <w:rPr>
          <w:rFonts w:ascii="Consolas" w:hAnsi="Consolas"/>
          <w:sz w:val="20"/>
          <w:shd w:val="clear" w:color="auto" w:fill="EDEDED"/>
        </w:rPr>
        <w:t>LITERAL_INTEIRO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LITERAL_LONG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LITERAL_FLOAT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LITERAL_DOUBLE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LITERAL_TEXTO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LITERAL_CARACTERE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LITERAL_ESPECIAL</w:t>
      </w:r>
      <w:r>
        <w:t xml:space="preserve"> para </w:t>
      </w:r>
      <w:r>
        <w:rPr>
          <w:rFonts w:ascii="Consolas" w:hAnsi="Consolas"/>
          <w:sz w:val="20"/>
          <w:shd w:val="clear" w:color="auto" w:fill="EDEDED"/>
        </w:rPr>
        <w:t>true</w:t>
      </w:r>
      <w:r>
        <w:t>/</w:t>
      </w:r>
      <w:r>
        <w:rPr>
          <w:rFonts w:ascii="Consolas" w:hAnsi="Consolas"/>
          <w:sz w:val="20"/>
          <w:shd w:val="clear" w:color="auto" w:fill="EDEDED"/>
        </w:rPr>
        <w:t>false</w:t>
      </w:r>
      <w:r>
        <w:t>/</w:t>
      </w:r>
      <w:r>
        <w:rPr>
          <w:rFonts w:ascii="Consolas" w:hAnsi="Consolas"/>
          <w:sz w:val="20"/>
          <w:shd w:val="clear" w:color="auto" w:fill="EDEDED"/>
        </w:rPr>
        <w:t>null</w:t>
      </w:r>
      <w:r>
        <w:t>), identificadores, palavras reservadas, todos os operadores (aritméticos, relacionais, lógicos, bit a bit, de atribuição composta, shifts), delimitadores (</w:t>
      </w:r>
      <w:r>
        <w:rPr>
          <w:rFonts w:ascii="Consolas" w:hAnsi="Consolas"/>
          <w:sz w:val="20"/>
          <w:shd w:val="clear" w:color="auto" w:fill="EDEDED"/>
        </w:rPr>
        <w:t>(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)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{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}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[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]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;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,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.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:</w:t>
      </w:r>
      <w:r>
        <w:t xml:space="preserve">), </w:t>
      </w:r>
      <w:r>
        <w:rPr>
          <w:rFonts w:ascii="Consolas" w:hAnsi="Consolas"/>
          <w:sz w:val="20"/>
          <w:shd w:val="clear" w:color="auto" w:fill="EDEDED"/>
        </w:rPr>
        <w:t>EOF</w:t>
      </w:r>
      <w:r>
        <w:t xml:space="preserve"> e </w:t>
      </w:r>
      <w:r>
        <w:rPr>
          <w:rFonts w:ascii="Consolas" w:hAnsi="Consolas"/>
          <w:sz w:val="20"/>
          <w:shd w:val="clear" w:color="auto" w:fill="EDEDED"/>
        </w:rPr>
        <w:t>DESCONHECIDO</w:t>
      </w:r>
      <w:r>
        <w:t xml:space="preserve"> (para caracteres não reconhecidos).</w:t>
      </w:r>
    </w:p>
    <w:p>
      <w:pPr>
        <w:pStyle w:val="Heading3"/>
      </w:pPr>
      <w:r>
        <w:t xml:space="preserve">4.2. </w:t>
      </w:r>
      <w:r>
        <w:rPr>
          <w:rFonts w:ascii="Consolas" w:hAnsi="Consolas"/>
          <w:sz w:val="20"/>
          <w:shd w:val="clear" w:color="auto" w:fill="EDEDED"/>
        </w:rPr>
        <w:t>Token</w:t>
      </w:r>
      <w:r>
        <w:t xml:space="preserve"> (classe)</w:t>
      </w:r>
    </w:p>
    <w:p>
      <w:r>
        <w:t xml:space="preserve">Estrutura simples e imutável do ponto de vista de uso: </w:t>
      </w:r>
      <w:r>
        <w:rPr>
          <w:rFonts w:ascii="Consolas" w:hAnsi="Consolas"/>
          <w:sz w:val="20"/>
          <w:shd w:val="clear" w:color="auto" w:fill="EDEDED"/>
        </w:rPr>
        <w:t>tipo</w:t>
      </w:r>
      <w:r>
        <w:t xml:space="preserve"> (um </w:t>
      </w:r>
      <w:r>
        <w:rPr>
          <w:rFonts w:ascii="Consolas" w:hAnsi="Consolas"/>
          <w:sz w:val="20"/>
          <w:shd w:val="clear" w:color="auto" w:fill="EDEDED"/>
        </w:rPr>
        <w:t>Tipo</w:t>
      </w:r>
      <w:r>
        <w:t xml:space="preserve">), </w:t>
      </w:r>
      <w:r>
        <w:rPr>
          <w:rFonts w:ascii="Consolas" w:hAnsi="Consolas"/>
          <w:sz w:val="20"/>
          <w:shd w:val="clear" w:color="auto" w:fill="EDEDED"/>
        </w:rPr>
        <w:t>lexema</w:t>
      </w:r>
      <w:r>
        <w:t xml:space="preserve"> (o texto original), </w:t>
      </w:r>
      <w:r>
        <w:rPr>
          <w:rFonts w:ascii="Consolas" w:hAnsi="Consolas"/>
          <w:sz w:val="20"/>
          <w:shd w:val="clear" w:color="auto" w:fill="EDEDED"/>
        </w:rPr>
        <w:t>linha</w:t>
      </w:r>
      <w:r>
        <w:t xml:space="preserve"> e </w:t>
      </w:r>
      <w:r>
        <w:rPr>
          <w:rFonts w:ascii="Consolas" w:hAnsi="Consolas"/>
          <w:sz w:val="20"/>
          <w:shd w:val="clear" w:color="auto" w:fill="EDEDED"/>
        </w:rPr>
        <w:t>col</w:t>
      </w:r>
      <w:r>
        <w:t xml:space="preserve"> (posição no ficheiro-fonte, usada depois pelo parser e pelo analisador semântico para reportar erros com localização exata).</w:t>
      </w:r>
    </w:p>
    <w:p>
      <w:pPr>
        <w:pStyle w:val="Heading3"/>
      </w:pPr>
      <w:r>
        <w:t xml:space="preserve">4.3. </w:t>
      </w:r>
      <w:r>
        <w:rPr>
          <w:rFonts w:ascii="Consolas" w:hAnsi="Consolas"/>
          <w:sz w:val="20"/>
          <w:shd w:val="clear" w:color="auto" w:fill="EDEDED"/>
        </w:rPr>
        <w:t>LexError</w:t>
      </w:r>
      <w:r>
        <w:t xml:space="preserve"> (exceção)</w:t>
      </w:r>
    </w:p>
    <w:p>
      <w:r>
        <w:rPr>
          <w:rFonts w:ascii="Consolas" w:hAnsi="Consolas"/>
          <w:sz w:val="20"/>
          <w:shd w:val="clear" w:color="auto" w:fill="EDEDED"/>
        </w:rPr>
        <w:t>RuntimeException</w:t>
      </w:r>
      <w:r>
        <w:t xml:space="preserve"> lançada nos três casos em que o scanner não consegue recuperar sozinho: string não fechada, literal de caractere não fechado e comentário de bloco não fechado. Estes casos abortam a análise porque não há um ponto de sincronização seguro dentro do próprio token.</w:t>
      </w:r>
    </w:p>
    <w:p>
      <w:pPr>
        <w:pStyle w:val="Heading3"/>
      </w:pPr>
      <w:r>
        <w:t xml:space="preserve">4.4. </w:t>
      </w:r>
      <w:r>
        <w:rPr>
          <w:rFonts w:ascii="Consolas" w:hAnsi="Consolas"/>
          <w:sz w:val="20"/>
          <w:shd w:val="clear" w:color="auto" w:fill="EDEDED"/>
        </w:rPr>
        <w:t>Lexer</w:t>
      </w:r>
      <w:r>
        <w:t xml:space="preserve"> (classe principal)</w:t>
      </w:r>
    </w:p>
    <w:p>
      <w:r>
        <w:rPr>
          <w:b/>
        </w:rPr>
        <w:t>Metodologia:</w:t>
      </w:r>
      <w:r>
        <w:t xml:space="preserve"> o scanner é implementado como um </w:t>
      </w:r>
      <w:r>
        <w:rPr>
          <w:b/>
        </w:rPr>
        <w:t>Autómato Finito Determinístico (AFD) explícito</w:t>
      </w:r>
      <w:r>
        <w:t>, simulado por uma tabela de transições (</w:t>
      </w:r>
      <w:r>
        <w:rPr>
          <w:rFonts w:ascii="Consolas" w:hAnsi="Consolas"/>
          <w:sz w:val="20"/>
          <w:shd w:val="clear" w:color="auto" w:fill="EDEDED"/>
        </w:rPr>
        <w:t>transicao(Estado, char): Estado</w:t>
      </w:r>
      <w:r>
        <w:t>) sobre um enum de 50+ estados (</w:t>
      </w:r>
      <w:r>
        <w:rPr>
          <w:rFonts w:ascii="Consolas" w:hAnsi="Consolas"/>
          <w:sz w:val="20"/>
          <w:shd w:val="clear" w:color="auto" w:fill="EDEDED"/>
        </w:rPr>
        <w:t>Q0</w:t>
      </w:r>
      <w:r>
        <w:t xml:space="preserve"> a </w:t>
      </w:r>
      <w:r>
        <w:rPr>
          <w:rFonts w:ascii="Consolas" w:hAnsi="Consolas"/>
          <w:sz w:val="20"/>
          <w:shd w:val="clear" w:color="auto" w:fill="EDEDED"/>
        </w:rPr>
        <w:t>Q63</w:t>
      </w:r>
      <w:r>
        <w:t xml:space="preserve">). Cada chamada a </w:t>
      </w:r>
      <w:r>
        <w:rPr>
          <w:rFonts w:ascii="Consolas" w:hAnsi="Consolas"/>
          <w:sz w:val="20"/>
          <w:shd w:val="clear" w:color="auto" w:fill="EDEDED"/>
        </w:rPr>
        <w:t>scan()</w:t>
      </w:r>
      <w:r>
        <w:t xml:space="preserve"> percorre o código-fonte carácter a carácter, mantendo: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estadoAtual</w:t>
      </w:r>
      <w:r>
        <w:t xml:space="preserve"> — o estado corrente do autómato;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lexemaBuffer</w:t>
      </w:r>
      <w:r>
        <w:t xml:space="preserve"> — o lexema acumulado até ao momento;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pos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linha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col</w:t>
      </w:r>
      <w:r>
        <w:t xml:space="preserve"> — posição de leitura no ficheiro-fonte.</w:t>
      </w:r>
    </w:p>
    <w:p>
      <w:r>
        <w:t>O ciclo principal (</w:t>
      </w:r>
      <w:r>
        <w:rPr>
          <w:rFonts w:ascii="Consolas" w:hAnsi="Consolas"/>
          <w:sz w:val="20"/>
          <w:shd w:val="clear" w:color="auto" w:fill="EDEDED"/>
        </w:rPr>
        <w:t>processarToken</w:t>
      </w:r>
      <w:r>
        <w:t>) só faz uma transição de estado quando o próximo carácter é compatível com a categoria de token que já está a ser reconhecida; assim que a transição não é possível (</w:t>
      </w:r>
      <w:r>
        <w:rPr>
          <w:rFonts w:ascii="Consolas" w:hAnsi="Consolas"/>
          <w:sz w:val="20"/>
          <w:shd w:val="clear" w:color="auto" w:fill="EDEDED"/>
        </w:rPr>
        <w:t>transicao(...) == null</w:t>
      </w:r>
      <w:r>
        <w:t>), o lexema acumulado é fechado (</w:t>
      </w:r>
      <w:r>
        <w:rPr>
          <w:rFonts w:ascii="Consolas" w:hAnsi="Consolas"/>
          <w:sz w:val="20"/>
          <w:shd w:val="clear" w:color="auto" w:fill="EDEDED"/>
        </w:rPr>
        <w:t>finalizarToken</w:t>
      </w:r>
      <w:r>
        <w:t>) e classificado.</w:t>
      </w:r>
    </w:p>
    <w:p>
      <w:r>
        <w:t>Casos especiais tratados fora da tabela genérica de transições, por simplicidade e clareza:</w:t>
      </w:r>
    </w:p>
    <w:p>
      <w:pPr>
        <w:pStyle w:val="ListBullet"/>
      </w:pPr>
      <w:r>
        <w:rPr>
          <w:b/>
        </w:rPr>
        <w:t>Operadores compostos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processarOperadorEspecifico</w:t>
      </w:r>
      <w:r>
        <w:t>): em vez de representar todas as combinações de 1 a 4 caracteres (</w:t>
      </w:r>
      <w:r>
        <w:rPr>
          <w:rFonts w:ascii="Consolas" w:hAnsi="Consolas"/>
          <w:sz w:val="20"/>
          <w:shd w:val="clear" w:color="auto" w:fill="EDEDED"/>
        </w:rPr>
        <w:t>=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==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&lt;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&lt;=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&lt;&lt;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&lt;&lt;=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&gt;&gt;&gt;=</w:t>
      </w:r>
      <w:r>
        <w:t xml:space="preserve">, etc.) apenas na tabela de estados, o lexer resolve diretamente por </w:t>
      </w:r>
      <w:r>
        <w:rPr>
          <w:i/>
        </w:rPr>
        <w:t>lookahead</w:t>
      </w:r>
      <w:r>
        <w:t xml:space="preserve"> de 1–3 caracteres a partir do primeiro carácter do operador. Isto simplifica bastante o autómato genérico sem perder o determinismo.</w:t>
      </w:r>
    </w:p>
    <w:p>
      <w:pPr>
        <w:pStyle w:val="ListBullet"/>
      </w:pPr>
      <w:r>
        <w:rPr>
          <w:b/>
        </w:rPr>
        <w:t>Comentários de linha (`//`) e de bloco (`/* ... */`, com suporte a aninhamento)</w:t>
      </w:r>
      <w:r>
        <w:t>: tratados por sub-rotinas dedicadas (</w:t>
      </w:r>
      <w:r>
        <w:rPr>
          <w:rFonts w:ascii="Consolas" w:hAnsi="Consolas"/>
          <w:sz w:val="20"/>
          <w:shd w:val="clear" w:color="auto" w:fill="EDEDED"/>
        </w:rPr>
        <w:t>pularComentarioLinha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pularComentarioBloco</w:t>
      </w:r>
      <w:r>
        <w:t xml:space="preserve">) que </w:t>
      </w:r>
      <w:r>
        <w:rPr>
          <w:b/>
        </w:rPr>
        <w:t>não geram token</w:t>
      </w:r>
      <w:r>
        <w:t xml:space="preserve"> — são simplesmente ignorados, avançando </w:t>
      </w:r>
      <w:r>
        <w:rPr>
          <w:rFonts w:ascii="Consolas" w:hAnsi="Consolas"/>
          <w:sz w:val="20"/>
          <w:shd w:val="clear" w:color="auto" w:fill="EDEDED"/>
        </w:rPr>
        <w:t>pos</w:t>
      </w:r>
      <w:r>
        <w:t>/</w:t>
      </w:r>
      <w:r>
        <w:rPr>
          <w:rFonts w:ascii="Consolas" w:hAnsi="Consolas"/>
          <w:sz w:val="20"/>
          <w:shd w:val="clear" w:color="auto" w:fill="EDEDED"/>
        </w:rPr>
        <w:t>linha</w:t>
      </w:r>
      <w:r>
        <w:t>/</w:t>
      </w:r>
      <w:r>
        <w:rPr>
          <w:rFonts w:ascii="Consolas" w:hAnsi="Consolas"/>
          <w:sz w:val="20"/>
          <w:shd w:val="clear" w:color="auto" w:fill="EDEDED"/>
        </w:rPr>
        <w:t>col</w:t>
      </w:r>
      <w:r>
        <w:t>.</w:t>
      </w:r>
    </w:p>
    <w:p>
      <w:pPr>
        <w:pStyle w:val="ListBullet"/>
      </w:pPr>
      <w:r>
        <w:rPr>
          <w:b/>
        </w:rPr>
        <w:t>Strings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processarString</w:t>
      </w:r>
      <w:r>
        <w:t xml:space="preserve">) e </w:t>
      </w:r>
      <w:r>
        <w:rPr>
          <w:b/>
        </w:rPr>
        <w:t>caracteres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processarChar</w:t>
      </w:r>
      <w:r>
        <w:t>): tratados por sub-rotinas dedicadas devido à necessidade de reconhecer sequências de escape (</w:t>
      </w:r>
      <w:r>
        <w:rPr>
          <w:rFonts w:ascii="Consolas" w:hAnsi="Consolas"/>
          <w:sz w:val="20"/>
          <w:shd w:val="clear" w:color="auto" w:fill="EDEDED"/>
        </w:rPr>
        <w:t>\"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\\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\n</w:t>
      </w:r>
      <w:r>
        <w:t>, etc.) sem as interpretar (</w:t>
      </w:r>
      <w:r>
        <w:rPr>
          <w:rFonts w:ascii="Consolas" w:hAnsi="Consolas"/>
          <w:sz w:val="20"/>
          <w:shd w:val="clear" w:color="auto" w:fill="EDEDED"/>
        </w:rPr>
        <w:t>\\</w:t>
      </w:r>
      <w:r>
        <w:t xml:space="preserve"> seguido de qualquer carácter é aceite literalmente).</w:t>
      </w:r>
    </w:p>
    <w:p>
      <w:pPr>
        <w:pStyle w:val="ListBullet"/>
      </w:pPr>
      <w:r>
        <w:rPr>
          <w:b/>
        </w:rPr>
        <w:t>Números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processarNumero</w:t>
      </w:r>
      <w:r>
        <w:t>): a tabela de estados distingue inteiro (</w:t>
      </w:r>
      <w:r>
        <w:rPr>
          <w:rFonts w:ascii="Consolas" w:hAnsi="Consolas"/>
          <w:sz w:val="20"/>
          <w:shd w:val="clear" w:color="auto" w:fill="EDEDED"/>
        </w:rPr>
        <w:t>Q1</w:t>
      </w:r>
      <w:r>
        <w:t xml:space="preserve">), sufixo </w:t>
      </w:r>
      <w:r>
        <w:rPr>
          <w:rFonts w:ascii="Consolas" w:hAnsi="Consolas"/>
          <w:sz w:val="20"/>
          <w:shd w:val="clear" w:color="auto" w:fill="EDEDED"/>
        </w:rPr>
        <w:t>L</w:t>
      </w:r>
      <w:r>
        <w:t>/</w:t>
      </w:r>
      <w:r>
        <w:rPr>
          <w:rFonts w:ascii="Consolas" w:hAnsi="Consolas"/>
          <w:sz w:val="20"/>
          <w:shd w:val="clear" w:color="auto" w:fill="EDEDED"/>
        </w:rPr>
        <w:t>l</w:t>
      </w:r>
      <w:r>
        <w:t xml:space="preserve"> (long, </w:t>
      </w:r>
      <w:r>
        <w:rPr>
          <w:rFonts w:ascii="Consolas" w:hAnsi="Consolas"/>
          <w:sz w:val="20"/>
          <w:shd w:val="clear" w:color="auto" w:fill="EDEDED"/>
        </w:rPr>
        <w:t>Q2</w:t>
      </w:r>
      <w:r>
        <w:t>), ponto decimal (</w:t>
      </w:r>
      <w:r>
        <w:rPr>
          <w:rFonts w:ascii="Consolas" w:hAnsi="Consolas"/>
          <w:sz w:val="20"/>
          <w:shd w:val="clear" w:color="auto" w:fill="EDEDED"/>
        </w:rPr>
        <w:t>Q3</w:t>
      </w:r>
      <w:r>
        <w:t>→</w:t>
      </w:r>
      <w:r>
        <w:rPr>
          <w:rFonts w:ascii="Consolas" w:hAnsi="Consolas"/>
          <w:sz w:val="20"/>
          <w:shd w:val="clear" w:color="auto" w:fill="EDEDED"/>
        </w:rPr>
        <w:t>Q4</w:t>
      </w:r>
      <w:r>
        <w:t xml:space="preserve">) e sufixo </w:t>
      </w:r>
      <w:r>
        <w:rPr>
          <w:rFonts w:ascii="Consolas" w:hAnsi="Consolas"/>
          <w:sz w:val="20"/>
          <w:shd w:val="clear" w:color="auto" w:fill="EDEDED"/>
        </w:rPr>
        <w:t>F</w:t>
      </w:r>
      <w:r>
        <w:t>/</w:t>
      </w:r>
      <w:r>
        <w:rPr>
          <w:rFonts w:ascii="Consolas" w:hAnsi="Consolas"/>
          <w:sz w:val="20"/>
          <w:shd w:val="clear" w:color="auto" w:fill="EDEDED"/>
        </w:rPr>
        <w:t>f</w:t>
      </w:r>
      <w:r>
        <w:t>/</w:t>
      </w:r>
      <w:r>
        <w:rPr>
          <w:rFonts w:ascii="Consolas" w:hAnsi="Consolas"/>
          <w:sz w:val="20"/>
          <w:shd w:val="clear" w:color="auto" w:fill="EDEDED"/>
        </w:rPr>
        <w:t>D</w:t>
      </w:r>
      <w:r>
        <w:t>/</w:t>
      </w:r>
      <w:r>
        <w:rPr>
          <w:rFonts w:ascii="Consolas" w:hAnsi="Consolas"/>
          <w:sz w:val="20"/>
          <w:shd w:val="clear" w:color="auto" w:fill="EDEDED"/>
        </w:rPr>
        <w:t>d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Q5</w:t>
      </w:r>
      <w:r>
        <w:t xml:space="preserve">), decidindo entre </w:t>
      </w:r>
      <w:r>
        <w:rPr>
          <w:rFonts w:ascii="Consolas" w:hAnsi="Consolas"/>
          <w:sz w:val="20"/>
          <w:shd w:val="clear" w:color="auto" w:fill="EDEDED"/>
        </w:rPr>
        <w:t>LITERAL_INTEIRO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LITERAL_LONG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LITERAL_FLOAT</w:t>
      </w:r>
      <w:r>
        <w:t xml:space="preserve"> e </w:t>
      </w:r>
      <w:r>
        <w:rPr>
          <w:rFonts w:ascii="Consolas" w:hAnsi="Consolas"/>
          <w:sz w:val="20"/>
          <w:shd w:val="clear" w:color="auto" w:fill="EDEDED"/>
        </w:rPr>
        <w:t>LITERAL_DOUBLE</w:t>
      </w:r>
      <w:r>
        <w:t xml:space="preserve"> no fecho do token.</w:t>
      </w:r>
    </w:p>
    <w:p>
      <w:pPr>
        <w:pStyle w:val="ListBullet"/>
      </w:pPr>
      <w:r>
        <w:rPr>
          <w:b/>
        </w:rPr>
        <w:t>Identificadores e palavras reservadas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processarIdentificador</w:t>
      </w:r>
      <w:r>
        <w:t>): a tabela reconhece sequências de letras/dígitos/</w:t>
      </w:r>
      <w:r>
        <w:rPr>
          <w:rFonts w:ascii="Consolas" w:hAnsi="Consolas"/>
          <w:sz w:val="20"/>
          <w:shd w:val="clear" w:color="auto" w:fill="EDEDED"/>
        </w:rPr>
        <w:t>_</w:t>
      </w:r>
      <w:r>
        <w:t>/</w:t>
      </w:r>
      <w:r>
        <w:rPr>
          <w:rFonts w:ascii="Consolas" w:hAnsi="Consolas"/>
          <w:sz w:val="20"/>
          <w:shd w:val="clear" w:color="auto" w:fill="EDEDED"/>
        </w:rPr>
        <w:t>$</w:t>
      </w:r>
      <w:r>
        <w:t xml:space="preserve"> (estado </w:t>
      </w:r>
      <w:r>
        <w:rPr>
          <w:rFonts w:ascii="Consolas" w:hAnsi="Consolas"/>
          <w:sz w:val="20"/>
          <w:shd w:val="clear" w:color="auto" w:fill="EDEDED"/>
        </w:rPr>
        <w:t>Q8</w:t>
      </w:r>
      <w:r>
        <w:t xml:space="preserve">); no fecho do token, </w:t>
      </w:r>
      <w:r>
        <w:rPr>
          <w:rFonts w:ascii="Consolas" w:hAnsi="Consolas"/>
          <w:sz w:val="20"/>
          <w:shd w:val="clear" w:color="auto" w:fill="EDEDED"/>
        </w:rPr>
        <w:t>finalizarToken</w:t>
      </w:r>
      <w:r>
        <w:t xml:space="preserve"> consulta as listas </w:t>
      </w:r>
      <w:r>
        <w:rPr>
          <w:rFonts w:ascii="Consolas" w:hAnsi="Consolas"/>
          <w:sz w:val="20"/>
          <w:shd w:val="clear" w:color="auto" w:fill="EDEDED"/>
        </w:rPr>
        <w:t>keywordsArray</w:t>
      </w:r>
      <w:r>
        <w:t xml:space="preserve"> (50 palavras reservadas de Java) e </w:t>
      </w:r>
      <w:r>
        <w:rPr>
          <w:rFonts w:ascii="Consolas" w:hAnsi="Consolas"/>
          <w:sz w:val="20"/>
          <w:shd w:val="clear" w:color="auto" w:fill="EDEDED"/>
        </w:rPr>
        <w:t>literalsArray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true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false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null</w:t>
      </w:r>
      <w:r>
        <w:t xml:space="preserve">) para decidir entre </w:t>
      </w:r>
      <w:r>
        <w:rPr>
          <w:rFonts w:ascii="Consolas" w:hAnsi="Consolas"/>
          <w:sz w:val="20"/>
          <w:shd w:val="clear" w:color="auto" w:fill="EDEDED"/>
        </w:rPr>
        <w:t>PALAVRA_RESERVADA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LITERAL_ESPECIAL</w:t>
      </w:r>
      <w:r>
        <w:t xml:space="preserve"> ou </w:t>
      </w:r>
      <w:r>
        <w:rPr>
          <w:rFonts w:ascii="Consolas" w:hAnsi="Consolas"/>
          <w:sz w:val="20"/>
          <w:shd w:val="clear" w:color="auto" w:fill="EDEDED"/>
        </w:rPr>
        <w:t>IDENTIFICADOR</w:t>
      </w:r>
      <w:r>
        <w:t>.</w:t>
      </w:r>
    </w:p>
    <w:p>
      <w:r>
        <w:rPr>
          <w:b/>
        </w:rPr>
        <w:t>Erros léxicos:</w:t>
      </w:r>
      <w:r>
        <w:t xml:space="preserve"> caracteres não reconhecidos (</w:t>
      </w:r>
      <w:r>
        <w:rPr>
          <w:rFonts w:ascii="Consolas" w:hAnsi="Consolas"/>
          <w:sz w:val="20"/>
          <w:shd w:val="clear" w:color="auto" w:fill="EDEDED"/>
        </w:rPr>
        <w:t>Tipo.DESCONHECIDO</w:t>
      </w:r>
      <w:r>
        <w:t xml:space="preserve">) não abortam a análise — são reportados em </w:t>
      </w:r>
      <w:r>
        <w:rPr>
          <w:rFonts w:ascii="Consolas" w:hAnsi="Consolas"/>
          <w:sz w:val="20"/>
          <w:shd w:val="clear" w:color="auto" w:fill="EDEDED"/>
        </w:rPr>
        <w:t>System.err</w:t>
      </w:r>
      <w:r>
        <w:t xml:space="preserve"> como aviso e ignorados, permitindo que o scanner continue (política de recuperação "descartar e continuar"). Já strings/chars/comentários de bloco não fechados lançam </w:t>
      </w:r>
      <w:r>
        <w:rPr>
          <w:rFonts w:ascii="Consolas" w:hAnsi="Consolas"/>
          <w:sz w:val="20"/>
          <w:shd w:val="clear" w:color="auto" w:fill="EDEDED"/>
        </w:rPr>
        <w:t>LexError</w:t>
      </w:r>
      <w:r>
        <w:t xml:space="preserve">, que se propaga até </w:t>
      </w:r>
      <w:r>
        <w:rPr>
          <w:rFonts w:ascii="Consolas" w:hAnsi="Consolas"/>
          <w:sz w:val="20"/>
          <w:shd w:val="clear" w:color="auto" w:fill="EDEDED"/>
        </w:rPr>
        <w:t>Main</w:t>
      </w:r>
      <w:r>
        <w:t xml:space="preserve"> (não há recuperação parcial dentro de um literal inacabado).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 xml:space="preserve">5. O pacote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 — Analisador Sintático e AST</w:t>
      </w:r>
    </w:p>
    <w:p>
      <w:r>
        <w:rPr>
          <w:rFonts w:ascii="Consolas" w:hAnsi="Consolas"/>
          <w:sz w:val="20"/>
          <w:shd w:val="clear" w:color="auto" w:fill="EDEDED"/>
        </w:rPr>
        <w:t>Parser.java</w:t>
      </w:r>
      <w:r>
        <w:t xml:space="preserve"> é o ficheiro mais extenso do projeto (~2800 linhas) porque concentra três responsabilidades:</w:t>
      </w:r>
    </w:p>
    <w:p>
      <w:pPr>
        <w:pStyle w:val="ListNumber"/>
      </w:pPr>
      <w:r>
        <w:t xml:space="preserve">O </w:t>
      </w:r>
      <w:r>
        <w:rPr>
          <w:b/>
        </w:rPr>
        <w:t>parser descendente recursivo</w:t>
      </w:r>
      <w:r>
        <w:t xml:space="preserve"> propriamente dito (reconhecimento da gramática);</w:t>
      </w:r>
    </w:p>
    <w:p>
      <w:pPr>
        <w:pStyle w:val="ListNumber"/>
      </w:pPr>
      <w:r>
        <w:t xml:space="preserve">A </w:t>
      </w:r>
      <w:r>
        <w:rPr>
          <w:b/>
        </w:rPr>
        <w:t>definição da AST</w:t>
      </w:r>
      <w:r>
        <w:t xml:space="preserve"> (todas as classes </w:t>
      </w:r>
      <w:r>
        <w:rPr>
          <w:rFonts w:ascii="Consolas" w:hAnsi="Consolas"/>
          <w:sz w:val="20"/>
          <w:shd w:val="clear" w:color="auto" w:fill="EDEDED"/>
        </w:rPr>
        <w:t>Node</w:t>
      </w:r>
      <w:r>
        <w:t>/</w:t>
      </w:r>
      <w:r>
        <w:rPr>
          <w:rFonts w:ascii="Consolas" w:hAnsi="Consolas"/>
          <w:sz w:val="20"/>
          <w:shd w:val="clear" w:color="auto" w:fill="EDEDED"/>
        </w:rPr>
        <w:t>Statement</w:t>
      </w:r>
      <w:r>
        <w:t>/</w:t>
      </w:r>
      <w:r>
        <w:rPr>
          <w:rFonts w:ascii="Consolas" w:hAnsi="Consolas"/>
          <w:sz w:val="20"/>
          <w:shd w:val="clear" w:color="auto" w:fill="EDEDED"/>
        </w:rPr>
        <w:t>Expression</w:t>
      </w:r>
      <w:r>
        <w:t xml:space="preserve"> estão aninhadas dentro de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, como </w:t>
      </w:r>
      <w:r>
        <w:rPr>
          <w:i/>
        </w:rPr>
        <w:t>static nested classes</w:t>
      </w:r>
      <w:r>
        <w:t>);</w:t>
      </w:r>
    </w:p>
    <w:p>
      <w:pPr>
        <w:pStyle w:val="ListNumber"/>
      </w:pPr>
      <w:r>
        <w:t xml:space="preserve">O </w:t>
      </w:r>
      <w:r>
        <w:rPr>
          <w:b/>
        </w:rPr>
        <w:t>preenchimento da Tabela de Símbolos</w:t>
      </w:r>
      <w:r>
        <w:t xml:space="preserve"> durante o reconhecimento de declarações.</w:t>
      </w:r>
    </w:p>
    <w:p>
      <w:pPr>
        <w:pStyle w:val="Heading3"/>
      </w:pPr>
      <w:r>
        <w:t>5.1. Metodologia de construção da gramática</w:t>
      </w:r>
    </w:p>
    <w:p>
      <w:r>
        <w:t xml:space="preserve">A gramática usada (ver </w:t>
      </w:r>
      <w:r>
        <w:rPr>
          <w:rFonts w:ascii="Consolas" w:hAnsi="Consolas"/>
          <w:sz w:val="20"/>
          <w:shd w:val="clear" w:color="auto" w:fill="EDEDED"/>
        </w:rPr>
        <w:t>gramática.txt</w:t>
      </w:r>
      <w:r>
        <w:t xml:space="preserve"> na raiz do projeto </w:t>
      </w:r>
      <w:r>
        <w:rPr>
          <w:rFonts w:ascii="Consolas" w:hAnsi="Consolas"/>
          <w:sz w:val="20"/>
          <w:shd w:val="clear" w:color="auto" w:fill="EDEDED"/>
        </w:rPr>
        <w:t>Compiler/</w:t>
      </w:r>
      <w:r>
        <w:t xml:space="preserve">) foi preparada especificamente para permitir um parser </w:t>
      </w:r>
      <w:r>
        <w:rPr>
          <w:b/>
        </w:rPr>
        <w:t>LL(1) / descendente recursivo com lookahead limitado</w:t>
      </w:r>
      <w:r>
        <w:t>, eliminando os dois problemas clássicos que impediriam essa técnica:</w:t>
      </w:r>
    </w:p>
    <w:p>
      <w:pPr>
        <w:pStyle w:val="ListBullet"/>
      </w:pPr>
      <w:r>
        <w:rPr>
          <w:b/>
        </w:rPr>
        <w:t>Ambiguidade do "dangling else"</w:t>
      </w:r>
      <w:r>
        <w:t xml:space="preserve">: resolvida seguindo a convenção-padrão (o </w:t>
      </w:r>
      <w:r>
        <w:rPr>
          <w:rFonts w:ascii="Consolas" w:hAnsi="Consolas"/>
          <w:sz w:val="20"/>
          <w:shd w:val="clear" w:color="auto" w:fill="EDEDED"/>
        </w:rPr>
        <w:t>else</w:t>
      </w:r>
      <w:r>
        <w:t xml:space="preserve"> liga-se sempre ao </w:t>
      </w:r>
      <w:r>
        <w:rPr>
          <w:rFonts w:ascii="Consolas" w:hAnsi="Consolas"/>
          <w:sz w:val="20"/>
          <w:shd w:val="clear" w:color="auto" w:fill="EDEDED"/>
        </w:rPr>
        <w:t>if</w:t>
      </w:r>
      <w:r>
        <w:t xml:space="preserve"> mais próximo sem </w:t>
      </w:r>
      <w:r>
        <w:rPr>
          <w:rFonts w:ascii="Consolas" w:hAnsi="Consolas"/>
          <w:sz w:val="20"/>
          <w:shd w:val="clear" w:color="auto" w:fill="EDEDED"/>
        </w:rPr>
        <w:t>else</w:t>
      </w:r>
      <w:r>
        <w:t xml:space="preserve">), através da regra </w:t>
      </w:r>
      <w:r>
        <w:rPr>
          <w:rFonts w:ascii="Consolas" w:hAnsi="Consolas"/>
          <w:sz w:val="20"/>
          <w:shd w:val="clear" w:color="auto" w:fill="EDEDED"/>
        </w:rPr>
        <w:t>&lt;instrucaoIf&gt; ::= "if" "(" &lt;expressao&gt; ")" &lt;instrucaoNoElse&gt; ("else" &lt;instrucao&gt;)?</w:t>
      </w:r>
      <w:r>
        <w:t xml:space="preserve">, em que </w:t>
      </w:r>
      <w:r>
        <w:rPr>
          <w:rFonts w:ascii="Consolas" w:hAnsi="Consolas"/>
          <w:sz w:val="20"/>
          <w:shd w:val="clear" w:color="auto" w:fill="EDEDED"/>
        </w:rPr>
        <w:t>&lt;instrucaoNoElse&gt;</w:t>
      </w:r>
      <w:r>
        <w:t xml:space="preserve"> proíbe explicitamente um </w:t>
      </w:r>
      <w:r>
        <w:rPr>
          <w:rFonts w:ascii="Consolas" w:hAnsi="Consolas"/>
          <w:sz w:val="20"/>
          <w:shd w:val="clear" w:color="auto" w:fill="EDEDED"/>
        </w:rPr>
        <w:t>if</w:t>
      </w:r>
      <w:r>
        <w:t xml:space="preserve"> "aberto" antes de um </w:t>
      </w:r>
      <w:r>
        <w:rPr>
          <w:rFonts w:ascii="Consolas" w:hAnsi="Consolas"/>
          <w:sz w:val="20"/>
          <w:shd w:val="clear" w:color="auto" w:fill="EDEDED"/>
        </w:rPr>
        <w:t>else</w:t>
      </w:r>
      <w:r>
        <w:t xml:space="preserve"> do próprio ramo — implementado no código em </w:t>
      </w:r>
      <w:r>
        <w:rPr>
          <w:rFonts w:ascii="Consolas" w:hAnsi="Consolas"/>
          <w:sz w:val="20"/>
          <w:shd w:val="clear" w:color="auto" w:fill="EDEDED"/>
        </w:rPr>
        <w:t>parseStatement</w:t>
      </w:r>
      <w:r>
        <w:t>/</w:t>
      </w:r>
      <w:r>
        <w:rPr>
          <w:rFonts w:ascii="Consolas" w:hAnsi="Consolas"/>
          <w:sz w:val="20"/>
          <w:shd w:val="clear" w:color="auto" w:fill="EDEDED"/>
        </w:rPr>
        <w:t>parseIfStatement</w:t>
      </w:r>
      <w:r>
        <w:t xml:space="preserve"> fazendo o </w:t>
      </w:r>
      <w:r>
        <w:rPr>
          <w:rFonts w:ascii="Consolas" w:hAnsi="Consolas"/>
          <w:sz w:val="20"/>
          <w:shd w:val="clear" w:color="auto" w:fill="EDEDED"/>
        </w:rPr>
        <w:t>else</w:t>
      </w:r>
      <w:r>
        <w:t xml:space="preserve"> associar-se sempre à chamada recursiva mais interna.</w:t>
      </w:r>
    </w:p>
    <w:p>
      <w:pPr>
        <w:pStyle w:val="ListBullet"/>
      </w:pPr>
      <w:r>
        <w:rPr>
          <w:b/>
        </w:rPr>
        <w:t>Recursividade à esquerda nas expressões</w:t>
      </w:r>
      <w:r>
        <w:t xml:space="preserve">: a gramática de expressões da linguagem Java é naturalmente recursiva à esquerda (ex.: </w:t>
      </w:r>
      <w:r>
        <w:rPr>
          <w:rFonts w:ascii="Consolas" w:hAnsi="Consolas"/>
          <w:sz w:val="20"/>
          <w:shd w:val="clear" w:color="auto" w:fill="EDEDED"/>
        </w:rPr>
        <w:t>expressaoAditiva ::= expressaoAditiva ("+"|"-") expressaoMultiplicativa | expressaoMultiplicativa</w:t>
      </w:r>
      <w:r>
        <w:t xml:space="preserve">). Essa recursividade foi eliminada reescrevendo cada nível de precedência como um </w:t>
      </w:r>
      <w:r>
        <w:rPr>
          <w:b/>
        </w:rPr>
        <w:t>laço iterativo</w:t>
      </w:r>
      <w:r>
        <w:t xml:space="preserve"> sobre a produção equivalente à direita: </w:t>
      </w:r>
      <w:r>
        <w:rPr>
          <w:rFonts w:ascii="Consolas" w:hAnsi="Consolas"/>
          <w:sz w:val="20"/>
          <w:shd w:val="clear" w:color="auto" w:fill="EDEDED"/>
        </w:rPr>
        <w:t>expressaoAditiva ::= expressaoMultiplicativa (("+"|"-") expressaoMultiplicativa)*</w:t>
      </w:r>
      <w:r>
        <w:t xml:space="preserve">. Isto é o que se vê em métodos como </w:t>
      </w:r>
      <w:r>
        <w:rPr>
          <w:rFonts w:ascii="Consolas" w:hAnsi="Consolas"/>
          <w:sz w:val="20"/>
          <w:shd w:val="clear" w:color="auto" w:fill="EDEDED"/>
        </w:rPr>
        <w:t>parseAdditive()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parseMultiplicative()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parseShift()</w:t>
      </w:r>
      <w:r>
        <w:t xml:space="preserve">, etc. — todos seguem o padrão "parse do nível abaixo, depois </w:t>
      </w:r>
      <w:r>
        <w:rPr>
          <w:rFonts w:ascii="Consolas" w:hAnsi="Consolas"/>
          <w:sz w:val="20"/>
          <w:shd w:val="clear" w:color="auto" w:fill="EDEDED"/>
        </w:rPr>
        <w:t>while</w:t>
      </w:r>
      <w:r>
        <w:t xml:space="preserve"> consumindo o operador do próprio nível e o operando seguinte".</w:t>
      </w:r>
    </w:p>
    <w:p>
      <w:r>
        <w:t xml:space="preserve">Esta reescrita produz uma </w:t>
      </w:r>
      <w:r>
        <w:rPr>
          <w:b/>
        </w:rPr>
        <w:t>hierarquia de precedência</w:t>
      </w:r>
      <w:r>
        <w:t xml:space="preserve"> (do menor para o maior), cada um implementado como um método próprio, chamando sempre o nível imediatamente abaixo: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parseExpression → parseAssignment → parseConditional (?:) → parseOr (||)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→ parseAnd (&amp;&amp;) → parseBitOr (|) → parseXor (^) → parseBitAnd (&amp;)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→ parseEquality (==, !=) → parseRelational (&lt;,&gt;,&lt;=,&gt;=,instanceof)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→ parseShift (&lt;&lt;,&gt;&gt;,&gt;&gt;&gt;) → parseAdditive (+,-) → parseMultiplicative (*,/,%)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→ parseUnary (!,~,+,-,++,--,cast) → parsePostfix ([], ., (), ++, --)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→ parsePrimary (literais, identificador, this, super, (expr), new)</w:t>
            </w:r>
          </w:p>
        </w:tc>
      </w:tr>
    </w:tbl>
    <w:p>
      <w:pPr>
        <w:spacing w:after="120"/>
      </w:pPr>
    </w:p>
    <w:p>
      <w:r>
        <w:t xml:space="preserve">Esta é a mesma ideia por trás de um </w:t>
      </w:r>
      <w:r>
        <w:rPr>
          <w:i/>
        </w:rPr>
        <w:t>Pratt parser</w:t>
      </w:r>
      <w:r>
        <w:t>/parser de precedência de operadores, mas implementada de forma totalmente explícita através da hierarquia de métodos acima (sem tabela de precedência em runtime), o que facilita muito a leitura e a depuração.</w:t>
      </w:r>
    </w:p>
    <w:p>
      <w:r>
        <w:rPr>
          <w:b/>
        </w:rPr>
        <w:t>[DIAGRAMA — "3. Hierarquia de precedência (Parser)" — inserir aqui a imagem exportada de `docs/diagramas/diagramas_mini_compilador.drawio`]</w:t>
      </w:r>
    </w:p>
    <w:p>
      <w:pPr>
        <w:pStyle w:val="Heading3"/>
      </w:pPr>
      <w:r>
        <w:t>5.2. A Árvore Sintática Abstrata (AST)</w:t>
      </w:r>
    </w:p>
    <w:p>
      <w:r>
        <w:t>Todas as classes de nó (</w:t>
      </w:r>
      <w:r>
        <w:rPr>
          <w:rFonts w:ascii="Consolas" w:hAnsi="Consolas"/>
          <w:sz w:val="20"/>
          <w:shd w:val="clear" w:color="auto" w:fill="EDEDED"/>
        </w:rPr>
        <w:t>Program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TypeDeclaration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ClassDeclaration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InterfaceDeclaration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MethodDeclaration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ConstructorDeclaration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FieldDeclaration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Statement</w:t>
      </w:r>
      <w:r>
        <w:t xml:space="preserve"> e as suas ~20 subclasses, </w:t>
      </w:r>
      <w:r>
        <w:rPr>
          <w:rFonts w:ascii="Consolas" w:hAnsi="Consolas"/>
          <w:sz w:val="20"/>
          <w:shd w:val="clear" w:color="auto" w:fill="EDEDED"/>
        </w:rPr>
        <w:t>Expression</w:t>
      </w:r>
      <w:r>
        <w:t xml:space="preserve"> e as suas ~25 subclasses) estendem a classe base </w:t>
      </w:r>
      <w:r>
        <w:rPr>
          <w:rFonts w:ascii="Consolas" w:hAnsi="Consolas"/>
          <w:sz w:val="20"/>
          <w:shd w:val="clear" w:color="auto" w:fill="EDEDED"/>
        </w:rPr>
        <w:t>Node</w:t>
      </w:r>
      <w:r>
        <w:t xml:space="preserve">, que carrega </w:t>
      </w:r>
      <w:r>
        <w:rPr>
          <w:rFonts w:ascii="Consolas" w:hAnsi="Consolas"/>
          <w:sz w:val="20"/>
          <w:shd w:val="clear" w:color="auto" w:fill="EDEDED"/>
        </w:rPr>
        <w:t>line</w:t>
      </w:r>
      <w:r>
        <w:t>/</w:t>
      </w:r>
      <w:r>
        <w:rPr>
          <w:rFonts w:ascii="Consolas" w:hAnsi="Consolas"/>
          <w:sz w:val="20"/>
          <w:shd w:val="clear" w:color="auto" w:fill="EDEDED"/>
        </w:rPr>
        <w:t>col</w:t>
      </w:r>
      <w:r>
        <w:t xml:space="preserve"> para permitir localizar qualquer nó no ficheiro-fonte original (usado depois pelo analisador semântico para relatar erros). A associação </w:t>
      </w:r>
      <w:r>
        <w:rPr>
          <w:rFonts w:ascii="Consolas" w:hAnsi="Consolas"/>
          <w:sz w:val="20"/>
          <w:shd w:val="clear" w:color="auto" w:fill="EDEDED"/>
        </w:rPr>
        <w:t>Token → Node</w:t>
      </w:r>
      <w:r>
        <w:t xml:space="preserve"> é feita através dos utilitários </w:t>
      </w:r>
      <w:r>
        <w:rPr>
          <w:rFonts w:ascii="Consolas" w:hAnsi="Consolas"/>
          <w:sz w:val="20"/>
          <w:shd w:val="clear" w:color="auto" w:fill="EDEDED"/>
        </w:rPr>
        <w:t>mark(node, token)</w:t>
      </w:r>
      <w:r>
        <w:t xml:space="preserve"> e </w:t>
      </w:r>
      <w:r>
        <w:rPr>
          <w:rFonts w:ascii="Consolas" w:hAnsi="Consolas"/>
          <w:sz w:val="20"/>
          <w:shd w:val="clear" w:color="auto" w:fill="EDEDED"/>
        </w:rPr>
        <w:t>markPos(node, line, col)</w:t>
      </w:r>
      <w:r>
        <w:t>.</w:t>
      </w:r>
    </w:p>
    <w:p>
      <w:r>
        <w:t>Nós de erro dedicados (</w:t>
      </w:r>
      <w:r>
        <w:rPr>
          <w:rFonts w:ascii="Consolas" w:hAnsi="Consolas"/>
          <w:sz w:val="20"/>
          <w:shd w:val="clear" w:color="auto" w:fill="EDEDED"/>
        </w:rPr>
        <w:t>ErrorStatement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ErrorMember</w:t>
      </w:r>
      <w:r>
        <w:t xml:space="preserve">) permitem que o parser </w:t>
      </w:r>
      <w:r>
        <w:rPr>
          <w:b/>
        </w:rPr>
        <w:t>recupere de um erro sintático sem parar completamente</w:t>
      </w:r>
      <w:r>
        <w:t>: em vez de abortar, o parser insere um nó de erro no lugar da construção que falhou e continua a processar o resto do ficheiro (ver secção 13).</w:t>
      </w:r>
    </w:p>
    <w:p>
      <w:pPr>
        <w:pStyle w:val="Heading3"/>
      </w:pPr>
      <w:r>
        <w:t>5.3. Preenchimento da Tabela de Símbolos</w:t>
      </w:r>
    </w:p>
    <w:p>
      <w:r>
        <w:t xml:space="preserve">Sempre que o parser reconhece uma declaração (campo, parâmetro, variável local, método, construtor, classe, interface), chama </w:t>
      </w:r>
      <w:r>
        <w:rPr>
          <w:rFonts w:ascii="Consolas" w:hAnsi="Consolas"/>
          <w:sz w:val="20"/>
          <w:shd w:val="clear" w:color="auto" w:fill="EDEDED"/>
        </w:rPr>
        <w:t>addToSymbolTable(name, kind, typeName, arrayDepth, initialValue, modifiers)</w:t>
      </w:r>
      <w:r>
        <w:t>. Este método:</w:t>
      </w:r>
    </w:p>
    <w:p>
      <w:pPr>
        <w:pStyle w:val="ListNumber"/>
      </w:pPr>
      <w:r>
        <w:t xml:space="preserve">Resolve o </w:t>
      </w:r>
      <w:r>
        <w:rPr>
          <w:rFonts w:ascii="Consolas" w:hAnsi="Consolas"/>
          <w:sz w:val="20"/>
          <w:shd w:val="clear" w:color="auto" w:fill="EDEDED"/>
        </w:rPr>
        <w:t>DataType</w:t>
      </w:r>
      <w:r>
        <w:t xml:space="preserve"> (primitivo, </w:t>
      </w:r>
      <w:r>
        <w:rPr>
          <w:rFonts w:ascii="Consolas" w:hAnsi="Consolas"/>
          <w:sz w:val="20"/>
          <w:shd w:val="clear" w:color="auto" w:fill="EDEDED"/>
        </w:rPr>
        <w:t>String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void</w:t>
      </w:r>
      <w:r>
        <w:t xml:space="preserve"> ou </w:t>
      </w:r>
      <w:r>
        <w:rPr>
          <w:rFonts w:ascii="Consolas" w:hAnsi="Consolas"/>
          <w:sz w:val="20"/>
          <w:shd w:val="clear" w:color="auto" w:fill="EDEDED"/>
        </w:rPr>
        <w:t>OBJECT</w:t>
      </w:r>
      <w:r>
        <w:t xml:space="preserve"> com </w:t>
      </w:r>
      <w:r>
        <w:rPr>
          <w:rFonts w:ascii="Consolas" w:hAnsi="Consolas"/>
          <w:sz w:val="20"/>
          <w:shd w:val="clear" w:color="auto" w:fill="EDEDED"/>
        </w:rPr>
        <w:t>customTypeName</w:t>
      </w:r>
      <w:r>
        <w:t>) e o respetivo tamanho em bytes (</w:t>
      </w:r>
      <w:r>
        <w:rPr>
          <w:rFonts w:ascii="Consolas" w:hAnsi="Consolas"/>
          <w:sz w:val="20"/>
          <w:shd w:val="clear" w:color="auto" w:fill="EDEDED"/>
        </w:rPr>
        <w:t>DataType.getSize()</w:t>
      </w:r>
      <w:r>
        <w:t>).</w:t>
      </w:r>
    </w:p>
    <w:p>
      <w:pPr>
        <w:pStyle w:val="ListNumber"/>
      </w:pPr>
      <w:r>
        <w:t xml:space="preserve">Calcula um </w:t>
      </w:r>
      <w:r>
        <w:rPr>
          <w:b/>
        </w:rPr>
        <w:t>endereço de memória simulado</w:t>
      </w:r>
      <w:r>
        <w:t xml:space="preserve">, através de </w:t>
      </w:r>
      <w:r>
        <w:rPr>
          <w:rFonts w:ascii="Consolas" w:hAnsi="Consolas"/>
          <w:sz w:val="20"/>
          <w:shd w:val="clear" w:color="auto" w:fill="EDEDED"/>
        </w:rPr>
        <w:t>currentScope.allocateAddress(size)</w:t>
      </w:r>
      <w:r>
        <w:t xml:space="preserve"> (endereços incrementais a partir de </w:t>
      </w:r>
      <w:r>
        <w:rPr>
          <w:rFonts w:ascii="Consolas" w:hAnsi="Consolas"/>
          <w:sz w:val="20"/>
          <w:shd w:val="clear" w:color="auto" w:fill="EDEDED"/>
        </w:rPr>
        <w:t>0x1000</w:t>
      </w:r>
      <w:r>
        <w:t>, apenas para fins didáticos — não correspondem a memória real).</w:t>
      </w:r>
    </w:p>
    <w:p>
      <w:pPr>
        <w:pStyle w:val="ListNumber"/>
      </w:pPr>
      <w:r>
        <w:t xml:space="preserve">Cria uma </w:t>
      </w:r>
      <w:r>
        <w:rPr>
          <w:rFonts w:ascii="Consolas" w:hAnsi="Consolas"/>
          <w:sz w:val="20"/>
          <w:shd w:val="clear" w:color="auto" w:fill="EDEDED"/>
        </w:rPr>
        <w:t>SymbolEntry</w:t>
      </w:r>
      <w:r>
        <w:t xml:space="preserve"> com todos os atributos: nome, tipo, tipo personalizado, tamanho, endereço, caminho do escopo, valor inicial, modificadores, dimensão de array, linha e coluna.</w:t>
      </w:r>
    </w:p>
    <w:p>
      <w:pPr>
        <w:pStyle w:val="ListNumber"/>
      </w:pPr>
      <w:r>
        <w:t xml:space="preserve">Tenta inserir no </w:t>
      </w:r>
      <w:r>
        <w:rPr>
          <w:rFonts w:ascii="Consolas" w:hAnsi="Consolas"/>
          <w:sz w:val="20"/>
          <w:shd w:val="clear" w:color="auto" w:fill="EDEDED"/>
        </w:rPr>
        <w:t>currentScope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SymbolTable.addSymbol</w:t>
      </w:r>
      <w:r>
        <w:t xml:space="preserve">); se já existir um símbolo com o mesmo nome nesse escopo, a inserção falha e a duplicata é registada em </w:t>
      </w:r>
      <w:r>
        <w:rPr>
          <w:rFonts w:ascii="Consolas" w:hAnsi="Consolas"/>
          <w:sz w:val="20"/>
          <w:shd w:val="clear" w:color="auto" w:fill="EDEDED"/>
        </w:rPr>
        <w:t>duplicateDeclarations</w:t>
      </w:r>
      <w:r>
        <w:t xml:space="preserve"> — </w:t>
      </w:r>
      <w:r>
        <w:rPr>
          <w:b/>
        </w:rPr>
        <w:t>não é lançado um erro sintático</w:t>
      </w:r>
      <w:r>
        <w:t xml:space="preserve">; a decisão de como reportar isso é da responsabilidade do analisador semântico (verificação </w:t>
      </w:r>
      <w:r>
        <w:rPr>
          <w:b/>
        </w:rPr>
        <w:t>b</w:t>
      </w:r>
      <w:r>
        <w:t>, secção 7).</w:t>
      </w:r>
    </w:p>
    <w:p>
      <w:r>
        <w:t xml:space="preserve">Cada vez que o parser entra num novo escopo (corpo de classe, de método, de construtor, de bloco </w:t>
      </w:r>
      <w:r>
        <w:rPr>
          <w:rFonts w:ascii="Consolas" w:hAnsi="Consolas"/>
          <w:sz w:val="20"/>
          <w:shd w:val="clear" w:color="auto" w:fill="EDEDED"/>
        </w:rPr>
        <w:t>{ }</w:t>
      </w:r>
      <w:r>
        <w:t xml:space="preserve">), cria uma nova </w:t>
      </w:r>
      <w:r>
        <w:rPr>
          <w:rFonts w:ascii="Consolas" w:hAnsi="Consolas"/>
          <w:sz w:val="20"/>
          <w:shd w:val="clear" w:color="auto" w:fill="EDEDED"/>
        </w:rPr>
        <w:t>SymbolTable</w:t>
      </w:r>
      <w:r>
        <w:t xml:space="preserve"> filha (</w:t>
      </w:r>
      <w:r>
        <w:rPr>
          <w:rFonts w:ascii="Consolas" w:hAnsi="Consolas"/>
          <w:sz w:val="20"/>
          <w:shd w:val="clear" w:color="auto" w:fill="EDEDED"/>
        </w:rPr>
        <w:t>new SymbolTable(currentScope, nomeDoEscopo)</w:t>
      </w:r>
      <w:r>
        <w:t xml:space="preserve">) e restaura o escopo anterior ao sair (padrão </w:t>
      </w:r>
      <w:r>
        <w:rPr>
          <w:i/>
        </w:rPr>
        <w:t>save/restore</w:t>
      </w:r>
      <w:r>
        <w:t xml:space="preserve"> visível em </w:t>
      </w:r>
      <w:r>
        <w:rPr>
          <w:rFonts w:ascii="Consolas" w:hAnsi="Consolas"/>
          <w:sz w:val="20"/>
          <w:shd w:val="clear" w:color="auto" w:fill="EDEDED"/>
        </w:rPr>
        <w:t>visitMethodDeclaration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parseBlock</w:t>
      </w:r>
      <w:r>
        <w:t xml:space="preserve">, etc. — o mesmo padrão é usado no </w:t>
      </w:r>
      <w:r>
        <w:rPr>
          <w:rFonts w:ascii="Consolas" w:hAnsi="Consolas"/>
          <w:sz w:val="20"/>
          <w:shd w:val="clear" w:color="auto" w:fill="EDEDED"/>
        </w:rPr>
        <w:t>SemanticAnalyzer</w:t>
      </w:r>
      <w:r>
        <w:t xml:space="preserve"> para </w:t>
      </w:r>
      <w:r>
        <w:rPr>
          <w:rFonts w:ascii="Consolas" w:hAnsi="Consolas"/>
          <w:sz w:val="20"/>
          <w:shd w:val="clear" w:color="auto" w:fill="EDEDED"/>
        </w:rPr>
        <w:t>currentClassName</w:t>
      </w:r>
      <w:r>
        <w:t>/</w:t>
      </w:r>
      <w:r>
        <w:rPr>
          <w:rFonts w:ascii="Consolas" w:hAnsi="Consolas"/>
          <w:sz w:val="20"/>
          <w:shd w:val="clear" w:color="auto" w:fill="EDEDED"/>
        </w:rPr>
        <w:t>currentClassScope</w:t>
      </w:r>
      <w:r>
        <w:t>/</w:t>
      </w:r>
      <w:r>
        <w:rPr>
          <w:rFonts w:ascii="Consolas" w:hAnsi="Consolas"/>
          <w:sz w:val="20"/>
          <w:shd w:val="clear" w:color="auto" w:fill="EDEDED"/>
        </w:rPr>
        <w:t>currentReturnType</w:t>
      </w:r>
      <w:r>
        <w:t>).</w:t>
      </w:r>
    </w:p>
    <w:p>
      <w:pPr>
        <w:pStyle w:val="Heading3"/>
      </w:pPr>
      <w:r>
        <w:t>5.4. Alocação recursiva de sub-escopos</w:t>
      </w:r>
    </w:p>
    <w:p>
      <w:r>
        <w:t>Note-se que um escopo filho herda o próximo endereço livre do escopo pai (</w:t>
      </w:r>
      <w:r>
        <w:rPr>
          <w:rFonts w:ascii="Consolas" w:hAnsi="Consolas"/>
          <w:sz w:val="20"/>
          <w:shd w:val="clear" w:color="auto" w:fill="EDEDED"/>
        </w:rPr>
        <w:t>this.nextMemoryAddress = parent.nextMemoryAddress</w:t>
      </w:r>
      <w:r>
        <w:t xml:space="preserve"> no construtor de </w:t>
      </w:r>
      <w:r>
        <w:rPr>
          <w:rFonts w:ascii="Consolas" w:hAnsi="Consolas"/>
          <w:sz w:val="20"/>
          <w:shd w:val="clear" w:color="auto" w:fill="EDEDED"/>
        </w:rPr>
        <w:t>SymbolTable</w:t>
      </w:r>
      <w:r>
        <w:t>) — isto é uma simplificação didática que evita colisões de endereço entre variáveis de escopos diferentes, sem modelar de forma precisa uma pilha de ativação real.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 xml:space="preserve">6. O pacote </w:t>
      </w:r>
      <w:r>
        <w:rPr>
          <w:rFonts w:ascii="Consolas" w:hAnsi="Consolas"/>
          <w:sz w:val="20"/>
          <w:shd w:val="clear" w:color="auto" w:fill="EDEDED"/>
        </w:rPr>
        <w:t>symbol</w:t>
      </w:r>
      <w:r>
        <w:t xml:space="preserve"> — Tabela de Símbolos</w:t>
      </w:r>
    </w:p>
    <w:p>
      <w:pPr>
        <w:pStyle w:val="Heading3"/>
      </w:pPr>
      <w:r>
        <w:t xml:space="preserve">6.1. </w:t>
      </w:r>
      <w:r>
        <w:rPr>
          <w:rFonts w:ascii="Consolas" w:hAnsi="Consolas"/>
          <w:sz w:val="20"/>
          <w:shd w:val="clear" w:color="auto" w:fill="EDEDED"/>
        </w:rPr>
        <w:t>SymbolEntry</w:t>
      </w:r>
    </w:p>
    <w:p>
      <w:r>
        <w:t>Guarda exatamente os atributos exigidos pelo enunciado para cada identificador: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Atributo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Campo Java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Identificador declarado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Tipo de dado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dataType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customTypeName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Primitivo 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DataType</w:t>
            </w:r>
            <w:r>
              <w:rPr>
                <w:sz w:val="20"/>
              </w:rPr>
              <w:t>) ou tipo definido pelo utilizador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Endereço de memória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memoryAddress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Endereço simbólico atribuído pelo parser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Tamanho em bytes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sizeInBytes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Deriva de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DataType.getSize()</w:t>
            </w:r>
            <w:r>
              <w:rPr>
                <w:sz w:val="20"/>
              </w:rPr>
              <w:t xml:space="preserve"> (ex.: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int</w:t>
            </w:r>
            <w:r>
              <w:rPr>
                <w:sz w:val="20"/>
              </w:rPr>
              <w:t xml:space="preserve">=4,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double</w:t>
            </w:r>
            <w:r>
              <w:rPr>
                <w:sz w:val="20"/>
              </w:rPr>
              <w:t>=8, referência=8)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Escopo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Caminho completo do escopo 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Classe.metodo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Valor de atribuição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initialValue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Valor/expressão do inicializador, se existir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Dimensão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arrayDimensions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Número de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[]</w:t>
            </w:r>
            <w:r>
              <w:rPr>
                <w:sz w:val="20"/>
              </w:rPr>
              <w:t xml:space="preserve"> do tipo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Categoria (kind)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CLASS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INTERFACE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FIELD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STATIC_FIELD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PARAMETER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LOCAL_VARIABLE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METHOD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CONSTRUCTOR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Modificadores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modifiers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public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static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final</w:t>
            </w:r>
            <w:r>
              <w:rPr>
                <w:sz w:val="20"/>
              </w:rPr>
              <w:t>, etc.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Posição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line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Localização da declaração</w:t>
            </w:r>
          </w:p>
        </w:tc>
      </w:tr>
    </w:tbl>
    <w:p>
      <w:pPr>
        <w:spacing w:after="120"/>
      </w:pPr>
    </w:p>
    <w:p>
      <w:r>
        <w:t xml:space="preserve">Também expõe utilitários: </w:t>
      </w:r>
      <w:r>
        <w:rPr>
          <w:rFonts w:ascii="Consolas" w:hAnsi="Consolas"/>
          <w:sz w:val="20"/>
          <w:shd w:val="clear" w:color="auto" w:fill="EDEDED"/>
        </w:rPr>
        <w:t>getFullTypeName()</w:t>
      </w:r>
      <w:r>
        <w:t xml:space="preserve"> (nome do tipo com sufixos </w:t>
      </w:r>
      <w:r>
        <w:rPr>
          <w:rFonts w:ascii="Consolas" w:hAnsi="Consolas"/>
          <w:sz w:val="20"/>
          <w:shd w:val="clear" w:color="auto" w:fill="EDEDED"/>
        </w:rPr>
        <w:t>[]</w:t>
      </w:r>
      <w:r>
        <w:t xml:space="preserve">), </w:t>
      </w:r>
      <w:r>
        <w:rPr>
          <w:rFonts w:ascii="Consolas" w:hAnsi="Consolas"/>
          <w:sz w:val="20"/>
          <w:shd w:val="clear" w:color="auto" w:fill="EDEDED"/>
        </w:rPr>
        <w:t>isPrimitive()</w:t>
      </w:r>
      <w:r>
        <w:t>/</w:t>
      </w:r>
      <w:r>
        <w:rPr>
          <w:rFonts w:ascii="Consolas" w:hAnsi="Consolas"/>
          <w:sz w:val="20"/>
          <w:shd w:val="clear" w:color="auto" w:fill="EDEDED"/>
        </w:rPr>
        <w:t>isReference()</w:t>
      </w:r>
      <w:r>
        <w:t xml:space="preserve"> e </w:t>
      </w:r>
      <w:r>
        <w:rPr>
          <w:rFonts w:ascii="Consolas" w:hAnsi="Consolas"/>
          <w:sz w:val="20"/>
          <w:shd w:val="clear" w:color="auto" w:fill="EDEDED"/>
        </w:rPr>
        <w:t>getMemoryRegion()</w:t>
      </w:r>
      <w:r>
        <w:t xml:space="preserve"> (mapeamento didático para "Stack", "Heap" ou "Área de Classe", consoante o </w:t>
      </w:r>
      <w:r>
        <w:rPr>
          <w:rFonts w:ascii="Consolas" w:hAnsi="Consolas"/>
          <w:sz w:val="20"/>
          <w:shd w:val="clear" w:color="auto" w:fill="EDEDED"/>
        </w:rPr>
        <w:t>kind</w:t>
      </w:r>
      <w:r>
        <w:t>).</w:t>
      </w:r>
    </w:p>
    <w:p>
      <w:pPr>
        <w:pStyle w:val="Heading3"/>
      </w:pPr>
      <w:r>
        <w:t xml:space="preserve">6.2. </w:t>
      </w:r>
      <w:r>
        <w:rPr>
          <w:rFonts w:ascii="Consolas" w:hAnsi="Consolas"/>
          <w:sz w:val="20"/>
          <w:shd w:val="clear" w:color="auto" w:fill="EDEDED"/>
        </w:rPr>
        <w:t>SymbolTable</w:t>
      </w:r>
    </w:p>
    <w:p>
      <w:r>
        <w:t xml:space="preserve">Implementa uma tabela de símbolos </w:t>
      </w:r>
      <w:r>
        <w:rPr>
          <w:b/>
        </w:rPr>
        <w:t>hierárquica</w:t>
      </w:r>
      <w:r>
        <w:t xml:space="preserve"> (uma árvore de escopos): cada </w:t>
      </w:r>
      <w:r>
        <w:rPr>
          <w:rFonts w:ascii="Consolas" w:hAnsi="Consolas"/>
          <w:sz w:val="20"/>
          <w:shd w:val="clear" w:color="auto" w:fill="EDEDED"/>
        </w:rPr>
        <w:t>SymbolTable</w:t>
      </w:r>
      <w:r>
        <w:t xml:space="preserve"> tem um </w:t>
      </w:r>
      <w:r>
        <w:rPr>
          <w:rFonts w:ascii="Consolas" w:hAnsi="Consolas"/>
          <w:sz w:val="20"/>
          <w:shd w:val="clear" w:color="auto" w:fill="EDEDED"/>
        </w:rPr>
        <w:t>parent</w:t>
      </w:r>
      <w:r>
        <w:t xml:space="preserve"> opcional e uma lista de </w:t>
      </w:r>
      <w:r>
        <w:rPr>
          <w:rFonts w:ascii="Consolas" w:hAnsi="Consolas"/>
          <w:sz w:val="20"/>
          <w:shd w:val="clear" w:color="auto" w:fill="EDEDED"/>
        </w:rPr>
        <w:t>children</w:t>
      </w:r>
      <w:r>
        <w:t>. As operações principais: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addSymbol(entry)</w:t>
      </w:r>
      <w:r>
        <w:t xml:space="preserve"> — insere no escopo atual; devolve </w:t>
      </w:r>
      <w:r>
        <w:rPr>
          <w:rFonts w:ascii="Consolas" w:hAnsi="Consolas"/>
          <w:sz w:val="20"/>
          <w:shd w:val="clear" w:color="auto" w:fill="EDEDED"/>
        </w:rPr>
        <w:t>false</w:t>
      </w:r>
      <w:r>
        <w:t xml:space="preserve"> em caso de colisão de nome (usado para detetar duplicados).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lookup(name)</w:t>
      </w:r>
      <w:r>
        <w:t xml:space="preserve"> — procura no escopo atual e, recursivamente, nos escopos ascendentes (</w:t>
      </w:r>
      <w:r>
        <w:rPr>
          <w:rFonts w:ascii="Consolas" w:hAnsi="Consolas"/>
          <w:sz w:val="20"/>
          <w:shd w:val="clear" w:color="auto" w:fill="EDEDED"/>
        </w:rPr>
        <w:t>parent</w:t>
      </w:r>
      <w:r>
        <w:t>) até ao escopo global — é assim que uma variável declarada numa classe é visível dentro dos seus métodos, e que uma variável de um bloco externo é visível num bloco aninhado.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lookupCurrentScope(name)</w:t>
      </w:r>
      <w:r>
        <w:t xml:space="preserve"> — procura </w:t>
      </w:r>
      <w:r>
        <w:rPr>
          <w:b/>
        </w:rPr>
        <w:t>apenas</w:t>
      </w:r>
      <w:r>
        <w:t xml:space="preserve"> no escopo atual, sem subir aos pais; usado para validar membros de uma classe específica (ex.: acesso </w:t>
      </w:r>
      <w:r>
        <w:rPr>
          <w:rFonts w:ascii="Consolas" w:hAnsi="Consolas"/>
          <w:sz w:val="20"/>
          <w:shd w:val="clear" w:color="auto" w:fill="EDEDED"/>
        </w:rPr>
        <w:t>objeto.campo</w:t>
      </w:r>
      <w:r>
        <w:t>) sem "vazar" para o escopo de quem está a chamar.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printFullTable()</w:t>
      </w:r>
      <w:r>
        <w:t xml:space="preserve"> — imprime a tabela de símbolos completa e formatada (usada por </w:t>
      </w:r>
      <w:r>
        <w:rPr>
          <w:rFonts w:ascii="Consolas" w:hAnsi="Consolas"/>
          <w:sz w:val="20"/>
          <w:shd w:val="clear" w:color="auto" w:fill="EDEDED"/>
        </w:rPr>
        <w:t>Main</w:t>
      </w:r>
      <w:r>
        <w:t xml:space="preserve"> para o relatório de compilação).</w:t>
      </w:r>
    </w:p>
    <w:p>
      <w:r>
        <w:rPr>
          <w:b/>
        </w:rPr>
        <w:t>[DIAGRAMA — "4. Árvore de escopos (Tabela de Símbolos)" — inserir aqui a imagem exportada de `docs/diagramas/diagramas_mini_compilador.drawio`]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 xml:space="preserve">7. O pacote </w:t>
      </w:r>
      <w:r>
        <w:rPr>
          <w:rFonts w:ascii="Consolas" w:hAnsi="Consolas"/>
          <w:sz w:val="20"/>
          <w:shd w:val="clear" w:color="auto" w:fill="EDEDED"/>
        </w:rPr>
        <w:t>semantic</w:t>
      </w:r>
      <w:r>
        <w:t xml:space="preserve"> — Analisador Semântico</w:t>
      </w:r>
    </w:p>
    <w:p>
      <w:r>
        <w:t xml:space="preserve">Esta é a componente central deste exame. A classe </w:t>
      </w:r>
      <w:r>
        <w:rPr>
          <w:rFonts w:ascii="Consolas" w:hAnsi="Consolas"/>
          <w:sz w:val="20"/>
          <w:shd w:val="clear" w:color="auto" w:fill="EDEDED"/>
        </w:rPr>
        <w:t>SemanticAnalyzer</w:t>
      </w:r>
      <w:r>
        <w:t xml:space="preserve"> recebe, no construtor, a </w:t>
      </w:r>
      <w:r>
        <w:rPr>
          <w:rFonts w:ascii="Consolas" w:hAnsi="Consolas"/>
          <w:sz w:val="20"/>
          <w:shd w:val="clear" w:color="auto" w:fill="EDEDED"/>
        </w:rPr>
        <w:t>Program</w:t>
      </w:r>
      <w:r>
        <w:t xml:space="preserve"> (raiz da AST) e a lista de </w:t>
      </w:r>
      <w:r>
        <w:rPr>
          <w:rFonts w:ascii="Consolas" w:hAnsi="Consolas"/>
          <w:sz w:val="20"/>
          <w:shd w:val="clear" w:color="auto" w:fill="EDEDED"/>
        </w:rPr>
        <w:t>Parser.DuplicateDeclaration</w:t>
      </w:r>
      <w:r>
        <w:t xml:space="preserve"> recolhida pelo parser, e expõe um único método público de análise: </w:t>
      </w:r>
      <w:r>
        <w:rPr>
          <w:rFonts w:ascii="Consolas" w:hAnsi="Consolas"/>
          <w:sz w:val="20"/>
          <w:shd w:val="clear" w:color="auto" w:fill="EDEDED"/>
        </w:rPr>
        <w:t>analyze()</w:t>
      </w:r>
      <w:r>
        <w:t>.</w:t>
      </w:r>
    </w:p>
    <w:p>
      <w:pPr>
        <w:pStyle w:val="Heading3"/>
      </w:pPr>
      <w:r>
        <w:t xml:space="preserve">7.1. </w:t>
      </w:r>
      <w:r>
        <w:rPr>
          <w:rFonts w:ascii="Consolas" w:hAnsi="Consolas"/>
          <w:sz w:val="20"/>
          <w:shd w:val="clear" w:color="auto" w:fill="EDEDED"/>
        </w:rPr>
        <w:t>Type</w:t>
      </w:r>
      <w:r>
        <w:t xml:space="preserve"> — representação de tipos</w:t>
      </w:r>
    </w:p>
    <w:p>
      <w:r>
        <w:t xml:space="preserve">Antes de descrever as verificações, é essencial entender </w:t>
      </w:r>
      <w:r>
        <w:rPr>
          <w:rFonts w:ascii="Consolas" w:hAnsi="Consolas"/>
          <w:sz w:val="20"/>
          <w:shd w:val="clear" w:color="auto" w:fill="EDEDED"/>
        </w:rPr>
        <w:t>Type</w:t>
      </w:r>
      <w:r>
        <w:t xml:space="preserve">, a classe que o analisador semântico usa para representar o </w:t>
      </w:r>
      <w:r>
        <w:rPr>
          <w:b/>
        </w:rPr>
        <w:t>tipo de qualquer expressão</w:t>
      </w:r>
      <w:r>
        <w:t xml:space="preserve"> calculado durante a travessia da AST. Cada </w:t>
      </w:r>
      <w:r>
        <w:rPr>
          <w:rFonts w:ascii="Consolas" w:hAnsi="Consolas"/>
          <w:sz w:val="20"/>
          <w:shd w:val="clear" w:color="auto" w:fill="EDEDED"/>
        </w:rPr>
        <w:t>Type</w:t>
      </w:r>
      <w:r>
        <w:t xml:space="preserve"> guarda: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base</w:t>
      </w:r>
      <w:r>
        <w:t xml:space="preserve"> (um </w:t>
      </w:r>
      <w:r>
        <w:rPr>
          <w:rFonts w:ascii="Consolas" w:hAnsi="Consolas"/>
          <w:sz w:val="20"/>
          <w:shd w:val="clear" w:color="auto" w:fill="EDEDED"/>
        </w:rPr>
        <w:t>SymbolEntry.DataType</w:t>
      </w:r>
      <w:r>
        <w:t xml:space="preserve">: </w:t>
      </w:r>
      <w:r>
        <w:rPr>
          <w:rFonts w:ascii="Consolas" w:hAnsi="Consolas"/>
          <w:sz w:val="20"/>
          <w:shd w:val="clear" w:color="auto" w:fill="EDEDED"/>
        </w:rPr>
        <w:t>INT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DOUBLE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BOOLEAN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STRING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OBJECT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VOID</w:t>
      </w:r>
      <w:r>
        <w:t>, ...);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className</w:t>
      </w:r>
      <w:r>
        <w:t xml:space="preserve"> (para tipos referência definidos pelo utilizador);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arrayDepth</w:t>
      </w:r>
      <w:r>
        <w:t xml:space="preserve"> (número de dimensões de array);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classRef</w:t>
      </w:r>
      <w:r>
        <w:t xml:space="preserve"> (marca um </w:t>
      </w:r>
      <w:r>
        <w:rPr>
          <w:rFonts w:ascii="Consolas" w:hAnsi="Consolas"/>
          <w:sz w:val="20"/>
          <w:shd w:val="clear" w:color="auto" w:fill="EDEDED"/>
        </w:rPr>
        <w:t>Type</w:t>
      </w:r>
      <w:r>
        <w:t xml:space="preserve"> que representa uma referência a um </w:t>
      </w:r>
      <w:r>
        <w:rPr>
          <w:i/>
        </w:rPr>
        <w:t>nome de classe</w:t>
      </w:r>
      <w:r>
        <w:t xml:space="preserve">, como em </w:t>
      </w:r>
      <w:r>
        <w:rPr>
          <w:rFonts w:ascii="Consolas" w:hAnsi="Consolas"/>
          <w:sz w:val="20"/>
          <w:shd w:val="clear" w:color="auto" w:fill="EDEDED"/>
        </w:rPr>
        <w:t>System.out</w:t>
      </w:r>
      <w:r>
        <w:t>, e não um valor);</w:t>
      </w:r>
    </w:p>
    <w:p>
      <w:pPr>
        <w:pStyle w:val="ListBullet"/>
      </w:pPr>
      <w:r>
        <w:t xml:space="preserve">flags internas </w:t>
      </w:r>
      <w:r>
        <w:rPr>
          <w:rFonts w:ascii="Consolas" w:hAnsi="Consolas"/>
          <w:sz w:val="20"/>
          <w:shd w:val="clear" w:color="auto" w:fill="EDEDED"/>
        </w:rPr>
        <w:t>nullType</w:t>
      </w:r>
      <w:r>
        <w:t xml:space="preserve"> e </w:t>
      </w:r>
      <w:r>
        <w:rPr>
          <w:rFonts w:ascii="Consolas" w:hAnsi="Consolas"/>
          <w:sz w:val="20"/>
          <w:shd w:val="clear" w:color="auto" w:fill="EDEDED"/>
        </w:rPr>
        <w:t>error</w:t>
      </w:r>
      <w:r>
        <w:t>.</w:t>
      </w:r>
    </w:p>
    <w:p>
      <w:r>
        <w:t>Os métodos mais importantes: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isAssignableTo(Type target)</w:t>
      </w:r>
      <w:r>
        <w:t xml:space="preserve"> — implementa as regras de </w:t>
      </w:r>
      <w:r>
        <w:rPr>
          <w:b/>
        </w:rPr>
        <w:t>compatibilidade de atribuição</w:t>
      </w:r>
      <w:r>
        <w:t xml:space="preserve"> (usadas nas verificações c, d e e): promoção numérica (</w:t>
      </w:r>
      <w:r>
        <w:rPr>
          <w:i/>
        </w:rPr>
        <w:t>widening</w:t>
      </w:r>
      <w:r>
        <w:t xml:space="preserve">) </w:t>
      </w:r>
      <w:r>
        <w:rPr>
          <w:rFonts w:ascii="Consolas" w:hAnsi="Consolas"/>
          <w:sz w:val="20"/>
          <w:shd w:val="clear" w:color="auto" w:fill="EDEDED"/>
        </w:rPr>
        <w:t>byte→short/char→int→long→float→double</w:t>
      </w:r>
      <w:r>
        <w:t xml:space="preserve">, aceitação de </w:t>
      </w:r>
      <w:r>
        <w:rPr>
          <w:rFonts w:ascii="Consolas" w:hAnsi="Consolas"/>
          <w:sz w:val="20"/>
          <w:shd w:val="clear" w:color="auto" w:fill="EDEDED"/>
        </w:rPr>
        <w:t>null</w:t>
      </w:r>
      <w:r>
        <w:t xml:space="preserve"> para qualquer tipo referência, </w:t>
      </w:r>
      <w:r>
        <w:rPr>
          <w:rFonts w:ascii="Consolas" w:hAnsi="Consolas"/>
          <w:sz w:val="20"/>
          <w:shd w:val="clear" w:color="auto" w:fill="EDEDED"/>
        </w:rPr>
        <w:t>Object</w:t>
      </w:r>
      <w:r>
        <w:t xml:space="preserve"> como super-tipo universal de qualquer referência, e igualdade estrita de </w:t>
      </w:r>
      <w:r>
        <w:rPr>
          <w:rFonts w:ascii="Consolas" w:hAnsi="Consolas"/>
          <w:sz w:val="20"/>
          <w:shd w:val="clear" w:color="auto" w:fill="EDEDED"/>
        </w:rPr>
        <w:t>className</w:t>
      </w:r>
      <w:r>
        <w:t>/</w:t>
      </w:r>
      <w:r>
        <w:rPr>
          <w:rFonts w:ascii="Consolas" w:hAnsi="Consolas"/>
          <w:sz w:val="20"/>
          <w:shd w:val="clear" w:color="auto" w:fill="EDEDED"/>
        </w:rPr>
        <w:t>arrayDepth</w:t>
      </w:r>
      <w:r>
        <w:t xml:space="preserve"> para arrays e classes definidas pelo utilizador.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numericResult(Type a, Type b)</w:t>
      </w:r>
      <w:r>
        <w:t xml:space="preserve"> — determina o tipo resultante de uma operação aritmética binária, seguindo a promoção padrão do Java (se um dos operandos é </w:t>
      </w:r>
      <w:r>
        <w:rPr>
          <w:rFonts w:ascii="Consolas" w:hAnsi="Consolas"/>
          <w:sz w:val="20"/>
          <w:shd w:val="clear" w:color="auto" w:fill="EDEDED"/>
        </w:rPr>
        <w:t>double</w:t>
      </w:r>
      <w:r>
        <w:t xml:space="preserve">, o resultado é </w:t>
      </w:r>
      <w:r>
        <w:rPr>
          <w:rFonts w:ascii="Consolas" w:hAnsi="Consolas"/>
          <w:sz w:val="20"/>
          <w:shd w:val="clear" w:color="auto" w:fill="EDEDED"/>
        </w:rPr>
        <w:t>double</w:t>
      </w:r>
      <w:r>
        <w:t xml:space="preserve">; senão </w:t>
      </w:r>
      <w:r>
        <w:rPr>
          <w:rFonts w:ascii="Consolas" w:hAnsi="Consolas"/>
          <w:sz w:val="20"/>
          <w:shd w:val="clear" w:color="auto" w:fill="EDEDED"/>
        </w:rPr>
        <w:t>float</w:t>
      </w:r>
      <w:r>
        <w:t xml:space="preserve">; senão </w:t>
      </w:r>
      <w:r>
        <w:rPr>
          <w:rFonts w:ascii="Consolas" w:hAnsi="Consolas"/>
          <w:sz w:val="20"/>
          <w:shd w:val="clear" w:color="auto" w:fill="EDEDED"/>
        </w:rPr>
        <w:t>long</w:t>
      </w:r>
      <w:r>
        <w:t xml:space="preserve">; senão </w:t>
      </w:r>
      <w:r>
        <w:rPr>
          <w:rFonts w:ascii="Consolas" w:hAnsi="Consolas"/>
          <w:sz w:val="20"/>
          <w:shd w:val="clear" w:color="auto" w:fill="EDEDED"/>
        </w:rPr>
        <w:t>int</w:t>
      </w:r>
      <w:r>
        <w:t>).</w:t>
      </w:r>
    </w:p>
    <w:p>
      <w:pPr>
        <w:pStyle w:val="ListBullet"/>
      </w:pPr>
      <w:r>
        <w:t xml:space="preserve">Predicados de conveniência: </w:t>
      </w:r>
      <w:r>
        <w:rPr>
          <w:rFonts w:ascii="Consolas" w:hAnsi="Consolas"/>
          <w:sz w:val="20"/>
          <w:shd w:val="clear" w:color="auto" w:fill="EDEDED"/>
        </w:rPr>
        <w:t>isNumeric()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isBoolean()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isIntegral()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isString()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isArrayType()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isReference()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isVoid()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isError()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isNull()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Type.ERROR</w:t>
      </w:r>
      <w:r>
        <w:t xml:space="preserve"> — um tipo sentinela usado para </w:t>
      </w:r>
      <w:r>
        <w:rPr>
          <w:b/>
        </w:rPr>
        <w:t>propagar erros sem os reportar em duplicado</w:t>
      </w:r>
      <w:r>
        <w:t xml:space="preserve">: qualquer operação envolvendo </w:t>
      </w:r>
      <w:r>
        <w:rPr>
          <w:rFonts w:ascii="Consolas" w:hAnsi="Consolas"/>
          <w:sz w:val="20"/>
          <w:shd w:val="clear" w:color="auto" w:fill="EDEDED"/>
        </w:rPr>
        <w:t>Type.ERROR</w:t>
      </w:r>
      <w:r>
        <w:t xml:space="preserve"> é considerada automaticamente compatível (</w:t>
      </w:r>
      <w:r>
        <w:rPr>
          <w:rFonts w:ascii="Consolas" w:hAnsi="Consolas"/>
          <w:sz w:val="20"/>
          <w:shd w:val="clear" w:color="auto" w:fill="EDEDED"/>
        </w:rPr>
        <w:t>isAssignableTo</w:t>
      </w:r>
      <w:r>
        <w:t xml:space="preserve"> devolve </w:t>
      </w:r>
      <w:r>
        <w:rPr>
          <w:rFonts w:ascii="Consolas" w:hAnsi="Consolas"/>
          <w:sz w:val="20"/>
          <w:shd w:val="clear" w:color="auto" w:fill="EDEDED"/>
        </w:rPr>
        <w:t>true</w:t>
      </w:r>
      <w:r>
        <w:t>), evitando uma "cascata" de erros semânticos derivados de um único erro original (ex.: usar uma variável não declarada numa expressão maior não deve gerar 3 ou 4 erros adicionais).</w:t>
      </w:r>
    </w:p>
    <w:p>
      <w:pPr>
        <w:pStyle w:val="Heading3"/>
      </w:pPr>
      <w:r>
        <w:t>7.2. Estrutura da travessia</w:t>
      </w:r>
    </w:p>
    <w:p>
      <w:r>
        <w:rPr>
          <w:rFonts w:ascii="Consolas" w:hAnsi="Consolas"/>
          <w:sz w:val="20"/>
          <w:shd w:val="clear" w:color="auto" w:fill="EDEDED"/>
        </w:rPr>
        <w:t>analyze()</w:t>
      </w:r>
      <w:r>
        <w:t xml:space="preserve"> segue esta sequência: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EDEDED"/>
        </w:rPr>
        <w:t>collectClassScopes(...)</w:t>
      </w:r>
      <w:r>
        <w:t xml:space="preserve"> — pré-processamento que regista, para cada classe/interface (incluindo aninhadas), o mapeamento </w:t>
      </w:r>
      <w:r>
        <w:rPr>
          <w:rFonts w:ascii="Consolas" w:hAnsi="Consolas"/>
          <w:sz w:val="20"/>
          <w:shd w:val="clear" w:color="auto" w:fill="EDEDED"/>
        </w:rPr>
        <w:t>nome da classe → SymbolTable do seu corpo</w:t>
      </w:r>
      <w:r>
        <w:t xml:space="preserve">. Isto é necessário porque o acesso a membros de </w:t>
      </w:r>
      <w:r>
        <w:rPr>
          <w:b/>
        </w:rPr>
        <w:t>outra</w:t>
      </w:r>
      <w:r>
        <w:t xml:space="preserve"> classe (</w:t>
      </w:r>
      <w:r>
        <w:rPr>
          <w:rFonts w:ascii="Consolas" w:hAnsi="Consolas"/>
          <w:sz w:val="20"/>
          <w:shd w:val="clear" w:color="auto" w:fill="EDEDED"/>
        </w:rPr>
        <w:t>objeto.metodo()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Classe.campoEstatico</w:t>
      </w:r>
      <w:r>
        <w:t>) só pode ser resolvido depois de todas as classes do programa serem conhecidas — independentemente da ordem em que aparecem no ficheiro-fonte.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EDEDED"/>
        </w:rPr>
        <w:t>reportDuplicateDeclarations()</w:t>
      </w:r>
      <w:r>
        <w:t xml:space="preserve"> — converte cada </w:t>
      </w:r>
      <w:r>
        <w:rPr>
          <w:rFonts w:ascii="Consolas" w:hAnsi="Consolas"/>
          <w:sz w:val="20"/>
          <w:shd w:val="clear" w:color="auto" w:fill="EDEDED"/>
        </w:rPr>
        <w:t>Parser.DuplicateDeclaration</w:t>
      </w:r>
      <w:r>
        <w:t xml:space="preserve"> recolhida durante o parsing num </w:t>
      </w:r>
      <w:r>
        <w:rPr>
          <w:rFonts w:ascii="Consolas" w:hAnsi="Consolas"/>
          <w:sz w:val="20"/>
          <w:shd w:val="clear" w:color="auto" w:fill="EDEDED"/>
        </w:rPr>
        <w:t>SemanticError</w:t>
      </w:r>
      <w:r>
        <w:t xml:space="preserve"> (verificação </w:t>
      </w:r>
      <w:r>
        <w:rPr>
          <w:b/>
        </w:rPr>
        <w:t>b</w:t>
      </w:r>
      <w:r>
        <w:t>).</w:t>
      </w:r>
    </w:p>
    <w:p>
      <w:pPr>
        <w:pStyle w:val="ListNumber"/>
      </w:pPr>
      <w:r>
        <w:t xml:space="preserve">Para cada </w:t>
      </w:r>
      <w:r>
        <w:rPr>
          <w:rFonts w:ascii="Consolas" w:hAnsi="Consolas"/>
          <w:sz w:val="20"/>
          <w:shd w:val="clear" w:color="auto" w:fill="EDEDED"/>
        </w:rPr>
        <w:t>TypeDeclaration</w:t>
      </w:r>
      <w:r>
        <w:t xml:space="preserve"> do programa, </w:t>
      </w:r>
      <w:r>
        <w:rPr>
          <w:rFonts w:ascii="Consolas" w:hAnsi="Consolas"/>
          <w:sz w:val="20"/>
          <w:shd w:val="clear" w:color="auto" w:fill="EDEDED"/>
        </w:rPr>
        <w:t>visitTypeDeclaration</w:t>
      </w:r>
      <w:r>
        <w:t xml:space="preserve"> percorre recursivamente todos os seus membros (</w:t>
      </w:r>
      <w:r>
        <w:rPr>
          <w:rFonts w:ascii="Consolas" w:hAnsi="Consolas"/>
          <w:sz w:val="20"/>
          <w:shd w:val="clear" w:color="auto" w:fill="EDEDED"/>
        </w:rPr>
        <w:t>visitClassMember</w:t>
      </w:r>
      <w:r>
        <w:t>), instruções (</w:t>
      </w:r>
      <w:r>
        <w:rPr>
          <w:rFonts w:ascii="Consolas" w:hAnsi="Consolas"/>
          <w:sz w:val="20"/>
          <w:shd w:val="clear" w:color="auto" w:fill="EDEDED"/>
        </w:rPr>
        <w:t>visitStatement</w:t>
      </w:r>
      <w:r>
        <w:t>) e expressões (</w:t>
      </w:r>
      <w:r>
        <w:rPr>
          <w:rFonts w:ascii="Consolas" w:hAnsi="Consolas"/>
          <w:sz w:val="20"/>
          <w:shd w:val="clear" w:color="auto" w:fill="EDEDED"/>
        </w:rPr>
        <w:t>visitExpression</w:t>
      </w:r>
      <w:r>
        <w:t xml:space="preserve">), acumulando </w:t>
      </w:r>
      <w:r>
        <w:rPr>
          <w:rFonts w:ascii="Consolas" w:hAnsi="Consolas"/>
          <w:sz w:val="20"/>
          <w:shd w:val="clear" w:color="auto" w:fill="EDEDED"/>
        </w:rPr>
        <w:t>Type</w:t>
      </w:r>
      <w:r>
        <w:t xml:space="preserve"> como valor de retorno de </w:t>
      </w:r>
      <w:r>
        <w:rPr>
          <w:rFonts w:ascii="Consolas" w:hAnsi="Consolas"/>
          <w:sz w:val="20"/>
          <w:shd w:val="clear" w:color="auto" w:fill="EDEDED"/>
        </w:rPr>
        <w:t>visitExpression</w:t>
      </w:r>
      <w:r>
        <w:t xml:space="preserve"> — este é o clássico padrão de </w:t>
      </w:r>
      <w:r>
        <w:rPr>
          <w:b/>
        </w:rPr>
        <w:t>verificação de tipos por atribuição de tipo sintetizado</w:t>
      </w:r>
      <w:r>
        <w:t xml:space="preserve"> (o tipo de um nó é calculado a partir dos tipos dos seus filhos).</w:t>
      </w:r>
    </w:p>
    <w:p>
      <w:r>
        <w:t xml:space="preserve">Durante a travessia, três variáveis de instância mantêm o "contexto atual" (à semelhança do que o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 faz com </w:t>
      </w:r>
      <w:r>
        <w:rPr>
          <w:rFonts w:ascii="Consolas" w:hAnsi="Consolas"/>
          <w:sz w:val="20"/>
          <w:shd w:val="clear" w:color="auto" w:fill="EDEDED"/>
        </w:rPr>
        <w:t>currentScope</w:t>
      </w:r>
      <w:r>
        <w:t>):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currentClassName</w:t>
      </w:r>
      <w:r>
        <w:t xml:space="preserve"> / </w:t>
      </w:r>
      <w:r>
        <w:rPr>
          <w:rFonts w:ascii="Consolas" w:hAnsi="Consolas"/>
          <w:sz w:val="20"/>
          <w:shd w:val="clear" w:color="auto" w:fill="EDEDED"/>
        </w:rPr>
        <w:t>currentClassScope</w:t>
      </w:r>
      <w:r>
        <w:t xml:space="preserve"> — para resolver </w:t>
      </w:r>
      <w:r>
        <w:rPr>
          <w:rFonts w:ascii="Consolas" w:hAnsi="Consolas"/>
          <w:sz w:val="20"/>
          <w:shd w:val="clear" w:color="auto" w:fill="EDEDED"/>
        </w:rPr>
        <w:t>this</w:t>
      </w:r>
      <w:r>
        <w:t>, chamadas de método sem qualificador e campos herdados do escopo da própria classe;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currentReturnType</w:t>
      </w:r>
      <w:r>
        <w:t xml:space="preserve"> — para validar </w:t>
      </w:r>
      <w:r>
        <w:rPr>
          <w:rFonts w:ascii="Consolas" w:hAnsi="Consolas"/>
          <w:sz w:val="20"/>
          <w:shd w:val="clear" w:color="auto" w:fill="EDEDED"/>
        </w:rPr>
        <w:t>return</w:t>
      </w:r>
      <w:r>
        <w:t xml:space="preserve"> (verificação relacionada a tipos de retorno, incluída na alínea c/e do enunciado).</w:t>
      </w:r>
    </w:p>
    <w:p>
      <w:pPr>
        <w:pStyle w:val="Heading3"/>
      </w:pPr>
      <w:r>
        <w:t>7.3. Mapeamento direto às alíneas do enunciado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Alínea do enunciado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Onde está implementado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Mensagem de erro típica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a) Variável não declarada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visitIdentifier</w:t>
            </w:r>
            <w:r>
              <w:rPr>
                <w:sz w:val="20"/>
              </w:rPr>
              <w:t xml:space="preserve"> —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scope.lookup(name)</w:t>
            </w:r>
            <w:r>
              <w:rPr>
                <w:sz w:val="20"/>
              </w:rPr>
              <w:t xml:space="preserve"> devolve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null</w:t>
            </w:r>
            <w:r>
              <w:rPr>
                <w:sz w:val="20"/>
              </w:rPr>
              <w:t xml:space="preserve"> e o nome não é uma classe conhecida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Variável 'x' não declarada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b) Variável declarada duas vezes no mesmo escopo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reportDuplicateDeclarations()</w:t>
            </w:r>
            <w:r>
              <w:rPr>
                <w:sz w:val="20"/>
              </w:rPr>
              <w:t xml:space="preserve">, a partir de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SymbolTable.addSymbol</w:t>
            </w:r>
            <w:r>
              <w:rPr>
                <w:sz w:val="20"/>
              </w:rPr>
              <w:t xml:space="preserve"> que devolveu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false</w:t>
            </w:r>
            <w:r>
              <w:rPr>
                <w:sz w:val="20"/>
              </w:rPr>
              <w:t xml:space="preserve"> no parser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Símbolo 'x' já declarado no escopo 'Y'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c) Incompatibilidade de tipos de dados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visitBinary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incompatibleOperands</w:t>
            </w:r>
            <w:r>
              <w:rPr>
                <w:sz w:val="20"/>
              </w:rPr>
              <w:t xml:space="preserve"> (operadores aritméticos, relacionais, lógicos, bit a bit) e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visitUnary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sz w:val="18"/>
                <w:shd w:val="clear" w:color="auto" w:fill="EDEDED"/>
              </w:rPr>
              <w:t>visitPostfix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Operador '+' não pode ser aplicado a tipos incompatíveis 'boolean' e 'int'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d) Tipos dos argumentos de funções/métodos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checkArguments</w:t>
            </w:r>
            <w:r>
              <w:rPr>
                <w:sz w:val="20"/>
              </w:rPr>
              <w:t xml:space="preserve">, chamado a partir de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visitMethodInvocation</w:t>
            </w:r>
            <w:r>
              <w:rPr>
                <w:sz w:val="20"/>
              </w:rPr>
              <w:t xml:space="preserve"> e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visitNew</w:t>
            </w:r>
            <w:r>
              <w:rPr>
                <w:sz w:val="20"/>
              </w:rPr>
              <w:t xml:space="preserve"> (construtores)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Argumento 2 de 'soma' tem tipo 'String', esperado 'int'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e) Atribuição de tipo incompatível a outra variável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checkAssignable</w:t>
            </w:r>
            <w:r>
              <w:rPr>
                <w:sz w:val="20"/>
              </w:rPr>
              <w:t xml:space="preserve"> (declarações com inicializador) e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visitAssignment</w:t>
            </w:r>
            <w:r>
              <w:rPr>
                <w:sz w:val="20"/>
              </w:rPr>
              <w:t xml:space="preserve"> (operador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=</w:t>
            </w:r>
            <w:r>
              <w:rPr>
                <w:sz w:val="20"/>
              </w:rPr>
              <w:t xml:space="preserve"> e atribuições compostas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+=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-=</w:t>
            </w:r>
            <w:r>
              <w:rPr>
                <w:sz w:val="20"/>
              </w:rPr>
              <w:t>, ...)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Não é possível atribuir um valor do tipo 'String' para a variável 'z' do tipo 'int'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f) Argumentos das estruturas de controlo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checkBooleanCondition</w:t>
            </w:r>
            <w:r>
              <w:rPr>
                <w:sz w:val="20"/>
              </w:rPr>
              <w:t xml:space="preserve"> (if/while/do-while/for/assert),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visitForEach</w:t>
            </w:r>
            <w:r>
              <w:rPr>
                <w:sz w:val="20"/>
              </w:rPr>
              <w:t xml:space="preserve"> (compatibilidade do tipo do elemento com a variável do for-each) e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visitSwitch</w:t>
            </w:r>
            <w:r>
              <w:rPr>
                <w:sz w:val="20"/>
              </w:rPr>
              <w:t xml:space="preserve"> (tipo da expressão e dos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case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Condição de 'if' deve ser do tipo boolean, mas é 'int'</w:t>
            </w:r>
          </w:p>
        </w:tc>
      </w:tr>
    </w:tbl>
    <w:p>
      <w:pPr>
        <w:spacing w:after="120"/>
      </w:pPr>
    </w:p>
    <w:p>
      <w:r>
        <w:t>Além destas seis verificações mínimas exigidas, o analisador implementado cobre também: tipo de retorno de métodos (</w:t>
      </w:r>
      <w:r>
        <w:rPr>
          <w:rFonts w:ascii="Consolas" w:hAnsi="Consolas"/>
          <w:sz w:val="20"/>
          <w:shd w:val="clear" w:color="auto" w:fill="EDEDED"/>
        </w:rPr>
        <w:t>visitReturn</w:t>
      </w:r>
      <w:r>
        <w:t>), compatibilidade de tipos no operador ternário (</w:t>
      </w:r>
      <w:r>
        <w:rPr>
          <w:rFonts w:ascii="Consolas" w:hAnsi="Consolas"/>
          <w:sz w:val="20"/>
          <w:shd w:val="clear" w:color="auto" w:fill="EDEDED"/>
        </w:rPr>
        <w:t>visitConditional</w:t>
      </w:r>
      <w:r>
        <w:t>), existência de campos/métodos antes de aceder a eles (</w:t>
      </w:r>
      <w:r>
        <w:rPr>
          <w:rFonts w:ascii="Consolas" w:hAnsi="Consolas"/>
          <w:sz w:val="20"/>
          <w:shd w:val="clear" w:color="auto" w:fill="EDEDED"/>
        </w:rPr>
        <w:t>visitFieldAccess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visitMethodInvocation</w:t>
      </w:r>
      <w:r>
        <w:t xml:space="preserve">), correspondência de número de argumentos em chamadas e construções </w:t>
      </w:r>
      <w:r>
        <w:rPr>
          <w:rFonts w:ascii="Consolas" w:hAnsi="Consolas"/>
          <w:sz w:val="20"/>
          <w:shd w:val="clear" w:color="auto" w:fill="EDEDED"/>
        </w:rPr>
        <w:t>new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checkArguments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visitNew</w:t>
      </w:r>
      <w:r>
        <w:t>), tipo do índice de array (</w:t>
      </w:r>
      <w:r>
        <w:rPr>
          <w:rFonts w:ascii="Consolas" w:hAnsi="Consolas"/>
          <w:sz w:val="20"/>
          <w:shd w:val="clear" w:color="auto" w:fill="EDEDED"/>
        </w:rPr>
        <w:t>visitArrayAccess</w:t>
      </w:r>
      <w:r>
        <w:t xml:space="preserve">), tipo das dimensões de </w:t>
      </w:r>
      <w:r>
        <w:rPr>
          <w:rFonts w:ascii="Consolas" w:hAnsi="Consolas"/>
          <w:sz w:val="20"/>
          <w:shd w:val="clear" w:color="auto" w:fill="EDEDED"/>
        </w:rPr>
        <w:t>new T[n]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visitNewArray</w:t>
      </w:r>
      <w:r>
        <w:t xml:space="preserve">) e compatibilidade de tipo entre o elemento de um array e a variável de um </w:t>
      </w:r>
      <w:r>
        <w:rPr>
          <w:rFonts w:ascii="Consolas" w:hAnsi="Consolas"/>
          <w:sz w:val="20"/>
          <w:shd w:val="clear" w:color="auto" w:fill="EDEDED"/>
        </w:rPr>
        <w:t>for-each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visitForEach</w:t>
      </w:r>
      <w:r>
        <w:t>).</w:t>
      </w:r>
    </w:p>
    <w:p>
      <w:pPr>
        <w:pStyle w:val="Heading3"/>
      </w:pPr>
      <w:r>
        <w:t xml:space="preserve">7.4. </w:t>
      </w:r>
      <w:r>
        <w:rPr>
          <w:rFonts w:ascii="Consolas" w:hAnsi="Consolas"/>
          <w:sz w:val="20"/>
          <w:shd w:val="clear" w:color="auto" w:fill="EDEDED"/>
        </w:rPr>
        <w:t>SemanticError</w:t>
      </w:r>
    </w:p>
    <w:p>
      <w:r>
        <w:t xml:space="preserve">Estrutura mínima — </w:t>
      </w:r>
      <w:r>
        <w:rPr>
          <w:rFonts w:ascii="Consolas" w:hAnsi="Consolas"/>
          <w:sz w:val="20"/>
          <w:shd w:val="clear" w:color="auto" w:fill="EDEDED"/>
        </w:rPr>
        <w:t>line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col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message</w:t>
      </w:r>
      <w:r>
        <w:t xml:space="preserve"> — com um método </w:t>
      </w:r>
      <w:r>
        <w:rPr>
          <w:rFonts w:ascii="Consolas" w:hAnsi="Consolas"/>
          <w:sz w:val="20"/>
          <w:shd w:val="clear" w:color="auto" w:fill="EDEDED"/>
        </w:rPr>
        <w:t>format()</w:t>
      </w:r>
      <w:r>
        <w:t xml:space="preserve"> que produz a string final </w:t>
      </w:r>
      <w:r>
        <w:rPr>
          <w:rFonts w:ascii="Consolas" w:hAnsi="Consolas"/>
          <w:sz w:val="20"/>
          <w:shd w:val="clear" w:color="auto" w:fill="EDEDED"/>
        </w:rPr>
        <w:t>"Erro semântico em L:C - mensagem"</w:t>
      </w:r>
      <w:r>
        <w:t>. Todas as mensagens de erro são geradas em português para consistência com o resto da ferramenta.</w:t>
      </w:r>
    </w:p>
    <w:p>
      <w:pPr>
        <w:pStyle w:val="Heading3"/>
      </w:pPr>
      <w:r>
        <w:t>7.5. Limitações assumidas (documentadas no próprio código)</w:t>
      </w:r>
    </w:p>
    <w:p>
      <w:r>
        <w:t xml:space="preserve">O Javadoc de </w:t>
      </w:r>
      <w:r>
        <w:rPr>
          <w:rFonts w:ascii="Consolas" w:hAnsi="Consolas"/>
          <w:sz w:val="20"/>
          <w:shd w:val="clear" w:color="auto" w:fill="EDEDED"/>
        </w:rPr>
        <w:t>SemanticAnalyzer</w:t>
      </w:r>
      <w:r>
        <w:t xml:space="preserve"> documenta explicitamente três simplificações conscientes, coerentes com o âmbito de um "mini-compilador":</w:t>
      </w:r>
    </w:p>
    <w:p>
      <w:pPr>
        <w:pStyle w:val="ListNumber"/>
      </w:pPr>
      <w:r>
        <w:rPr>
          <w:b/>
        </w:rPr>
        <w:t>Não há resolução de sobrecarga (overloading)</w:t>
      </w:r>
      <w:r>
        <w:t xml:space="preserve"> de métodos/construtores: o parser já trata um segundo método/construtor com o mesmo nome, no mesmo escopo, como um símbolo duplicado (alínea b). Este é um efeito colateral aceite: a tabela de símbolos deste mini-compilador modela "um nome → um símbolo por escopo", tal como pedido no enunciado, e não "um nome → uma lista de assinaturas".</w:t>
      </w:r>
    </w:p>
    <w:p>
      <w:pPr>
        <w:pStyle w:val="ListNumber"/>
      </w:pPr>
      <w:r>
        <w:rPr>
          <w:b/>
        </w:rPr>
        <w:t>Não há modelagem de herança</w:t>
      </w:r>
      <w:r>
        <w:t xml:space="preserve"> entre classes definidas pelo utilizador — apenas </w:t>
      </w:r>
      <w:r>
        <w:rPr>
          <w:rFonts w:ascii="Consolas" w:hAnsi="Consolas"/>
          <w:sz w:val="20"/>
          <w:shd w:val="clear" w:color="auto" w:fill="EDEDED"/>
        </w:rPr>
        <w:t>Object</w:t>
      </w:r>
      <w:r>
        <w:t xml:space="preserve"> é tratado como super-tipo universal de qualquer tipo referência (</w:t>
      </w:r>
      <w:r>
        <w:rPr>
          <w:rFonts w:ascii="Consolas" w:hAnsi="Consolas"/>
          <w:sz w:val="20"/>
          <w:shd w:val="clear" w:color="auto" w:fill="EDEDED"/>
        </w:rPr>
        <w:t>Type.isAssignableTo</w:t>
      </w:r>
      <w:r>
        <w:t>).</w:t>
      </w:r>
    </w:p>
    <w:p>
      <w:pPr>
        <w:pStyle w:val="ListNumber"/>
      </w:pPr>
      <w:r>
        <w:rPr>
          <w:b/>
        </w:rPr>
        <w:t>Classes da biblioteca padrão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System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Math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String</w:t>
      </w:r>
      <w:r>
        <w:t xml:space="preserve">, coleções, etc.) são aceites através de uma </w:t>
      </w:r>
      <w:r>
        <w:rPr>
          <w:i/>
        </w:rPr>
        <w:t>whitelist</w:t>
      </w:r>
      <w:r>
        <w:t xml:space="preserve"> fixa (</w:t>
      </w:r>
      <w:r>
        <w:rPr>
          <w:rFonts w:ascii="Consolas" w:hAnsi="Consolas"/>
          <w:sz w:val="20"/>
          <w:shd w:val="clear" w:color="auto" w:fill="EDEDED"/>
        </w:rPr>
        <w:t>KNOWN_BUILTIN_CLASSES</w:t>
      </w:r>
      <w:r>
        <w:t xml:space="preserve">), porque este compilador não modela </w:t>
      </w:r>
      <w:r>
        <w:rPr>
          <w:rFonts w:ascii="Consolas" w:hAnsi="Consolas"/>
          <w:sz w:val="20"/>
          <w:shd w:val="clear" w:color="auto" w:fill="EDEDED"/>
        </w:rPr>
        <w:t>import</w:t>
      </w:r>
      <w:r>
        <w:t xml:space="preserve">s nem o </w:t>
      </w:r>
      <w:r>
        <w:rPr>
          <w:i/>
        </w:rPr>
        <w:t>classpath</w:t>
      </w:r>
      <w:r>
        <w:t xml:space="preserve"> do JDK — o objetivo é validar o código do utilizador, não recompilar a biblioteca padrão de Java.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 xml:space="preserve">8. O pacote </w:t>
      </w:r>
      <w:r>
        <w:rPr>
          <w:rFonts w:ascii="Consolas" w:hAnsi="Consolas"/>
          <w:sz w:val="20"/>
          <w:shd w:val="clear" w:color="auto" w:fill="EDEDED"/>
        </w:rPr>
        <w:t>main</w:t>
      </w:r>
      <w:r>
        <w:t xml:space="preserve"> — Ponto de entrada</w:t>
      </w:r>
    </w:p>
    <w:p>
      <w:r>
        <w:rPr>
          <w:rFonts w:ascii="Consolas" w:hAnsi="Consolas"/>
          <w:sz w:val="20"/>
          <w:shd w:val="clear" w:color="auto" w:fill="EDEDED"/>
        </w:rPr>
        <w:t>Main.main(String[] args)</w:t>
      </w:r>
      <w:r>
        <w:t>:</w:t>
      </w:r>
    </w:p>
    <w:p>
      <w:pPr>
        <w:pStyle w:val="ListNumber"/>
      </w:pPr>
      <w:r>
        <w:t xml:space="preserve">Lê o caminho do ficheiro-fonte do primeiro argumento da linha de comandos, ou usa </w:t>
      </w:r>
      <w:r>
        <w:rPr>
          <w:rFonts w:ascii="Consolas" w:hAnsi="Consolas"/>
          <w:sz w:val="20"/>
          <w:shd w:val="clear" w:color="auto" w:fill="EDEDED"/>
        </w:rPr>
        <w:t>"teste_de_erro.txt"</w:t>
      </w:r>
      <w:r>
        <w:t xml:space="preserve"> por omissão.</w:t>
      </w:r>
    </w:p>
    <w:p>
      <w:pPr>
        <w:pStyle w:val="ListNumber"/>
      </w:pPr>
      <w:r>
        <w:t xml:space="preserve">Corre o </w:t>
      </w:r>
      <w:r>
        <w:rPr>
          <w:rFonts w:ascii="Consolas" w:hAnsi="Consolas"/>
          <w:sz w:val="20"/>
          <w:shd w:val="clear" w:color="auto" w:fill="EDEDED"/>
        </w:rPr>
        <w:t>Lexer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lexer.scan()</w:t>
      </w:r>
      <w:r>
        <w:t xml:space="preserve">) para obter a lista de tokens que o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 vai consumir — mas </w:t>
      </w:r>
      <w:r>
        <w:rPr>
          <w:b/>
        </w:rPr>
        <w:t>não imprime</w:t>
      </w:r>
      <w:r>
        <w:t xml:space="preserve"> o código-fonte nem a lista de tokens por omissão (ver nota abaixo).</w:t>
      </w:r>
    </w:p>
    <w:p>
      <w:pPr>
        <w:pStyle w:val="ListNumber"/>
      </w:pPr>
      <w:r>
        <w:t xml:space="preserve">Cria o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 com a lista de tokens e chama </w:t>
      </w:r>
      <w:r>
        <w:rPr>
          <w:rFonts w:ascii="Consolas" w:hAnsi="Consolas"/>
          <w:sz w:val="20"/>
          <w:shd w:val="clear" w:color="auto" w:fill="EDEDED"/>
        </w:rPr>
        <w:t>parseProgram()</w:t>
      </w:r>
      <w:r>
        <w:t>.</w:t>
      </w:r>
    </w:p>
    <w:p>
      <w:pPr>
        <w:pStyle w:val="ListNumber"/>
      </w:pPr>
      <w:r>
        <w:t xml:space="preserve">Se o parser reportou erros sintáticos, imprime-os, mas </w:t>
      </w:r>
      <w:r>
        <w:rPr>
          <w:b/>
        </w:rPr>
        <w:t>continua</w:t>
      </w:r>
      <w:r>
        <w:t xml:space="preserve"> a análise na mesma (o parser já recuperou usando modo pânico — ver secção 13), porque nem sempre um erro sintático local invalida o resto do ficheiro.</w:t>
      </w:r>
    </w:p>
    <w:p>
      <w:pPr>
        <w:pStyle w:val="ListNumber"/>
      </w:pPr>
      <w:r>
        <w:t>Imprime a tabela de símbolos completa (</w:t>
      </w:r>
      <w:r>
        <w:rPr>
          <w:rFonts w:ascii="Consolas" w:hAnsi="Consolas"/>
          <w:sz w:val="20"/>
          <w:shd w:val="clear" w:color="auto" w:fill="EDEDED"/>
        </w:rPr>
        <w:t>symbolTable.printFullTable()</w:t>
      </w:r>
      <w:r>
        <w:t>).</w:t>
      </w:r>
    </w:p>
    <w:p>
      <w:pPr>
        <w:pStyle w:val="ListNumber"/>
      </w:pPr>
      <w:r>
        <w:t xml:space="preserve">Cria o </w:t>
      </w:r>
      <w:r>
        <w:rPr>
          <w:rFonts w:ascii="Consolas" w:hAnsi="Consolas"/>
          <w:sz w:val="20"/>
          <w:shd w:val="clear" w:color="auto" w:fill="EDEDED"/>
        </w:rPr>
        <w:t>SemanticAnalyzer</w:t>
      </w:r>
      <w:r>
        <w:t xml:space="preserve"> com a </w:t>
      </w:r>
      <w:r>
        <w:rPr>
          <w:rFonts w:ascii="Consolas" w:hAnsi="Consolas"/>
          <w:sz w:val="20"/>
          <w:shd w:val="clear" w:color="auto" w:fill="EDEDED"/>
        </w:rPr>
        <w:t>Program</w:t>
      </w:r>
      <w:r>
        <w:t xml:space="preserve"> e as duplicatas, chama </w:t>
      </w:r>
      <w:r>
        <w:rPr>
          <w:rFonts w:ascii="Consolas" w:hAnsi="Consolas"/>
          <w:sz w:val="20"/>
          <w:shd w:val="clear" w:color="auto" w:fill="EDEDED"/>
        </w:rPr>
        <w:t>analyze()</w:t>
      </w:r>
      <w:r>
        <w:t>, e imprime a lista de erros semânticos (se existirem).</w:t>
      </w:r>
    </w:p>
    <w:p>
      <w:pPr>
        <w:pStyle w:val="ListNumber"/>
      </w:pPr>
      <w:r>
        <w:t>Produz um resumo final colorido (verde/vermelho via códigos ANSI) com o número total de erros (sintáticos + semânticos).</w:t>
      </w:r>
    </w:p>
    <w:p>
      <w:r>
        <w:rPr>
          <w:b/>
        </w:rPr>
        <w:t>Nota de desenho: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Main.java</w:t>
      </w:r>
      <w:r>
        <w:t xml:space="preserve"> mantém, comentados (não removidos), os blocos que reimprimiam um banner decorativo, o código-fonte lido e a lista completa de tokens do </w:t>
      </w:r>
      <w:r>
        <w:rPr>
          <w:rFonts w:ascii="Consolas" w:hAnsi="Consolas"/>
          <w:sz w:val="20"/>
          <w:shd w:val="clear" w:color="auto" w:fill="EDEDED"/>
        </w:rPr>
        <w:t>Lexer</w:t>
      </w:r>
      <w:r>
        <w:t xml:space="preserve">. Esses blocos foram desativados porque não fazem parte do que o </w:t>
      </w:r>
      <w:r>
        <w:rPr>
          <w:b/>
        </w:rPr>
        <w:t>enunciado do Analisador Semântico</w:t>
      </w:r>
      <w:r>
        <w:t xml:space="preserve"> pede para ser demonstrado: o enunciado exige que o semântico valide a AST com base nos atributos já gravados na Tabela de Símbolos (endereço, tipo, dimensão, valor, escopo, tamanho em bytes) — não que o programa reimprima o código-fonte ou o fluxo de tokens do Lexer (essa é uma preocupação da fase léxica, já coberta noutro momento de avaliação). Ficam apenas comentados, e não apagados, para que continuem disponíveis caso seja necessário depurar o </w:t>
      </w:r>
      <w:r>
        <w:rPr>
          <w:rFonts w:ascii="Consolas" w:hAnsi="Consolas"/>
          <w:sz w:val="20"/>
          <w:shd w:val="clear" w:color="auto" w:fill="EDEDED"/>
        </w:rPr>
        <w:t>Lexer</w:t>
      </w:r>
      <w:r>
        <w:t xml:space="preserve"> isoladamente — bastando descomentá-los.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9. Fluxo de execução completo (passo a passo)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1. Main.main(args)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2.   src = Files.readString(caminho)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3.   tokens = new Lexer(src).scan()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4.   parser = new Parser(tokens)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5.   program = parser.parseProgram()          // preenche symbolTable ao longo do caminho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6.   symbolTable = parser.getSymbolTable()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7.   duplicates = parser.getDuplicateDeclarations()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8.   analyzer = new SemanticAnalyzer(program, duplicates)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9.   analyzer.analyze()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10.  erros = parser.getErrors() + analyzer.getErrors()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11.  imprime tokens, tabela de símbolos, erros sintáticos, erros semânticos, resumo final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10. Como compilar o projeto</w:t>
      </w:r>
    </w:p>
    <w:p>
      <w:pPr>
        <w:pStyle w:val="Heading3"/>
      </w:pPr>
      <w:r>
        <w:t>Opção A — via NetBeans</w:t>
      </w:r>
    </w:p>
    <w:p>
      <w:r>
        <w:t xml:space="preserve">Abrir a pasta </w:t>
      </w:r>
      <w:r>
        <w:rPr>
          <w:rFonts w:ascii="Consolas" w:hAnsi="Consolas"/>
          <w:sz w:val="20"/>
          <w:shd w:val="clear" w:color="auto" w:fill="EDEDED"/>
        </w:rPr>
        <w:t>Compiler/</w:t>
      </w:r>
      <w:r>
        <w:t xml:space="preserve"> como projeto NetBeans (já contém </w:t>
      </w:r>
      <w:r>
        <w:rPr>
          <w:rFonts w:ascii="Consolas" w:hAnsi="Consolas"/>
          <w:sz w:val="20"/>
          <w:shd w:val="clear" w:color="auto" w:fill="EDEDED"/>
        </w:rPr>
        <w:t>nbproject/</w:t>
      </w:r>
      <w:r>
        <w:t xml:space="preserve">) e usar </w:t>
      </w:r>
      <w:r>
        <w:rPr>
          <w:b/>
        </w:rPr>
        <w:t>Run → Build Project</w:t>
      </w:r>
      <w:r>
        <w:t xml:space="preserve"> (ou </w:t>
      </w:r>
      <w:r>
        <w:rPr>
          <w:rFonts w:ascii="Consolas" w:hAnsi="Consolas"/>
          <w:sz w:val="20"/>
          <w:shd w:val="clear" w:color="auto" w:fill="EDEDED"/>
        </w:rPr>
        <w:t>Shift+F11</w:t>
      </w:r>
      <w:r>
        <w:t xml:space="preserve">). O </w:t>
      </w:r>
      <w:r>
        <w:rPr>
          <w:rFonts w:ascii="Consolas" w:hAnsi="Consolas"/>
          <w:sz w:val="20"/>
          <w:shd w:val="clear" w:color="auto" w:fill="EDEDED"/>
        </w:rPr>
        <w:t>build.xml</w:t>
      </w:r>
      <w:r>
        <w:t xml:space="preserve"> (Ant) trata da compilação e da geração do </w:t>
      </w:r>
      <w:r>
        <w:rPr>
          <w:rFonts w:ascii="Consolas" w:hAnsi="Consolas"/>
          <w:sz w:val="20"/>
          <w:shd w:val="clear" w:color="auto" w:fill="EDEDED"/>
        </w:rPr>
        <w:t>.jar</w:t>
      </w:r>
      <w:r>
        <w:t xml:space="preserve"> com o </w:t>
      </w:r>
      <w:r>
        <w:rPr>
          <w:rFonts w:ascii="Consolas" w:hAnsi="Consolas"/>
          <w:sz w:val="20"/>
          <w:shd w:val="clear" w:color="auto" w:fill="EDEDED"/>
        </w:rPr>
        <w:t>Main-Class</w:t>
      </w:r>
      <w:r>
        <w:t xml:space="preserve"> correto.</w:t>
      </w:r>
    </w:p>
    <w:p>
      <w:pPr>
        <w:pStyle w:val="Heading3"/>
      </w:pPr>
      <w:r>
        <w:t>Opção B — via linha de comandos (sem IDE)</w:t>
      </w:r>
    </w:p>
    <w:p>
      <w:r>
        <w:t xml:space="preserve">A partir da pasta </w:t>
      </w:r>
      <w:r>
        <w:rPr>
          <w:rFonts w:ascii="Consolas" w:hAnsi="Consolas"/>
          <w:sz w:val="20"/>
          <w:shd w:val="clear" w:color="auto" w:fill="EDEDED"/>
        </w:rPr>
        <w:t>Compiler/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compilar todas as classes para uma pasta de saída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find src -name "*.java" &gt; sources.txt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javac -d build/classes -encoding UTF-8 @sources.txt</w:t>
            </w:r>
          </w:p>
        </w:tc>
      </w:tr>
    </w:tbl>
    <w:p>
      <w:pPr>
        <w:spacing w:after="120"/>
      </w:pPr>
    </w:p>
    <w:p>
      <w:r>
        <w:t>No Windows/PowerShell, equivalente: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Get-ChildItem -Recurse -Filter *.java src | ForEach-Object { $_.FullName } &gt; sources.txt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javac -d build\classes -encoding UTF-8 "@sources.txt"</w:t>
            </w:r>
          </w:p>
        </w:tc>
      </w:tr>
    </w:tbl>
    <w:p>
      <w:pPr>
        <w:spacing w:after="120"/>
      </w:pPr>
    </w:p>
    <w:p>
      <w:r>
        <w:t xml:space="preserve">Requisitos: </w:t>
      </w:r>
      <w:r>
        <w:rPr>
          <w:b/>
        </w:rPr>
        <w:t>JDK 17 ou superior</w:t>
      </w:r>
      <w:r>
        <w:t xml:space="preserve"> (o código usa </w:t>
      </w:r>
      <w:r>
        <w:rPr>
          <w:rFonts w:ascii="Consolas" w:hAnsi="Consolas"/>
          <w:sz w:val="20"/>
          <w:shd w:val="clear" w:color="auto" w:fill="EDEDED"/>
        </w:rPr>
        <w:t>switch</w:t>
      </w:r>
      <w:r>
        <w:t xml:space="preserve"> com expressão de padrão (</w:t>
      </w:r>
      <w:r>
        <w:rPr>
          <w:rFonts w:ascii="Consolas" w:hAnsi="Consolas"/>
          <w:sz w:val="20"/>
          <w:shd w:val="clear" w:color="auto" w:fill="EDEDED"/>
        </w:rPr>
        <w:t>switch (kind) { case X -&gt; ...}</w:t>
      </w:r>
      <w:r>
        <w:t xml:space="preserve">), </w:t>
      </w:r>
      <w:r>
        <w:rPr>
          <w:i/>
        </w:rPr>
        <w:t>records</w:t>
      </w:r>
      <w:r>
        <w:t xml:space="preserve"> implícitos via </w:t>
      </w:r>
      <w:r>
        <w:rPr>
          <w:rFonts w:ascii="Consolas" w:hAnsi="Consolas"/>
          <w:sz w:val="20"/>
          <w:shd w:val="clear" w:color="auto" w:fill="EDEDED"/>
        </w:rPr>
        <w:t>Optional</w:t>
      </w:r>
      <w:r>
        <w:t xml:space="preserve">, e sintaxe de </w:t>
      </w:r>
      <w:r>
        <w:rPr>
          <w:i/>
        </w:rPr>
        <w:t>pattern matching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instanceof</w:t>
      </w:r>
      <w:r>
        <w:t xml:space="preserve"> como em </w:t>
      </w:r>
      <w:r>
        <w:rPr>
          <w:rFonts w:ascii="Consolas" w:hAnsi="Consolas"/>
          <w:sz w:val="20"/>
          <w:shd w:val="clear" w:color="auto" w:fill="EDEDED"/>
        </w:rPr>
        <w:t>if (td instanceof ClassDeclaration cd)</w:t>
      </w:r>
      <w:r>
        <w:t>).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11. Como executar o projeto</w:t>
      </w:r>
    </w:p>
    <w:p>
      <w:r>
        <w:t xml:space="preserve">Depois de compilado (classes em </w:t>
      </w:r>
      <w:r>
        <w:rPr>
          <w:rFonts w:ascii="Consolas" w:hAnsi="Consolas"/>
          <w:sz w:val="20"/>
          <w:shd w:val="clear" w:color="auto" w:fill="EDEDED"/>
        </w:rPr>
        <w:t>build/classes</w:t>
      </w:r>
      <w:r>
        <w:t xml:space="preserve"> ou </w:t>
      </w:r>
      <w:r>
        <w:rPr>
          <w:rFonts w:ascii="Consolas" w:hAnsi="Consolas"/>
          <w:sz w:val="20"/>
          <w:shd w:val="clear" w:color="auto" w:fill="EDEDED"/>
        </w:rPr>
        <w:t>Compiler/build/classes</w:t>
      </w:r>
      <w:r>
        <w:t xml:space="preserve"> se usado o NetBeans):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build/classes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 com.compiler.main.Main caminho/para/o/ficheiro.txt</w:t>
            </w:r>
          </w:p>
        </w:tc>
      </w:tr>
    </w:tbl>
    <w:p>
      <w:pPr>
        <w:spacing w:after="120"/>
      </w:pPr>
    </w:p>
    <w:p>
      <w:r>
        <w:t xml:space="preserve">Se nenhum argumento for passado, o programa tenta abrir </w:t>
      </w:r>
      <w:r>
        <w:rPr>
          <w:rFonts w:ascii="Consolas" w:hAnsi="Consolas"/>
          <w:sz w:val="20"/>
          <w:shd w:val="clear" w:color="auto" w:fill="EDEDED"/>
        </w:rPr>
        <w:t>teste_de_erro.txt</w:t>
      </w:r>
      <w:r>
        <w:t xml:space="preserve"> no diretório de trabalho atual.</w:t>
      </w:r>
    </w:p>
    <w:p>
      <w:r>
        <w:rPr>
          <w:b/>
        </w:rPr>
        <w:t>Nota sobre acentuação no terminal Windows:</w:t>
      </w:r>
      <w:r>
        <w:t xml:space="preserve"> como as mensagens de erro estão em português com acentos, é recomendável correr com a </w:t>
      </w:r>
      <w:r>
        <w:rPr>
          <w:i/>
        </w:rPr>
        <w:t>code page</w:t>
      </w:r>
      <w:r>
        <w:t xml:space="preserve"> UTF-8 e forçar a codificação da JVM, para evitar caracteres corrompidos na consola: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chcp 65001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 "-Dfile.encoding=UTF-8" "-Dstdout.encoding=UTF-8" com.compiler.main.Main ficheiro.txt</w:t>
            </w:r>
          </w:p>
        </w:tc>
      </w:tr>
    </w:tbl>
    <w:p>
      <w:pPr>
        <w:spacing w:after="120"/>
      </w:pPr>
    </w:p>
    <w:p>
      <w:r>
        <w:t xml:space="preserve">(Ver mais detalhes no </w:t>
      </w:r>
      <w:r>
        <w:rPr>
          <w:i/>
        </w:rPr>
        <w:t>Manual do Utilizador</w:t>
      </w:r>
      <w:r>
        <w:t>, secção "Execução".)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12. Como estender o compilador (guia prático)</w:t>
      </w:r>
    </w:p>
    <w:p>
      <w:r>
        <w:t>Esta secção existe para acelerar tarefas comuns de manutenção.</w:t>
      </w:r>
    </w:p>
    <w:p>
      <w:pPr>
        <w:pStyle w:val="Heading3"/>
      </w:pPr>
      <w:r>
        <w:t>12.1. Adicionar uma nova verificação semântica</w:t>
      </w:r>
    </w:p>
    <w:p>
      <w:pPr>
        <w:pStyle w:val="ListNumber"/>
      </w:pPr>
      <w:r>
        <w:t xml:space="preserve">Identificar o(s) nó(s) da AST relevante(s) em </w:t>
      </w:r>
      <w:r>
        <w:rPr>
          <w:rFonts w:ascii="Consolas" w:hAnsi="Consolas"/>
          <w:sz w:val="20"/>
          <w:shd w:val="clear" w:color="auto" w:fill="EDEDED"/>
        </w:rPr>
        <w:t>Parser.java</w:t>
      </w:r>
      <w:r>
        <w:t xml:space="preserve"> (ex.: uma nova instrução ou uma nova forma de expressão).</w:t>
      </w:r>
    </w:p>
    <w:p>
      <w:pPr>
        <w:pStyle w:val="ListNumber"/>
      </w:pPr>
      <w:r>
        <w:t xml:space="preserve">Se ainda não existir, adicionar o caso correspondente em </w:t>
      </w:r>
      <w:r>
        <w:rPr>
          <w:rFonts w:ascii="Consolas" w:hAnsi="Consolas"/>
          <w:sz w:val="20"/>
          <w:shd w:val="clear" w:color="auto" w:fill="EDEDED"/>
        </w:rPr>
        <w:t>SemanticAnalyzer.visitStatement</w:t>
      </w:r>
      <w:r>
        <w:t xml:space="preserve"> ou </w:t>
      </w:r>
      <w:r>
        <w:rPr>
          <w:rFonts w:ascii="Consolas" w:hAnsi="Consolas"/>
          <w:sz w:val="20"/>
          <w:shd w:val="clear" w:color="auto" w:fill="EDEDED"/>
        </w:rPr>
        <w:t>visitExpression</w:t>
      </w:r>
      <w:r>
        <w:t>.</w:t>
      </w:r>
    </w:p>
    <w:p>
      <w:pPr>
        <w:pStyle w:val="ListNumber"/>
      </w:pPr>
      <w:r>
        <w:t xml:space="preserve">Implementar a regra usando os predicados já existentes em </w:t>
      </w:r>
      <w:r>
        <w:rPr>
          <w:rFonts w:ascii="Consolas" w:hAnsi="Consolas"/>
          <w:sz w:val="20"/>
          <w:shd w:val="clear" w:color="auto" w:fill="EDEDED"/>
        </w:rPr>
        <w:t>Type</w:t>
      </w:r>
      <w:r>
        <w:t xml:space="preserve"> (</w:t>
      </w:r>
      <w:r>
        <w:rPr>
          <w:rFonts w:ascii="Consolas" w:hAnsi="Consolas"/>
          <w:sz w:val="20"/>
          <w:shd w:val="clear" w:color="auto" w:fill="EDEDED"/>
        </w:rPr>
        <w:t>isNumeric()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isAssignableTo(...)</w:t>
      </w:r>
      <w:r>
        <w:t xml:space="preserve">, etc.) — evitar comparar </w:t>
      </w:r>
      <w:r>
        <w:rPr>
          <w:rFonts w:ascii="Consolas" w:hAnsi="Consolas"/>
          <w:sz w:val="20"/>
          <w:shd w:val="clear" w:color="auto" w:fill="EDEDED"/>
        </w:rPr>
        <w:t>DataType</w:t>
      </w:r>
      <w:r>
        <w:t xml:space="preserve"> diretamente para preservar a lógica de </w:t>
      </w:r>
      <w:r>
        <w:rPr>
          <w:i/>
        </w:rPr>
        <w:t>widening</w:t>
      </w:r>
      <w:r>
        <w:t xml:space="preserve"> já centralizada em </w:t>
      </w:r>
      <w:r>
        <w:rPr>
          <w:rFonts w:ascii="Consolas" w:hAnsi="Consolas"/>
          <w:sz w:val="20"/>
          <w:shd w:val="clear" w:color="auto" w:fill="EDEDED"/>
        </w:rPr>
        <w:t>Type</w:t>
      </w:r>
      <w:r>
        <w:t>.</w:t>
      </w:r>
    </w:p>
    <w:p>
      <w:pPr>
        <w:pStyle w:val="ListNumber"/>
      </w:pPr>
      <w:r>
        <w:t xml:space="preserve">Reportar o erro com </w:t>
      </w:r>
      <w:r>
        <w:rPr>
          <w:rFonts w:ascii="Consolas" w:hAnsi="Consolas"/>
          <w:sz w:val="20"/>
          <w:shd w:val="clear" w:color="auto" w:fill="EDEDED"/>
        </w:rPr>
        <w:t>errors.add(new SemanticError(line, col, mensagem))</w:t>
      </w:r>
      <w:r>
        <w:t xml:space="preserve">, reutilizando </w:t>
      </w:r>
      <w:r>
        <w:rPr>
          <w:rFonts w:ascii="Consolas" w:hAnsi="Consolas"/>
          <w:sz w:val="20"/>
          <w:shd w:val="clear" w:color="auto" w:fill="EDEDED"/>
        </w:rPr>
        <w:t>positionOf(expr)</w:t>
      </w:r>
      <w:r>
        <w:t xml:space="preserve"> para obter a posição mesmo quando a expressão está entre parênteses.</w:t>
      </w:r>
    </w:p>
    <w:p>
      <w:pPr>
        <w:pStyle w:val="ListNumber"/>
      </w:pPr>
      <w:r>
        <w:t xml:space="preserve">Devolver sempre </w:t>
      </w:r>
      <w:r>
        <w:rPr>
          <w:rFonts w:ascii="Consolas" w:hAnsi="Consolas"/>
          <w:sz w:val="20"/>
          <w:shd w:val="clear" w:color="auto" w:fill="EDEDED"/>
        </w:rPr>
        <w:t>Type.ERROR</w:t>
      </w:r>
      <w:r>
        <w:t xml:space="preserve"> (ou um tipo coerente) do método de verificação, para não propagar erros em cascata.</w:t>
      </w:r>
    </w:p>
    <w:p>
      <w:pPr>
        <w:pStyle w:val="Heading3"/>
      </w:pPr>
      <w:r>
        <w:t>12.2. Adicionar um novo tipo de instrução (statement) à linguagem</w:t>
      </w:r>
    </w:p>
    <w:p>
      <w:pPr>
        <w:pStyle w:val="ListNumber"/>
      </w:pPr>
      <w:r>
        <w:t>Adicionar a regra na gramática (</w:t>
      </w:r>
      <w:r>
        <w:rPr>
          <w:rFonts w:ascii="Consolas" w:hAnsi="Consolas"/>
          <w:sz w:val="20"/>
          <w:shd w:val="clear" w:color="auto" w:fill="EDEDED"/>
        </w:rPr>
        <w:t>gramática.txt</w:t>
      </w:r>
      <w:r>
        <w:t>).</w:t>
      </w:r>
    </w:p>
    <w:p>
      <w:pPr>
        <w:pStyle w:val="ListNumber"/>
      </w:pPr>
      <w:r>
        <w:t xml:space="preserve">Criar a classe do nó AST como </w:t>
      </w:r>
      <w:r>
        <w:rPr>
          <w:i/>
        </w:rPr>
        <w:t>nested class</w:t>
      </w:r>
      <w:r>
        <w:t xml:space="preserve"> de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, estendendo </w:t>
      </w:r>
      <w:r>
        <w:rPr>
          <w:rFonts w:ascii="Consolas" w:hAnsi="Consolas"/>
          <w:sz w:val="20"/>
          <w:shd w:val="clear" w:color="auto" w:fill="EDEDED"/>
        </w:rPr>
        <w:t>Statement</w:t>
      </w:r>
      <w:r>
        <w:t>.</w:t>
      </w:r>
    </w:p>
    <w:p>
      <w:pPr>
        <w:pStyle w:val="ListNumber"/>
      </w:pPr>
      <w:r>
        <w:t xml:space="preserve">Implementar o método </w:t>
      </w:r>
      <w:r>
        <w:rPr>
          <w:rFonts w:ascii="Consolas" w:hAnsi="Consolas"/>
          <w:sz w:val="20"/>
          <w:shd w:val="clear" w:color="auto" w:fill="EDEDED"/>
        </w:rPr>
        <w:t>parseXyzStatement()</w:t>
      </w:r>
      <w:r>
        <w:t xml:space="preserve"> no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, e ligar a chamada em </w:t>
      </w:r>
      <w:r>
        <w:rPr>
          <w:rFonts w:ascii="Consolas" w:hAnsi="Consolas"/>
          <w:sz w:val="20"/>
          <w:shd w:val="clear" w:color="auto" w:fill="EDEDED"/>
        </w:rPr>
        <w:t>parseStatement()</w:t>
      </w:r>
      <w:r>
        <w:t xml:space="preserve"> (o método central de despacho por </w:t>
      </w:r>
      <w:r>
        <w:rPr>
          <w:i/>
        </w:rPr>
        <w:t>lookahead</w:t>
      </w:r>
      <w:r>
        <w:t xml:space="preserve"> da palavra-chave).</w:t>
      </w:r>
    </w:p>
    <w:p>
      <w:pPr>
        <w:pStyle w:val="ListNumber"/>
      </w:pPr>
      <w:r>
        <w:t xml:space="preserve">Adicionar o caso correspondente em </w:t>
      </w:r>
      <w:r>
        <w:rPr>
          <w:rFonts w:ascii="Consolas" w:hAnsi="Consolas"/>
          <w:sz w:val="20"/>
          <w:shd w:val="clear" w:color="auto" w:fill="EDEDED"/>
        </w:rPr>
        <w:t>SemanticAnalyzer.visitStatement</w:t>
      </w:r>
      <w:r>
        <w:t>.</w:t>
      </w:r>
    </w:p>
    <w:p>
      <w:pPr>
        <w:pStyle w:val="Heading3"/>
      </w:pPr>
      <w:r>
        <w:t>12.3. Adicionar suporte a uma nova classe da biblioteca padrão</w:t>
      </w:r>
    </w:p>
    <w:p>
      <w:r>
        <w:t xml:space="preserve">Adicionar o nome à constante </w:t>
      </w:r>
      <w:r>
        <w:rPr>
          <w:rFonts w:ascii="Consolas" w:hAnsi="Consolas"/>
          <w:sz w:val="20"/>
          <w:shd w:val="clear" w:color="auto" w:fill="EDEDED"/>
        </w:rPr>
        <w:t>KNOWN_BUILTIN_CLASSES</w:t>
      </w:r>
      <w:r>
        <w:t xml:space="preserve"> em </w:t>
      </w:r>
      <w:r>
        <w:rPr>
          <w:rFonts w:ascii="Consolas" w:hAnsi="Consolas"/>
          <w:sz w:val="20"/>
          <w:shd w:val="clear" w:color="auto" w:fill="EDEDED"/>
        </w:rPr>
        <w:t>SemanticAnalyzer.java</w:t>
      </w:r>
      <w:r>
        <w:t xml:space="preserve">. Isto é suficiente para que identificadores como </w:t>
      </w:r>
      <w:r>
        <w:rPr>
          <w:rFonts w:ascii="Consolas" w:hAnsi="Consolas"/>
          <w:sz w:val="20"/>
          <w:shd w:val="clear" w:color="auto" w:fill="EDEDED"/>
        </w:rPr>
        <w:t>NomeDaClasse.metodo(...)</w:t>
      </w:r>
      <w:r>
        <w:t xml:space="preserve"> deixem de ser reportados como "variável não declarada" — o analisador não valida os membros dessas classes (não faz parte do âmbito do mini-compilador), apenas aceita a referência ao nome.</w:t>
      </w:r>
    </w:p>
    <w:p>
      <w:pPr>
        <w:pStyle w:val="Heading3"/>
      </w:pPr>
      <w:r>
        <w:t>12.4. Depurar um caso em que a Tabela de Símbolos não tem a entrada esperada</w:t>
      </w:r>
    </w:p>
    <w:p>
      <w:r>
        <w:t>Verificar sempre, pela ordem:</w:t>
      </w:r>
    </w:p>
    <w:p>
      <w:pPr>
        <w:pStyle w:val="ListNumber"/>
      </w:pPr>
      <w:r>
        <w:t xml:space="preserve">Se a declaração foi de facto processada por </w:t>
      </w:r>
      <w:r>
        <w:rPr>
          <w:rFonts w:ascii="Consolas" w:hAnsi="Consolas"/>
          <w:sz w:val="20"/>
          <w:shd w:val="clear" w:color="auto" w:fill="EDEDED"/>
        </w:rPr>
        <w:t>addToSymbolTable</w:t>
      </w:r>
      <w:r>
        <w:t xml:space="preserve"> no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 (colocar um </w:t>
      </w:r>
      <w:r>
        <w:rPr>
          <w:rFonts w:ascii="Consolas" w:hAnsi="Consolas"/>
          <w:sz w:val="20"/>
          <w:shd w:val="clear" w:color="auto" w:fill="EDEDED"/>
        </w:rPr>
        <w:t>System.out.println</w:t>
      </w:r>
      <w:r>
        <w:t xml:space="preserve"> temporário, ou breakpoint).</w:t>
      </w:r>
    </w:p>
    <w:p>
      <w:pPr>
        <w:pStyle w:val="ListNumber"/>
      </w:pPr>
      <w:r>
        <w:t>Se o escopo (</w:t>
      </w:r>
      <w:r>
        <w:rPr>
          <w:rFonts w:ascii="Consolas" w:hAnsi="Consolas"/>
          <w:sz w:val="20"/>
          <w:shd w:val="clear" w:color="auto" w:fill="EDEDED"/>
        </w:rPr>
        <w:t>currentScope</w:t>
      </w:r>
      <w:r>
        <w:t xml:space="preserve">) no momento da declaração é o esperado — erros deste tipo aparecem tipicamente quando se esquece de restaurar </w:t>
      </w:r>
      <w:r>
        <w:rPr>
          <w:rFonts w:ascii="Consolas" w:hAnsi="Consolas"/>
          <w:sz w:val="20"/>
          <w:shd w:val="clear" w:color="auto" w:fill="EDEDED"/>
        </w:rPr>
        <w:t>currentScope</w:t>
      </w:r>
      <w:r>
        <w:t xml:space="preserve"> ao sair de um bloco/método (padrão </w:t>
      </w:r>
      <w:r>
        <w:rPr>
          <w:i/>
        </w:rPr>
        <w:t>save/restore</w:t>
      </w:r>
      <w:r>
        <w:t>).</w:t>
      </w:r>
    </w:p>
    <w:p>
      <w:pPr>
        <w:pStyle w:val="ListNumber"/>
      </w:pPr>
      <w:r>
        <w:t xml:space="preserve">Se a procura está a usar </w:t>
      </w:r>
      <w:r>
        <w:rPr>
          <w:rFonts w:ascii="Consolas" w:hAnsi="Consolas"/>
          <w:sz w:val="20"/>
          <w:shd w:val="clear" w:color="auto" w:fill="EDEDED"/>
        </w:rPr>
        <w:t>lookup</w:t>
      </w:r>
      <w:r>
        <w:t xml:space="preserve"> (sobe aos escopos pai) quando devia usar </w:t>
      </w:r>
      <w:r>
        <w:rPr>
          <w:rFonts w:ascii="Consolas" w:hAnsi="Consolas"/>
          <w:sz w:val="20"/>
          <w:shd w:val="clear" w:color="auto" w:fill="EDEDED"/>
        </w:rPr>
        <w:t>lookupCurrentScope</w:t>
      </w:r>
      <w:r>
        <w:t xml:space="preserve"> (não sobe), ou vice-versa.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13. Tratamento e recuperação de erros</w:t>
      </w:r>
    </w:p>
    <w:p>
      <w:pPr>
        <w:pStyle w:val="Heading3"/>
      </w:pPr>
      <w:r>
        <w:t>13.1. Erros léxicos</w:t>
      </w:r>
    </w:p>
    <w:p>
      <w:r>
        <w:t xml:space="preserve">Ver secção 4.4: caracteres desconhecidos são ignorados com aviso; strings/chars/comentários de bloco não fechados lançam </w:t>
      </w:r>
      <w:r>
        <w:rPr>
          <w:rFonts w:ascii="Consolas" w:hAnsi="Consolas"/>
          <w:sz w:val="20"/>
          <w:shd w:val="clear" w:color="auto" w:fill="EDEDED"/>
        </w:rPr>
        <w:t>LexError</w:t>
      </w:r>
      <w:r>
        <w:t xml:space="preserve"> (erro fatal, sem recuperação).</w:t>
      </w:r>
    </w:p>
    <w:p>
      <w:pPr>
        <w:pStyle w:val="Heading3"/>
      </w:pPr>
      <w:r>
        <w:t>13.2. Erros sintáticos — modo pânico em três níveis</w:t>
      </w:r>
    </w:p>
    <w:p>
      <w:r>
        <w:t xml:space="preserve">O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 implementa </w:t>
      </w:r>
      <w:r>
        <w:rPr>
          <w:b/>
        </w:rPr>
        <w:t>recuperação de erros em modo pânico</w:t>
      </w:r>
      <w:r>
        <w:t xml:space="preserve"> (</w:t>
      </w:r>
      <w:r>
        <w:rPr>
          <w:i/>
        </w:rPr>
        <w:t>panic-mode error recovery</w:t>
      </w:r>
      <w:r>
        <w:t>), com três pontos de sincronização independentes, cada um usado no nível da gramática apropriado: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synchronizeTopLevel()</w:t>
      </w:r>
      <w:r>
        <w:t xml:space="preserve"> — usado quando falha o parsing de uma declaração de package/import/tipo de topo; avança tokens até ao próximo </w:t>
      </w:r>
      <w:r>
        <w:rPr>
          <w:rFonts w:ascii="Consolas" w:hAnsi="Consolas"/>
          <w:sz w:val="20"/>
          <w:shd w:val="clear" w:color="auto" w:fill="EDEDED"/>
        </w:rPr>
        <w:t>;</w:t>
      </w:r>
      <w:r>
        <w:t xml:space="preserve"> ou </w:t>
      </w:r>
      <w:r>
        <w:rPr>
          <w:rFonts w:ascii="Consolas" w:hAnsi="Consolas"/>
          <w:sz w:val="20"/>
          <w:shd w:val="clear" w:color="auto" w:fill="EDEDED"/>
        </w:rPr>
        <w:t>}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synchronizeClassMember()</w:t>
      </w:r>
      <w:r>
        <w:t xml:space="preserve"> — usado quando falha o parsing de um membro de classe (campo, método, construtor); permite que o resto da classe continue a ser analisado mesmo que um membro esteja malformado.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EDEDED"/>
        </w:rPr>
        <w:t>synchronizeStatement()</w:t>
      </w:r>
      <w:r>
        <w:t xml:space="preserve"> — usado quando falha o parsing de uma instrução dentro de um bloco; o erro é isolado à instrução atual.</w:t>
      </w:r>
    </w:p>
    <w:p>
      <w:r>
        <w:t xml:space="preserve">Cada ponto de recuperação está envolvido num </w:t>
      </w:r>
      <w:r>
        <w:rPr>
          <w:rFonts w:ascii="Consolas" w:hAnsi="Consolas"/>
          <w:sz w:val="20"/>
          <w:shd w:val="clear" w:color="auto" w:fill="EDEDED"/>
        </w:rPr>
        <w:t>try { ... } catch (ParseError error) { synchronizeXyz(); }</w:t>
      </w:r>
      <w:r>
        <w:t>, e o nó em falta é substituído por um nó de erro (</w:t>
      </w:r>
      <w:r>
        <w:rPr>
          <w:rFonts w:ascii="Consolas" w:hAnsi="Consolas"/>
          <w:sz w:val="20"/>
          <w:shd w:val="clear" w:color="auto" w:fill="EDEDED"/>
        </w:rPr>
        <w:t>ErrorStatement</w:t>
      </w:r>
      <w:r>
        <w:t>/</w:t>
      </w:r>
      <w:r>
        <w:rPr>
          <w:rFonts w:ascii="Consolas" w:hAnsi="Consolas"/>
          <w:sz w:val="20"/>
          <w:shd w:val="clear" w:color="auto" w:fill="EDEDED"/>
        </w:rPr>
        <w:t>ErrorMember</w:t>
      </w:r>
      <w:r>
        <w:t>) para que a AST permaneça estruturalmente válida e a análise semântica possa continuar sobre o resto do ficheiro.</w:t>
      </w:r>
    </w:p>
    <w:p>
      <w:r>
        <w:rPr>
          <w:b/>
        </w:rPr>
        <w:t>[DIAGRAMA — "5. Recuperação de erros (modo pânico)" — inserir aqui a imagem exportada de `docs/diagramas/diagramas_mini_compilador.drawio`]</w:t>
      </w:r>
    </w:p>
    <w:p>
      <w:r>
        <w:t xml:space="preserve">Mensagens de erro sintático especializadas (ex. </w:t>
      </w:r>
      <w:r>
        <w:rPr>
          <w:rFonts w:ascii="Consolas" w:hAnsi="Consolas"/>
          <w:sz w:val="20"/>
          <w:shd w:val="clear" w:color="auto" w:fill="EDEDED"/>
        </w:rPr>
        <w:t>errorMissingSemicolon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errorMissingOpenBrace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errorMissingExpression</w:t>
      </w:r>
      <w:r>
        <w:t>) produzem texto mais específico do que um genérico "token inesperado", indicando o contexto (ex.: "esperado ';' após declaração de variável").</w:t>
      </w:r>
    </w:p>
    <w:p>
      <w:pPr>
        <w:pStyle w:val="Heading3"/>
      </w:pPr>
      <w:r>
        <w:t>13.3. Erros semânticos</w:t>
      </w:r>
    </w:p>
    <w:p>
      <w:r>
        <w:t xml:space="preserve">O </w:t>
      </w:r>
      <w:r>
        <w:rPr>
          <w:rFonts w:ascii="Consolas" w:hAnsi="Consolas"/>
          <w:sz w:val="20"/>
          <w:shd w:val="clear" w:color="auto" w:fill="EDEDED"/>
        </w:rPr>
        <w:t>SemanticAnalyzer</w:t>
      </w:r>
      <w:r>
        <w:t xml:space="preserve"> </w:t>
      </w:r>
      <w:r>
        <w:rPr>
          <w:b/>
        </w:rPr>
        <w:t>nunca lança exceções</w:t>
      </w:r>
      <w:r>
        <w:t xml:space="preserve"> durante a análise normal — todos os problemas são acumulados na lista </w:t>
      </w:r>
      <w:r>
        <w:rPr>
          <w:rFonts w:ascii="Consolas" w:hAnsi="Consolas"/>
          <w:sz w:val="20"/>
          <w:shd w:val="clear" w:color="auto" w:fill="EDEDED"/>
        </w:rPr>
        <w:t>errors</w:t>
      </w:r>
      <w:r>
        <w:t xml:space="preserve"> e devolvidos no fim via </w:t>
      </w:r>
      <w:r>
        <w:rPr>
          <w:rFonts w:ascii="Consolas" w:hAnsi="Consolas"/>
          <w:sz w:val="20"/>
          <w:shd w:val="clear" w:color="auto" w:fill="EDEDED"/>
        </w:rPr>
        <w:t>getErrors()</w:t>
      </w:r>
      <w:r>
        <w:t xml:space="preserve">. Isto permite reportar </w:t>
      </w:r>
      <w:r>
        <w:rPr>
          <w:b/>
        </w:rPr>
        <w:t>todos</w:t>
      </w:r>
      <w:r>
        <w:t xml:space="preserve"> os erros semânticos de um ficheiro numa só execução, em vez de parar no primeiro. O uso sistemático de </w:t>
      </w:r>
      <w:r>
        <w:rPr>
          <w:rFonts w:ascii="Consolas" w:hAnsi="Consolas"/>
          <w:sz w:val="20"/>
          <w:shd w:val="clear" w:color="auto" w:fill="EDEDED"/>
        </w:rPr>
        <w:t>Type.ERROR</w:t>
      </w:r>
      <w:r>
        <w:t xml:space="preserve"> como valor de retorno para expressões inválidas evita cascatas de erros derivados do mesmo problema original.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14. Convenções de código adotadas</w:t>
      </w:r>
    </w:p>
    <w:p>
      <w:pPr>
        <w:pStyle w:val="ListBullet"/>
      </w:pPr>
      <w:r>
        <w:t xml:space="preserve">Identificadores de domínio (classes, métodos, variáveis do próprio compilador) e mensagens de erro visíveis ao utilizador estão em </w:t>
      </w:r>
      <w:r>
        <w:rPr>
          <w:b/>
        </w:rPr>
        <w:t>português</w:t>
      </w:r>
      <w:r>
        <w:t>, alinhado com o facto de este ser um projeto académico em português.</w:t>
      </w:r>
    </w:p>
    <w:p>
      <w:pPr>
        <w:pStyle w:val="ListBullet"/>
      </w:pPr>
      <w:r>
        <w:t xml:space="preserve">Cada fase expõe uma API mínima e consistente: </w:t>
      </w:r>
      <w:r>
        <w:rPr>
          <w:rFonts w:ascii="Consolas" w:hAnsi="Consolas"/>
          <w:sz w:val="20"/>
          <w:shd w:val="clear" w:color="auto" w:fill="EDEDED"/>
        </w:rPr>
        <w:t>hasErrors()</w:t>
      </w:r>
      <w:r>
        <w:t xml:space="preserve"> + </w:t>
      </w:r>
      <w:r>
        <w:rPr>
          <w:rFonts w:ascii="Consolas" w:hAnsi="Consolas"/>
          <w:sz w:val="20"/>
          <w:shd w:val="clear" w:color="auto" w:fill="EDEDED"/>
        </w:rPr>
        <w:t>getErrors(): List&lt;String&gt;</w:t>
      </w:r>
      <w:r>
        <w:t>.</w:t>
      </w:r>
    </w:p>
    <w:p>
      <w:pPr>
        <w:pStyle w:val="ListBullet"/>
      </w:pPr>
      <w:r>
        <w:t xml:space="preserve">Padrão </w:t>
      </w:r>
      <w:r>
        <w:rPr>
          <w:i/>
        </w:rPr>
        <w:t>save/restore</w:t>
      </w:r>
      <w:r>
        <w:t xml:space="preserve"> de contexto (</w:t>
      </w:r>
      <w:r>
        <w:rPr>
          <w:rFonts w:ascii="Consolas" w:hAnsi="Consolas"/>
          <w:sz w:val="20"/>
          <w:shd w:val="clear" w:color="auto" w:fill="EDEDED"/>
        </w:rPr>
        <w:t>currentScope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currentClassName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currentReturnType</w:t>
      </w:r>
      <w:r>
        <w:t>) sempre que se entra/sai de um escopo — nunca é feita mutação de contexto sem o correspondente restauro no mesmo método.</w:t>
      </w:r>
    </w:p>
    <w:p>
      <w:pPr>
        <w:pStyle w:val="ListBullet"/>
      </w:pPr>
      <w:r>
        <w:t xml:space="preserve">Nós da AST são classes aninhadas estáticas de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>, agrupadas por categoria (</w:t>
      </w:r>
      <w:r>
        <w:rPr>
          <w:rFonts w:ascii="Consolas" w:hAnsi="Consolas"/>
          <w:sz w:val="20"/>
          <w:shd w:val="clear" w:color="auto" w:fill="EDEDED"/>
        </w:rPr>
        <w:t>Declaration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Statement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Expression</w:t>
      </w:r>
      <w:r>
        <w:t xml:space="preserve">) através de uma hierarquia de classes base simples, sem </w:t>
      </w:r>
      <w:r>
        <w:rPr>
          <w:i/>
        </w:rPr>
        <w:t>frameworks</w:t>
      </w:r>
      <w:r>
        <w:t xml:space="preserve"> de terceiros.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15. Testes e ficheiros de exemplo</w:t>
      </w:r>
    </w:p>
    <w:p>
      <w:r>
        <w:t xml:space="preserve">A raiz de </w:t>
      </w:r>
      <w:r>
        <w:rPr>
          <w:rFonts w:ascii="Consolas" w:hAnsi="Consolas"/>
          <w:sz w:val="20"/>
          <w:shd w:val="clear" w:color="auto" w:fill="EDEDED"/>
        </w:rPr>
        <w:t>Compiler/</w:t>
      </w:r>
      <w:r>
        <w:t xml:space="preserve"> inclui vários ficheiros de entrada usados como testes manuais de regressão (não há </w:t>
      </w:r>
      <w:r>
        <w:rPr>
          <w:i/>
        </w:rPr>
        <w:t>testes automatizados</w:t>
      </w:r>
      <w:r>
        <w:t xml:space="preserve"> com JUnit neste projeto — a verificação é feita correndo o </w:t>
      </w:r>
      <w:r>
        <w:rPr>
          <w:rFonts w:ascii="Consolas" w:hAnsi="Consolas"/>
          <w:sz w:val="20"/>
          <w:shd w:val="clear" w:color="auto" w:fill="EDEDED"/>
        </w:rPr>
        <w:t>Main</w:t>
      </w:r>
      <w:r>
        <w:t xml:space="preserve"> sobre cada ficheiro e inspecionando a saída):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Ficheiro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programa.txt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Programa simples e correto (tipos primitivos, if, comentários)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teste1.txt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Cobre variações de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if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sz w:val="18"/>
                <w:shd w:val="clear" w:color="auto" w:fill="EDEDED"/>
              </w:rPr>
              <w:t>else</w:t>
            </w:r>
            <w:r>
              <w:rPr>
                <w:sz w:val="20"/>
              </w:rPr>
              <w:t>/ternário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teste123.txt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Programa mais completo: construtores, campos estáticos, arrays,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try/catch/finally</w:t>
            </w:r>
            <w:r>
              <w:rPr>
                <w:sz w:val="20"/>
              </w:rPr>
              <w:t>, recursão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teste_de_erro.txt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Ficheiro propositadamente malformado (testa recuperação sintática)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teste_semantico.txt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Ficheiro com as seis classes de erro semântico (a–f) lado a lado, para validar o analisador semântico</w:t>
            </w:r>
          </w:p>
        </w:tc>
      </w:tr>
    </w:tbl>
    <w:p>
      <w:pPr>
        <w:spacing w:after="120"/>
      </w:pPr>
    </w:p>
    <w:p>
      <w:r>
        <w:t xml:space="preserve">Recomenda-se, ao alterar o </w:t>
      </w:r>
      <w:r>
        <w:rPr>
          <w:rFonts w:ascii="Consolas" w:hAnsi="Consolas"/>
          <w:sz w:val="20"/>
          <w:shd w:val="clear" w:color="auto" w:fill="EDEDED"/>
        </w:rPr>
        <w:t>SemanticAnalyzer</w:t>
      </w:r>
      <w:r>
        <w:t xml:space="preserve">, correr sempre o compilador sobre </w:t>
      </w:r>
      <w:r>
        <w:rPr>
          <w:rFonts w:ascii="Consolas" w:hAnsi="Consolas"/>
          <w:sz w:val="20"/>
          <w:shd w:val="clear" w:color="auto" w:fill="EDEDED"/>
        </w:rPr>
        <w:t>teste_semantico.txt</w:t>
      </w:r>
      <w:r>
        <w:t xml:space="preserve"> e confirmar que as sete linhas de erro esperadas continuam a ser reportadas (ver o </w:t>
      </w:r>
      <w:r>
        <w:rPr>
          <w:i/>
        </w:rPr>
        <w:t>Manual do Utilizador</w:t>
      </w:r>
      <w:r>
        <w:t>, secção de exemplos, para o conteúdo exato e a saída esperada).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16. Limitações conhecidas e trabalho futuro</w:t>
      </w:r>
    </w:p>
    <w:p>
      <w:pPr>
        <w:pStyle w:val="ListBullet"/>
      </w:pPr>
      <w:r>
        <w:t>Sem sobrecarga de métodos/construtores (ver 7.5).</w:t>
      </w:r>
    </w:p>
    <w:p>
      <w:pPr>
        <w:pStyle w:val="ListBullet"/>
      </w:pPr>
      <w:r>
        <w:t>Sem modelagem de herança entre classes do utilizador.</w:t>
      </w:r>
    </w:p>
    <w:p>
      <w:pPr>
        <w:pStyle w:val="ListBullet"/>
      </w:pPr>
      <w:r>
        <w:t>Sem verificação de exceções verificadas (</w:t>
      </w:r>
      <w:r>
        <w:rPr>
          <w:rFonts w:ascii="Consolas" w:hAnsi="Consolas"/>
          <w:sz w:val="20"/>
          <w:shd w:val="clear" w:color="auto" w:fill="EDEDED"/>
        </w:rPr>
        <w:t>throws</w:t>
      </w:r>
      <w:r>
        <w:t xml:space="preserve">) nem de fluxo de controlo (ex.: "variável pode não ter sido inicializada", "falta um </w:t>
      </w:r>
      <w:r>
        <w:rPr>
          <w:rFonts w:ascii="Consolas" w:hAnsi="Consolas"/>
          <w:sz w:val="20"/>
          <w:shd w:val="clear" w:color="auto" w:fill="EDEDED"/>
        </w:rPr>
        <w:t>return</w:t>
      </w:r>
      <w:r>
        <w:t xml:space="preserve"> em todos os caminhos").</w:t>
      </w:r>
    </w:p>
    <w:p>
      <w:pPr>
        <w:pStyle w:val="ListBullet"/>
      </w:pPr>
      <w:r>
        <w:t>Sem geração de código (o âmbito deste exame termina na análise semântica — não há back-end).</w:t>
      </w:r>
    </w:p>
    <w:p>
      <w:pPr>
        <w:pStyle w:val="ListBullet"/>
      </w:pPr>
      <w:r>
        <w:t>A tabela de símbolos usa endereços de memória simbólicos incrementais, não uma modelação real de pilha/heap.</w:t>
      </w:r>
    </w:p>
    <w:p>
      <w:r>
        <w:t xml:space="preserve">Estas limitações são intencionais e proporcionais ao âmbito de um "mini-compilador" académico, sendo aliás as mesmas assumidas e documentadas no próprio Javadoc de </w:t>
      </w:r>
      <w:r>
        <w:rPr>
          <w:rFonts w:ascii="Consolas" w:hAnsi="Consolas"/>
          <w:sz w:val="20"/>
          <w:shd w:val="clear" w:color="auto" w:fill="EDEDED"/>
        </w:rPr>
        <w:t>SemanticAnalyzer</w:t>
      </w:r>
      <w:r>
        <w:t>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17. Referência rápida de classes (API)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Classe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Pacote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Responsabilidade principal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Lexer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lexer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Converte código-fonte em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List&lt;Token&gt;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lexer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Um token: tipo, lexema, linha, coluna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lexer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Enum de categorias de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LexError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lexer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Exceção para erros léxicos fatais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Parser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parser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Parser descendente recursivo; define a AST; preenche a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SymbolTable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Parser.Program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parser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Raiz da AST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Parser.DuplicateDeclaration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parser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Registo de um símbolo duplicado detetado durante o parsing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SymbolTable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Tabela de símbolos hierárquica (uma por escopo)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SymbolEntry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Atributos de um símbolo (nome, tipo, endereço, escopo, ...)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SemanticAnalyzer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semantic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Percorre a AST e valida as regras semânticas (a–f + extras)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semantic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Representação de tipo usada nas verificações semânticas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SemanticError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semantic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Um erro semântico: linha, coluna, mensagem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Ponto de entrada; orquestra as três fases e imprime o relatório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18. Conclusão</w:t>
      </w:r>
    </w:p>
    <w:p>
      <w:r>
        <w:t>Este manual reuniu toda a informação necessária para que um programador — o próprio autor, num momento futuro, ou qualquer outra pessoa que herde este código — consiga situar-se rapidamente na arquitetura do MINI-COMPILADOR, localizar a classe responsável por um determinado comportamento e alterar ou estender o sistema com segurança. A organização em três pacotes bem delimitados (</w:t>
      </w:r>
      <w:r>
        <w:rPr>
          <w:rFonts w:ascii="Consolas" w:hAnsi="Consolas"/>
          <w:sz w:val="20"/>
          <w:shd w:val="clear" w:color="auto" w:fill="EDEDED"/>
        </w:rPr>
        <w:t>lexer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 + </w:t>
      </w:r>
      <w:r>
        <w:rPr>
          <w:rFonts w:ascii="Consolas" w:hAnsi="Consolas"/>
          <w:sz w:val="20"/>
          <w:shd w:val="clear" w:color="auto" w:fill="EDEDED"/>
        </w:rPr>
        <w:t>symbol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semantic</w:t>
      </w:r>
      <w:r>
        <w:t xml:space="preserve">), a separação clara de responsabilidades entre a construção da Tabela de Símbolos (feita durante o parsing) e a sua utilização (feita na análise semântica), e a documentação explícita das limitações assumidas são, em conjunto, o que torna este projeto fácil de manter apesar da sua dimensão. Fica também demonstrado que é possível construir as três fases clássicas de um </w:t>
      </w:r>
      <w:r>
        <w:rPr>
          <w:i/>
        </w:rPr>
        <w:t>front-end</w:t>
      </w:r>
      <w:r>
        <w:t xml:space="preserve"> de compilador — léxica, sintática e semântica — usando apenas as funcionalidades da biblioteca padrão de Java, sem qualquer dependência externa, o que facilita tanto a compreensão do código como a sua avaliação académica.</w:t>
      </w:r>
    </w:p>
    <w:p>
      <w:pPr>
        <w:pStyle w:val="Heading2"/>
      </w:pPr>
      <w:r>
        <w:t>19. Referências Bibliográficas</w:t>
      </w:r>
    </w:p>
    <w:p>
      <w:r>
        <w:t xml:space="preserve">AHO, Alfred V.; LAM, Monica S.; SETHI, Ravi; ULLMAN, Jeffrey D. </w:t>
      </w:r>
      <w:r>
        <w:rPr>
          <w:i/>
        </w:rPr>
        <w:t>Compilers: Principles, Techniques, and Tools</w:t>
      </w:r>
      <w:r>
        <w:t>. 2ª edição. Boston: Pearson/Addison Wesley, 2006.</w:t>
      </w:r>
    </w:p>
    <w:p>
      <w:r>
        <w:t xml:space="preserve">LOUDEN, Kenneth C. </w:t>
      </w:r>
      <w:r>
        <w:rPr>
          <w:i/>
        </w:rPr>
        <w:t>Compiler Construction: Principles and Practice</w:t>
      </w:r>
      <w:r>
        <w:t>. Boston: PWS Publishing Company, 1997.</w:t>
      </w:r>
    </w:p>
    <w:p>
      <w:r>
        <w:t xml:space="preserve">APPEL, Andrew W. </w:t>
      </w:r>
      <w:r>
        <w:rPr>
          <w:i/>
        </w:rPr>
        <w:t>Modern Compiler Implementation in Java</w:t>
      </w:r>
      <w:r>
        <w:t>. 2ª edição. Cambridge: Cambridge University Press, 2002.</w:t>
      </w:r>
    </w:p>
    <w:p>
      <w:r>
        <w:t xml:space="preserve">GOSLING, James; JOY, Bill; STEELE, Guy; BRACHA, Gilad; BUCKLEY, Alex; SMITH, Daniel; BIERMAN, Gavin. </w:t>
      </w:r>
      <w:r>
        <w:rPr>
          <w:i/>
        </w:rPr>
        <w:t>The Java Language Specification</w:t>
      </w:r>
      <w:r>
        <w:t>, edição correspondente ao Java SE 17. Oracle America, Inc.</w:t>
      </w:r>
    </w:p>
    <w:p>
      <w:r>
        <w:t xml:space="preserve">PARR, Terence. </w:t>
      </w:r>
      <w:r>
        <w:rPr>
          <w:i/>
        </w:rPr>
        <w:t>Language Implementation Patterns: Create Your Own Domain-Specific and General Programming Languages</w:t>
      </w:r>
      <w:r>
        <w:t>. Raleigh: The Pragmatic Bookshelf, 2010.</w:t>
      </w:r>
    </w:p>
    <w:p>
      <w:pPr>
        <w:spacing w:before="80" w:after="80"/>
        <w:pBdr>
          <w:bottom w:val="single" w:sz="6" w:space="1" w:color="A6A6A6"/>
        </w:pBdr>
      </w:pPr>
    </w:p>
    <w:p>
      <w:r>
        <w:rPr>
          <w:i/>
        </w:rPr>
        <w:t>Fim do Manual do Programador.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39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539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