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2D84" w:rsidRPr="00E4281D" w:rsidRDefault="00C22D84" w:rsidP="00C22D84">
      <w:pPr>
        <w:pStyle w:val="Corpodetexto"/>
        <w:ind w:left="2017"/>
        <w:jc w:val="both"/>
        <w:rPr>
          <w:rFonts w:ascii="Arial" w:hAnsi="Arial" w:cs="Arial"/>
        </w:rPr>
      </w:pPr>
      <w:r w:rsidRPr="00E4281D">
        <w:rPr>
          <w:rFonts w:ascii="Arial" w:hAnsi="Arial" w:cs="Arial"/>
          <w:noProof/>
          <w:lang w:eastAsia="pt-PT"/>
        </w:rPr>
        <w:drawing>
          <wp:inline distT="0" distB="0" distL="0" distR="0" wp14:anchorId="69AA0823" wp14:editId="3B0709C5">
            <wp:extent cx="2628637" cy="89154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8637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D84" w:rsidRPr="00E4281D" w:rsidRDefault="00C22D84" w:rsidP="00066BA5">
      <w:pPr>
        <w:spacing w:before="189" w:line="364" w:lineRule="auto"/>
        <w:ind w:right="-7"/>
        <w:jc w:val="center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INSTITUTO</w:t>
      </w:r>
      <w:r w:rsidRPr="00E4281D">
        <w:rPr>
          <w:rFonts w:ascii="Arial" w:hAnsi="Arial" w:cs="Arial"/>
          <w:spacing w:val="-2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SUPERIOR</w:t>
      </w:r>
      <w:r w:rsidRPr="00E4281D">
        <w:rPr>
          <w:rFonts w:ascii="Arial" w:hAnsi="Arial" w:cs="Arial"/>
          <w:spacing w:val="-9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POLITÉCNICO</w:t>
      </w:r>
      <w:r w:rsidRPr="00E4281D">
        <w:rPr>
          <w:rFonts w:ascii="Arial" w:hAnsi="Arial" w:cs="Arial"/>
          <w:spacing w:val="-9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DE</w:t>
      </w:r>
      <w:r w:rsidRPr="00E4281D">
        <w:rPr>
          <w:rFonts w:ascii="Arial" w:hAnsi="Arial" w:cs="Arial"/>
          <w:spacing w:val="-16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TECNOLOGIAS</w:t>
      </w:r>
      <w:r w:rsidRPr="00E4281D">
        <w:rPr>
          <w:rFonts w:ascii="Arial" w:hAnsi="Arial" w:cs="Arial"/>
          <w:spacing w:val="-15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E</w:t>
      </w:r>
      <w:r w:rsidRPr="00E4281D">
        <w:rPr>
          <w:rFonts w:ascii="Arial" w:hAnsi="Arial" w:cs="Arial"/>
          <w:spacing w:val="-17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CIÊNCIAS DEPARTAMENTO</w:t>
      </w:r>
      <w:r w:rsidRPr="00E4281D">
        <w:rPr>
          <w:rFonts w:ascii="Arial" w:hAnsi="Arial" w:cs="Arial"/>
          <w:spacing w:val="40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DE ENGENHARIA</w:t>
      </w:r>
      <w:r w:rsidRPr="00E4281D">
        <w:rPr>
          <w:rFonts w:ascii="Arial" w:hAnsi="Arial" w:cs="Arial"/>
          <w:spacing w:val="40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E TECNOLOGIAS</w:t>
      </w:r>
    </w:p>
    <w:p w:rsidR="00C22D84" w:rsidRPr="00E4281D" w:rsidRDefault="00C22D84" w:rsidP="00066BA5">
      <w:pPr>
        <w:spacing w:line="266" w:lineRule="exact"/>
        <w:ind w:right="-7"/>
        <w:jc w:val="center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pacing w:val="-2"/>
          <w:lang w:val="pt-PT"/>
        </w:rPr>
        <w:t>CURSO</w:t>
      </w:r>
      <w:r w:rsidRPr="00E4281D">
        <w:rPr>
          <w:rFonts w:ascii="Arial" w:hAnsi="Arial" w:cs="Arial"/>
          <w:spacing w:val="-5"/>
          <w:lang w:val="pt-PT"/>
        </w:rPr>
        <w:t xml:space="preserve"> </w:t>
      </w:r>
      <w:r w:rsidRPr="00E4281D">
        <w:rPr>
          <w:rFonts w:ascii="Arial" w:hAnsi="Arial" w:cs="Arial"/>
          <w:spacing w:val="-2"/>
          <w:lang w:val="pt-PT"/>
        </w:rPr>
        <w:t>DE</w:t>
      </w:r>
      <w:r w:rsidRPr="00E4281D">
        <w:rPr>
          <w:rFonts w:ascii="Arial" w:hAnsi="Arial" w:cs="Arial"/>
          <w:spacing w:val="-12"/>
          <w:lang w:val="pt-PT"/>
        </w:rPr>
        <w:t xml:space="preserve"> </w:t>
      </w:r>
      <w:r w:rsidRPr="00E4281D">
        <w:rPr>
          <w:rFonts w:ascii="Arial" w:hAnsi="Arial" w:cs="Arial"/>
          <w:spacing w:val="-2"/>
          <w:lang w:val="pt-PT"/>
        </w:rPr>
        <w:t>ENGENHARIA</w:t>
      </w:r>
      <w:r w:rsidRPr="00E4281D">
        <w:rPr>
          <w:rFonts w:ascii="Arial" w:hAnsi="Arial" w:cs="Arial"/>
          <w:spacing w:val="14"/>
          <w:lang w:val="pt-PT"/>
        </w:rPr>
        <w:t xml:space="preserve"> </w:t>
      </w:r>
      <w:r w:rsidRPr="00E4281D">
        <w:rPr>
          <w:rFonts w:ascii="Arial" w:hAnsi="Arial" w:cs="Arial"/>
          <w:spacing w:val="-2"/>
          <w:lang w:val="pt-PT"/>
        </w:rPr>
        <w:t>INFORMÁTICA</w:t>
      </w:r>
    </w:p>
    <w:p w:rsidR="00C22D84" w:rsidRPr="00E4281D" w:rsidRDefault="00C22D84" w:rsidP="00C22D84">
      <w:pPr>
        <w:pStyle w:val="Corpodetexto"/>
        <w:jc w:val="both"/>
        <w:rPr>
          <w:rFonts w:ascii="Arial" w:hAnsi="Arial" w:cs="Arial"/>
          <w:lang w:val="pt-PT"/>
        </w:rPr>
      </w:pPr>
    </w:p>
    <w:p w:rsidR="00C22D84" w:rsidRPr="00E4281D" w:rsidRDefault="00C22D84" w:rsidP="00C22D84">
      <w:pPr>
        <w:pStyle w:val="Corpodetexto"/>
        <w:jc w:val="both"/>
        <w:rPr>
          <w:rFonts w:ascii="Arial" w:hAnsi="Arial" w:cs="Arial"/>
          <w:lang w:val="pt-PT"/>
        </w:rPr>
      </w:pPr>
    </w:p>
    <w:p w:rsidR="00C22D84" w:rsidRPr="00E4281D" w:rsidRDefault="00C22D84" w:rsidP="00C22D84">
      <w:pPr>
        <w:pStyle w:val="Corpodetexto"/>
        <w:jc w:val="both"/>
        <w:rPr>
          <w:rFonts w:ascii="Arial" w:hAnsi="Arial" w:cs="Arial"/>
          <w:lang w:val="pt-PT"/>
        </w:rPr>
      </w:pPr>
    </w:p>
    <w:p w:rsidR="00C22D84" w:rsidRPr="00E4281D" w:rsidRDefault="00C22D84" w:rsidP="00C22D84">
      <w:pPr>
        <w:pStyle w:val="Corpodetexto"/>
        <w:jc w:val="both"/>
        <w:rPr>
          <w:rFonts w:ascii="Arial" w:hAnsi="Arial" w:cs="Arial"/>
          <w:lang w:val="pt-PT"/>
        </w:rPr>
      </w:pPr>
    </w:p>
    <w:p w:rsidR="00C22D84" w:rsidRPr="00E4281D" w:rsidRDefault="00C22D84" w:rsidP="00C22D84">
      <w:pPr>
        <w:pStyle w:val="Corpodetexto"/>
        <w:jc w:val="both"/>
        <w:rPr>
          <w:rFonts w:ascii="Arial" w:hAnsi="Arial" w:cs="Arial"/>
          <w:lang w:val="pt-PT"/>
        </w:rPr>
      </w:pPr>
    </w:p>
    <w:p w:rsidR="00C22D84" w:rsidRPr="00E4281D" w:rsidRDefault="00C22D84" w:rsidP="00C22D84">
      <w:pPr>
        <w:pStyle w:val="Corpodetexto"/>
        <w:spacing w:before="154"/>
        <w:jc w:val="center"/>
        <w:rPr>
          <w:rFonts w:ascii="Arial" w:hAnsi="Arial" w:cs="Arial"/>
          <w:sz w:val="32"/>
          <w:lang w:val="pt-PT"/>
        </w:rPr>
      </w:pPr>
      <w:r w:rsidRPr="00E4281D">
        <w:rPr>
          <w:rFonts w:ascii="Arial" w:hAnsi="Arial" w:cs="Arial"/>
          <w:b/>
          <w:bCs/>
          <w:sz w:val="32"/>
          <w:lang w:val="pt-PT"/>
        </w:rPr>
        <w:t>MANUAL DO PROGRAMADOR</w:t>
      </w:r>
    </w:p>
    <w:p w:rsidR="00C22D84" w:rsidRPr="00E4281D" w:rsidRDefault="00C22D84" w:rsidP="00C22D84">
      <w:pPr>
        <w:spacing w:before="1" w:line="372" w:lineRule="auto"/>
        <w:ind w:right="3"/>
        <w:jc w:val="center"/>
        <w:rPr>
          <w:rFonts w:ascii="Arial" w:hAnsi="Arial" w:cs="Arial"/>
          <w:b/>
          <w:bCs/>
          <w:sz w:val="24"/>
          <w:lang w:val="pt-PT"/>
        </w:rPr>
      </w:pPr>
      <w:r w:rsidRPr="00E4281D">
        <w:rPr>
          <w:rFonts w:ascii="Arial" w:hAnsi="Arial" w:cs="Arial"/>
          <w:b/>
          <w:bCs/>
          <w:sz w:val="24"/>
          <w:lang w:val="pt-PT"/>
        </w:rPr>
        <w:t>COMPILADORES</w:t>
      </w:r>
    </w:p>
    <w:p w:rsidR="00C22D84" w:rsidRPr="00E4281D" w:rsidRDefault="00C22D84" w:rsidP="00C22D84">
      <w:pPr>
        <w:pStyle w:val="Corpodetexto"/>
        <w:jc w:val="both"/>
        <w:rPr>
          <w:rFonts w:ascii="Arial" w:hAnsi="Arial" w:cs="Arial"/>
          <w:b/>
          <w:lang w:val="pt-PT"/>
        </w:rPr>
      </w:pPr>
    </w:p>
    <w:p w:rsidR="00C22D84" w:rsidRPr="00E4281D" w:rsidRDefault="00C22D84" w:rsidP="00C22D84">
      <w:pPr>
        <w:pStyle w:val="Corpodetexto"/>
        <w:spacing w:before="190"/>
        <w:jc w:val="both"/>
        <w:rPr>
          <w:rFonts w:ascii="Arial" w:hAnsi="Arial" w:cs="Arial"/>
          <w:b/>
          <w:lang w:val="pt-PT"/>
        </w:rPr>
      </w:pPr>
    </w:p>
    <w:p w:rsidR="00C22D84" w:rsidRPr="00E4281D" w:rsidRDefault="00C22D84" w:rsidP="00C22D84">
      <w:pPr>
        <w:pStyle w:val="Corpodetexto"/>
        <w:spacing w:line="240" w:lineRule="auto"/>
        <w:ind w:right="-7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Nome: Abel Nkele Canas </w:t>
      </w:r>
    </w:p>
    <w:p w:rsidR="00C22D84" w:rsidRPr="00E4281D" w:rsidRDefault="00C22D84" w:rsidP="00C22D84">
      <w:pPr>
        <w:pStyle w:val="Corpodetexto"/>
        <w:spacing w:line="240" w:lineRule="auto"/>
        <w:ind w:right="-7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Nº Processo: 20231051 </w:t>
      </w:r>
    </w:p>
    <w:p w:rsidR="00C22D84" w:rsidRPr="00E4281D" w:rsidRDefault="00C22D84" w:rsidP="00C22D84">
      <w:pPr>
        <w:pStyle w:val="Corpodetexto"/>
        <w:spacing w:line="240" w:lineRule="auto"/>
        <w:ind w:right="-7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Turma: M3</w:t>
      </w:r>
    </w:p>
    <w:p w:rsidR="00C22D84" w:rsidRPr="00E4281D" w:rsidRDefault="00C22D84" w:rsidP="00C22D84">
      <w:pPr>
        <w:pStyle w:val="Corpodetexto"/>
        <w:spacing w:before="3" w:line="240" w:lineRule="auto"/>
        <w:ind w:right="-7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Ano:</w:t>
      </w:r>
      <w:r w:rsidRPr="00E4281D">
        <w:rPr>
          <w:rFonts w:ascii="Arial" w:hAnsi="Arial" w:cs="Arial"/>
          <w:spacing w:val="24"/>
          <w:lang w:val="pt-PT"/>
        </w:rPr>
        <w:t xml:space="preserve"> </w:t>
      </w:r>
      <w:r w:rsidRPr="00E4281D">
        <w:rPr>
          <w:rFonts w:ascii="Arial" w:hAnsi="Arial" w:cs="Arial"/>
          <w:lang w:val="pt-PT"/>
        </w:rPr>
        <w:t>3º</w:t>
      </w:r>
      <w:r w:rsidRPr="00E4281D">
        <w:rPr>
          <w:rFonts w:ascii="Arial" w:hAnsi="Arial" w:cs="Arial"/>
          <w:spacing w:val="6"/>
          <w:lang w:val="pt-PT"/>
        </w:rPr>
        <w:t xml:space="preserve"> </w:t>
      </w:r>
      <w:r w:rsidRPr="00E4281D">
        <w:rPr>
          <w:rFonts w:ascii="Arial" w:hAnsi="Arial" w:cs="Arial"/>
          <w:spacing w:val="-5"/>
          <w:lang w:val="pt-PT"/>
        </w:rPr>
        <w:t>ano</w:t>
      </w:r>
    </w:p>
    <w:p w:rsidR="00AA4B03" w:rsidRPr="00E4281D" w:rsidRDefault="00AA4B03">
      <w:pPr>
        <w:rPr>
          <w:rFonts w:ascii="Arial" w:hAnsi="Arial" w:cs="Arial"/>
          <w:lang w:val="pt-PT"/>
        </w:rPr>
      </w:pPr>
    </w:p>
    <w:p w:rsidR="00066BA5" w:rsidRPr="00E4281D" w:rsidRDefault="00066BA5">
      <w:pPr>
        <w:rPr>
          <w:rFonts w:ascii="Arial" w:hAnsi="Arial" w:cs="Arial"/>
          <w:lang w:val="pt-PT"/>
        </w:rPr>
      </w:pPr>
    </w:p>
    <w:p w:rsidR="00066BA5" w:rsidRPr="00E4281D" w:rsidRDefault="00066BA5">
      <w:pPr>
        <w:rPr>
          <w:rFonts w:ascii="Arial" w:hAnsi="Arial" w:cs="Arial"/>
          <w:lang w:val="pt-PT"/>
        </w:rPr>
      </w:pPr>
    </w:p>
    <w:p w:rsidR="00066BA5" w:rsidRPr="00E4281D" w:rsidRDefault="00066BA5">
      <w:pPr>
        <w:rPr>
          <w:rFonts w:ascii="Arial" w:hAnsi="Arial" w:cs="Arial"/>
          <w:lang w:val="pt-PT"/>
        </w:rPr>
      </w:pPr>
    </w:p>
    <w:p w:rsidR="00AA4B03" w:rsidRPr="00E4281D" w:rsidRDefault="00AA4B03">
      <w:pPr>
        <w:rPr>
          <w:rFonts w:ascii="Arial" w:hAnsi="Arial" w:cs="Arial"/>
          <w:lang w:val="pt-PT"/>
        </w:rPr>
      </w:pPr>
    </w:p>
    <w:p w:rsidR="00AA4B03" w:rsidRPr="00E4281D" w:rsidRDefault="00AA4B03">
      <w:pPr>
        <w:rPr>
          <w:rFonts w:ascii="Arial" w:hAnsi="Arial" w:cs="Arial"/>
          <w:lang w:val="pt-PT"/>
        </w:rPr>
      </w:pPr>
    </w:p>
    <w:p w:rsidR="00C22D84" w:rsidRPr="00E4281D" w:rsidRDefault="00C22D84">
      <w:pPr>
        <w:jc w:val="center"/>
        <w:rPr>
          <w:rFonts w:ascii="Arial" w:hAnsi="Arial" w:cs="Arial"/>
          <w:b/>
          <w:lang w:val="pt-PT"/>
        </w:rPr>
      </w:pPr>
    </w:p>
    <w:p w:rsidR="00C22D84" w:rsidRPr="00E4281D" w:rsidRDefault="00C22D84">
      <w:pPr>
        <w:jc w:val="center"/>
        <w:rPr>
          <w:rFonts w:ascii="Arial" w:hAnsi="Arial" w:cs="Arial"/>
          <w:b/>
          <w:lang w:val="pt-PT"/>
        </w:rPr>
      </w:pPr>
    </w:p>
    <w:p w:rsidR="00C22D84" w:rsidRPr="00E4281D" w:rsidRDefault="00C22D84">
      <w:pPr>
        <w:jc w:val="center"/>
        <w:rPr>
          <w:rFonts w:ascii="Arial" w:hAnsi="Arial" w:cs="Arial"/>
          <w:b/>
          <w:lang w:val="pt-PT"/>
        </w:rPr>
      </w:pPr>
    </w:p>
    <w:p w:rsidR="00AA4B03" w:rsidRPr="00E4281D" w:rsidRDefault="00066BA5">
      <w:pPr>
        <w:pStyle w:val="Ttulo1"/>
        <w:rPr>
          <w:rFonts w:ascii="Arial" w:hAnsi="Arial" w:cs="Arial"/>
          <w:color w:val="auto"/>
          <w:sz w:val="22"/>
          <w:szCs w:val="22"/>
        </w:rPr>
      </w:pPr>
      <w:bookmarkStart w:id="0" w:name="_Toc234603520"/>
      <w:r w:rsidRPr="00E4281D">
        <w:rPr>
          <w:rFonts w:ascii="Arial" w:hAnsi="Arial" w:cs="Arial"/>
          <w:color w:val="auto"/>
          <w:sz w:val="22"/>
          <w:szCs w:val="22"/>
        </w:rPr>
        <w:lastRenderedPageBreak/>
        <w:t>ÍNDICE</w:t>
      </w:r>
      <w:bookmarkEnd w:id="0"/>
    </w:p>
    <w:p w:rsidR="00E4281D" w:rsidRDefault="00C22D84">
      <w:pPr>
        <w:pStyle w:val="Sumrio1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r w:rsidRPr="00E4281D">
        <w:rPr>
          <w:rFonts w:ascii="Arial" w:hAnsi="Arial" w:cs="Arial"/>
        </w:rPr>
        <w:fldChar w:fldCharType="begin"/>
      </w:r>
      <w:r w:rsidRPr="00E4281D">
        <w:rPr>
          <w:rFonts w:ascii="Arial" w:hAnsi="Arial" w:cs="Arial"/>
        </w:rPr>
        <w:instrText>TOC \o "1-3" \h \z \u</w:instrText>
      </w:r>
      <w:r w:rsidRPr="00E4281D">
        <w:rPr>
          <w:rFonts w:ascii="Arial" w:hAnsi="Arial" w:cs="Arial"/>
        </w:rPr>
        <w:fldChar w:fldCharType="separate"/>
      </w:r>
      <w:hyperlink w:anchor="_Toc234603520" w:history="1">
        <w:r w:rsidR="00E4281D" w:rsidRPr="00597CB5">
          <w:rPr>
            <w:rStyle w:val="Hyperlink"/>
            <w:rFonts w:ascii="Arial" w:hAnsi="Arial" w:cs="Arial"/>
            <w:noProof/>
          </w:rPr>
          <w:t>ÍNDICE</w:t>
        </w:r>
        <w:r w:rsidR="00E4281D">
          <w:rPr>
            <w:noProof/>
            <w:webHidden/>
          </w:rPr>
          <w:tab/>
        </w:r>
        <w:r w:rsidR="00E4281D">
          <w:rPr>
            <w:noProof/>
            <w:webHidden/>
          </w:rPr>
          <w:fldChar w:fldCharType="begin"/>
        </w:r>
        <w:r w:rsidR="00E4281D">
          <w:rPr>
            <w:noProof/>
            <w:webHidden/>
          </w:rPr>
          <w:instrText xml:space="preserve"> PAGEREF _Toc234603520 \h </w:instrText>
        </w:r>
        <w:r w:rsidR="00E4281D">
          <w:rPr>
            <w:noProof/>
            <w:webHidden/>
          </w:rPr>
        </w:r>
        <w:r w:rsidR="00E4281D"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2</w:t>
        </w:r>
        <w:r w:rsidR="00E4281D"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1" w:history="1">
        <w:r w:rsidRPr="00597CB5">
          <w:rPr>
            <w:rStyle w:val="Hyperlink"/>
            <w:rFonts w:ascii="Arial" w:hAnsi="Arial" w:cs="Arial"/>
            <w:noProof/>
            <w:lang w:val="pt-PT"/>
          </w:rPr>
          <w:t>1. INTRODUÇÃO AO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2" w:history="1">
        <w:r w:rsidRPr="00597CB5">
          <w:rPr>
            <w:rStyle w:val="Hyperlink"/>
            <w:rFonts w:ascii="Arial" w:hAnsi="Arial" w:cs="Arial"/>
            <w:noProof/>
            <w:lang w:val="pt-PT"/>
          </w:rPr>
          <w:t>2. VISÃO GERAL DA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3" w:history="1">
        <w:r w:rsidRPr="00597CB5">
          <w:rPr>
            <w:rStyle w:val="Hyperlink"/>
            <w:rFonts w:ascii="Arial" w:hAnsi="Arial" w:cs="Arial"/>
            <w:noProof/>
          </w:rPr>
          <w:t>3. ORGANIZAÇÃO DO CÓDIGO-FONTE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4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4. O PACOTE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LEXER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— ANALISADOR LÉXICO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5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4.1.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Tipo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(enum)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6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4.2.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Token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(classe)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7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4.3.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LexError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(exceção)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8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4.4.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Lexer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(classe principal)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29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5. O PACOTE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PARSER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— ANALISADOR SINTÁTICO E 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0" w:history="1">
        <w:r w:rsidRPr="00597CB5">
          <w:rPr>
            <w:rStyle w:val="Hyperlink"/>
            <w:rFonts w:ascii="Arial" w:hAnsi="Arial" w:cs="Arial"/>
            <w:noProof/>
            <w:lang w:val="pt-PT"/>
          </w:rPr>
          <w:t>5.1. Metodologia de construção da gramática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  <w:bookmarkStart w:id="1" w:name="_GoBack"/>
      <w:bookmarkEnd w:id="1"/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1" w:history="1">
        <w:r w:rsidRPr="00597CB5">
          <w:rPr>
            <w:rStyle w:val="Hyperlink"/>
            <w:rFonts w:ascii="Arial" w:hAnsi="Arial" w:cs="Arial"/>
            <w:noProof/>
            <w:lang w:val="pt-PT"/>
          </w:rPr>
          <w:t>5.2. A Árvore Sintática Abstrata (AST)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2" w:history="1">
        <w:r w:rsidRPr="00597CB5">
          <w:rPr>
            <w:rStyle w:val="Hyperlink"/>
            <w:rFonts w:ascii="Arial" w:hAnsi="Arial" w:cs="Arial"/>
            <w:noProof/>
            <w:lang w:val="pt-PT"/>
          </w:rPr>
          <w:t>5.3. Preenchimento da Tabela de Símbolos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3" w:history="1">
        <w:r w:rsidRPr="00597CB5">
          <w:rPr>
            <w:rStyle w:val="Hyperlink"/>
            <w:rFonts w:ascii="Arial" w:hAnsi="Arial" w:cs="Arial"/>
            <w:noProof/>
            <w:lang w:val="pt-PT"/>
          </w:rPr>
          <w:t>5.4. Alocação recursiva de sub-escopos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4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6. O PACOTE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SYMBOL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— TABELA DE SÍMBOLOS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5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6.1.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SymbolEntry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6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6.2.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SymbolTable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7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7. O PACOTE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SEMANTIC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— ANALISADOR SEMÂNTICO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8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7.1.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Type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— representação de tipos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39" w:history="1">
        <w:r w:rsidRPr="00597CB5">
          <w:rPr>
            <w:rStyle w:val="Hyperlink"/>
            <w:rFonts w:ascii="Arial" w:hAnsi="Arial" w:cs="Arial"/>
            <w:noProof/>
            <w:lang w:val="pt-PT"/>
          </w:rPr>
          <w:t>7.2. Estrutura da travessia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0" w:history="1">
        <w:r w:rsidRPr="00597CB5">
          <w:rPr>
            <w:rStyle w:val="Hyperlink"/>
            <w:rFonts w:ascii="Arial" w:hAnsi="Arial" w:cs="Arial"/>
            <w:noProof/>
            <w:lang w:val="pt-PT"/>
          </w:rPr>
          <w:t>7.3. Mapeamento direto às alíneas do enunciado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1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7.4.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SemanticError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2" w:history="1">
        <w:r w:rsidRPr="00597CB5">
          <w:rPr>
            <w:rStyle w:val="Hyperlink"/>
            <w:rFonts w:ascii="Arial" w:hAnsi="Arial" w:cs="Arial"/>
            <w:noProof/>
            <w:lang w:val="pt-PT"/>
          </w:rPr>
          <w:t>7.5. Limitações assumidas (documentadas no próprio código)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3" w:history="1"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8. O PACOTE </w:t>
        </w:r>
        <w:r w:rsidRPr="00597CB5">
          <w:rPr>
            <w:rStyle w:val="Hyperlink"/>
            <w:rFonts w:ascii="Arial" w:hAnsi="Arial" w:cs="Arial"/>
            <w:noProof/>
            <w:shd w:val="clear" w:color="auto" w:fill="EDEDED"/>
            <w:lang w:val="pt-PT"/>
          </w:rPr>
          <w:t>MAIN</w:t>
        </w:r>
        <w:r w:rsidRPr="00597CB5">
          <w:rPr>
            <w:rStyle w:val="Hyperlink"/>
            <w:rFonts w:ascii="Arial" w:hAnsi="Arial" w:cs="Arial"/>
            <w:noProof/>
            <w:lang w:val="pt-PT"/>
          </w:rPr>
          <w:t xml:space="preserve"> — PONTO DE ENTRADA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4" w:history="1">
        <w:r w:rsidRPr="00597CB5">
          <w:rPr>
            <w:rStyle w:val="Hyperlink"/>
            <w:rFonts w:ascii="Arial" w:hAnsi="Arial" w:cs="Arial"/>
            <w:noProof/>
            <w:lang w:val="pt-PT"/>
          </w:rPr>
          <w:t>9. FLUXO DE EXECUÇÃO COMPLETO (PASSO A PASSO)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5" w:history="1">
        <w:r w:rsidRPr="00597CB5">
          <w:rPr>
            <w:rStyle w:val="Hyperlink"/>
            <w:rFonts w:ascii="Arial" w:hAnsi="Arial" w:cs="Arial"/>
            <w:noProof/>
            <w:lang w:val="pt-PT"/>
          </w:rPr>
          <w:t>10. COMO COMPILAR 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6" w:history="1">
        <w:r w:rsidRPr="00597CB5">
          <w:rPr>
            <w:rStyle w:val="Hyperlink"/>
            <w:rFonts w:ascii="Arial" w:hAnsi="Arial" w:cs="Arial"/>
            <w:noProof/>
            <w:lang w:val="pt-PT"/>
          </w:rPr>
          <w:t>Opção A — via NetBeans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7" w:history="1">
        <w:r w:rsidRPr="00597CB5">
          <w:rPr>
            <w:rStyle w:val="Hyperlink"/>
            <w:rFonts w:ascii="Arial" w:hAnsi="Arial" w:cs="Arial"/>
            <w:noProof/>
            <w:lang w:val="pt-PT"/>
          </w:rPr>
          <w:t>Opção B — via linha de comandos (sem IDE)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8" w:history="1">
        <w:r w:rsidRPr="00597CB5">
          <w:rPr>
            <w:rStyle w:val="Hyperlink"/>
            <w:rFonts w:ascii="Arial" w:hAnsi="Arial" w:cs="Arial"/>
            <w:noProof/>
            <w:lang w:val="pt-PT"/>
          </w:rPr>
          <w:t>11. COMO EXECUTAR 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49" w:history="1">
        <w:r w:rsidRPr="00597CB5">
          <w:rPr>
            <w:rStyle w:val="Hyperlink"/>
            <w:rFonts w:ascii="Arial" w:hAnsi="Arial" w:cs="Arial"/>
            <w:noProof/>
            <w:lang w:val="pt-PT"/>
          </w:rPr>
          <w:t>12. COMO ESTENDER O COMPILADOR (GUIA PRÁTICO)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0" w:history="1">
        <w:r w:rsidRPr="00597CB5">
          <w:rPr>
            <w:rStyle w:val="Hyperlink"/>
            <w:rFonts w:ascii="Arial" w:hAnsi="Arial" w:cs="Arial"/>
            <w:noProof/>
          </w:rPr>
          <w:t>12.1. Adicionar uma nova verificação semântica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1" w:history="1">
        <w:r w:rsidRPr="00597CB5">
          <w:rPr>
            <w:rStyle w:val="Hyperlink"/>
            <w:rFonts w:ascii="Arial" w:hAnsi="Arial" w:cs="Arial"/>
            <w:noProof/>
            <w:lang w:val="pt-PT"/>
          </w:rPr>
          <w:t>12.2. Adicionar um novo tipo de instrução (statement) à linguagem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2" w:history="1">
        <w:r w:rsidRPr="00597CB5">
          <w:rPr>
            <w:rStyle w:val="Hyperlink"/>
            <w:rFonts w:ascii="Arial" w:hAnsi="Arial" w:cs="Arial"/>
            <w:noProof/>
            <w:lang w:val="pt-PT"/>
          </w:rPr>
          <w:t>12.3. Adicionar suporte a uma nova classe da biblioteca padrão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3" w:history="1">
        <w:r w:rsidRPr="00597CB5">
          <w:rPr>
            <w:rStyle w:val="Hyperlink"/>
            <w:rFonts w:ascii="Arial" w:hAnsi="Arial" w:cs="Arial"/>
            <w:noProof/>
            <w:lang w:val="pt-PT"/>
          </w:rPr>
          <w:t>12.4. Depurar um caso em que a Tabela de Símbolos não tem a entrada esperada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4" w:history="1">
        <w:r w:rsidRPr="00597CB5">
          <w:rPr>
            <w:rStyle w:val="Hyperlink"/>
            <w:rFonts w:ascii="Arial" w:hAnsi="Arial" w:cs="Arial"/>
            <w:noProof/>
            <w:lang w:val="pt-PT"/>
          </w:rPr>
          <w:t>13. TRATAMENTO E RECUPERAÇÃO DE ERROS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5" w:history="1">
        <w:r w:rsidRPr="00597CB5">
          <w:rPr>
            <w:rStyle w:val="Hyperlink"/>
            <w:rFonts w:ascii="Arial" w:hAnsi="Arial" w:cs="Arial"/>
            <w:noProof/>
            <w:lang w:val="pt-PT"/>
          </w:rPr>
          <w:t>13.1. Erros léxicos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6" w:history="1">
        <w:r w:rsidRPr="00597CB5">
          <w:rPr>
            <w:rStyle w:val="Hyperlink"/>
            <w:rFonts w:ascii="Arial" w:hAnsi="Arial" w:cs="Arial"/>
            <w:noProof/>
            <w:lang w:val="pt-PT"/>
          </w:rPr>
          <w:t>13.2. Erros sintáticos — modo pânico em três níveis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3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7" w:history="1">
        <w:r w:rsidRPr="00597CB5">
          <w:rPr>
            <w:rStyle w:val="Hyperlink"/>
            <w:rFonts w:ascii="Arial" w:hAnsi="Arial" w:cs="Arial"/>
            <w:noProof/>
            <w:lang w:val="pt-PT"/>
          </w:rPr>
          <w:t>13.3. Erros semânticos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8" w:history="1">
        <w:r w:rsidRPr="00597CB5">
          <w:rPr>
            <w:rStyle w:val="Hyperlink"/>
            <w:rFonts w:ascii="Arial" w:hAnsi="Arial" w:cs="Arial"/>
            <w:noProof/>
          </w:rPr>
          <w:t>14. Convenções de código adotadas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59" w:history="1">
        <w:r w:rsidRPr="00597CB5">
          <w:rPr>
            <w:rStyle w:val="Hyperlink"/>
            <w:rFonts w:ascii="Arial" w:hAnsi="Arial" w:cs="Arial"/>
            <w:noProof/>
            <w:lang w:val="pt-PT"/>
          </w:rPr>
          <w:t>15. TESTES E FICHEIROS DE EXEMPLO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60" w:history="1">
        <w:r w:rsidRPr="00597CB5">
          <w:rPr>
            <w:rStyle w:val="Hyperlink"/>
            <w:rFonts w:ascii="Arial" w:hAnsi="Arial" w:cs="Arial"/>
            <w:noProof/>
            <w:lang w:val="pt-PT"/>
          </w:rPr>
          <w:t>16. LIMITAÇÕES CONHECIDAS E TRABALHO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61" w:history="1">
        <w:r w:rsidRPr="00597CB5">
          <w:rPr>
            <w:rStyle w:val="Hyperlink"/>
            <w:rFonts w:ascii="Arial" w:hAnsi="Arial" w:cs="Arial"/>
            <w:noProof/>
            <w:lang w:val="pt-PT"/>
          </w:rPr>
          <w:t>17. REFERÊNCIA RÁPIDA DE CLASSES (API)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62" w:history="1">
        <w:r w:rsidRPr="00597CB5">
          <w:rPr>
            <w:rStyle w:val="Hyperlink"/>
            <w:rFonts w:ascii="Arial" w:hAnsi="Arial" w:cs="Arial"/>
            <w:noProof/>
            <w:lang w:val="pt-PT"/>
          </w:rPr>
          <w:t>18.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E4281D" w:rsidRDefault="00E4281D">
      <w:pPr>
        <w:pStyle w:val="Sumrio2"/>
        <w:tabs>
          <w:tab w:val="right" w:leader="dot" w:pos="8630"/>
        </w:tabs>
        <w:rPr>
          <w:rFonts w:asciiTheme="minorHAnsi" w:hAnsiTheme="minorHAnsi"/>
          <w:noProof/>
          <w:lang w:val="pt-PT" w:eastAsia="pt-PT"/>
        </w:rPr>
      </w:pPr>
      <w:hyperlink w:anchor="_Toc234603563" w:history="1">
        <w:r w:rsidRPr="00597CB5">
          <w:rPr>
            <w:rStyle w:val="Hyperlink"/>
            <w:rFonts w:ascii="Arial" w:hAnsi="Arial" w:cs="Arial"/>
            <w:noProof/>
            <w:lang w:val="pt-PT"/>
          </w:rPr>
          <w:t>19. 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_Toc234603563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A753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AA4B03" w:rsidRPr="00E4281D" w:rsidRDefault="00C22D84">
      <w:pPr>
        <w:rPr>
          <w:rFonts w:ascii="Arial" w:hAnsi="Arial" w:cs="Arial"/>
        </w:rPr>
      </w:pPr>
      <w:r w:rsidRPr="00E4281D">
        <w:rPr>
          <w:rFonts w:ascii="Arial" w:hAnsi="Arial" w:cs="Arial"/>
        </w:rPr>
        <w:fldChar w:fldCharType="end"/>
      </w:r>
    </w:p>
    <w:p w:rsidR="00AA4B03" w:rsidRPr="00E4281D" w:rsidRDefault="00C22D84">
      <w:pPr>
        <w:rPr>
          <w:rFonts w:ascii="Arial" w:hAnsi="Arial" w:cs="Arial"/>
        </w:rPr>
      </w:pPr>
      <w:r w:rsidRPr="00E4281D">
        <w:rPr>
          <w:rFonts w:ascii="Arial" w:hAnsi="Arial" w:cs="Arial"/>
        </w:rPr>
        <w:br w:type="page"/>
      </w:r>
    </w:p>
    <w:p w:rsidR="00AA4B03" w:rsidRPr="00E4281D" w:rsidRDefault="00066BA5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" w:name="_Toc234603521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>1. INTRODUÇÃO AO MANUAL</w:t>
      </w:r>
      <w:bookmarkEnd w:id="2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Este manual destina-se a quem vai </w:t>
      </w:r>
      <w:r w:rsidRPr="00E4281D">
        <w:rPr>
          <w:rFonts w:ascii="Arial" w:hAnsi="Arial" w:cs="Arial"/>
          <w:b/>
          <w:lang w:val="pt-PT"/>
        </w:rPr>
        <w:t>ler, manter ou estender</w:t>
      </w:r>
      <w:r w:rsidRPr="00E4281D">
        <w:rPr>
          <w:rFonts w:ascii="Arial" w:hAnsi="Arial" w:cs="Arial"/>
          <w:lang w:val="pt-PT"/>
        </w:rPr>
        <w:t xml:space="preserve"> o código-fonte do MINI-COMPILADOR. Ele não explica como </w:t>
      </w:r>
      <w:r w:rsidRPr="00E4281D">
        <w:rPr>
          <w:rFonts w:ascii="Arial" w:hAnsi="Arial" w:cs="Arial"/>
          <w:i/>
          <w:lang w:val="pt-PT"/>
        </w:rPr>
        <w:t>usar</w:t>
      </w:r>
      <w:r w:rsidRPr="00E4281D">
        <w:rPr>
          <w:rFonts w:ascii="Arial" w:hAnsi="Arial" w:cs="Arial"/>
          <w:lang w:val="pt-PT"/>
        </w:rPr>
        <w:t xml:space="preserve"> o compilador do ponto de vista de quem só quer analisar um ficheiro </w:t>
      </w:r>
      <w:r w:rsidRPr="00E4281D">
        <w:rPr>
          <w:rFonts w:ascii="Arial" w:hAnsi="Arial" w:cs="Arial"/>
          <w:shd w:val="clear" w:color="auto" w:fill="EDEDED"/>
          <w:lang w:val="pt-PT"/>
        </w:rPr>
        <w:t>.txt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.java</w:t>
      </w:r>
      <w:r w:rsidRPr="00E4281D">
        <w:rPr>
          <w:rFonts w:ascii="Arial" w:hAnsi="Arial" w:cs="Arial"/>
          <w:lang w:val="pt-PT"/>
        </w:rPr>
        <w:t xml:space="preserve"> — isso é o papel do </w:t>
      </w:r>
      <w:r w:rsidRPr="00E4281D">
        <w:rPr>
          <w:rFonts w:ascii="Arial" w:hAnsi="Arial" w:cs="Arial"/>
          <w:i/>
          <w:lang w:val="pt-PT"/>
        </w:rPr>
        <w:t>Manual do Utilizador</w:t>
      </w:r>
      <w:r w:rsidRPr="00E4281D">
        <w:rPr>
          <w:rFonts w:ascii="Arial" w:hAnsi="Arial" w:cs="Arial"/>
          <w:lang w:val="pt-PT"/>
        </w:rPr>
        <w:t>, em anexo. Aqui o público-alvo é o próprio autor (ou qualquer outro programador) que precise de entender a arquitetura interna, localizar uma classe responsável por um determinado comportamento, ou adicionar uma nova verificação ao analisador semântico.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projeto está organizado como um </w:t>
      </w:r>
      <w:r w:rsidRPr="00E4281D">
        <w:rPr>
          <w:rFonts w:ascii="Arial" w:hAnsi="Arial" w:cs="Arial"/>
          <w:b/>
          <w:lang w:val="pt-PT"/>
        </w:rPr>
        <w:t>projeto NetBeans (Ant)</w:t>
      </w:r>
      <w:r w:rsidRPr="00E4281D">
        <w:rPr>
          <w:rFonts w:ascii="Arial" w:hAnsi="Arial" w:cs="Arial"/>
          <w:lang w:val="pt-PT"/>
        </w:rPr>
        <w:t xml:space="preserve"> dentro da pasta </w:t>
      </w:r>
      <w:r w:rsidRPr="00E4281D">
        <w:rPr>
          <w:rFonts w:ascii="Arial" w:hAnsi="Arial" w:cs="Arial"/>
          <w:shd w:val="clear" w:color="auto" w:fill="EDEDED"/>
          <w:lang w:val="pt-PT"/>
        </w:rPr>
        <w:t>Compiler/</w:t>
      </w:r>
      <w:r w:rsidRPr="00E4281D">
        <w:rPr>
          <w:rFonts w:ascii="Arial" w:hAnsi="Arial" w:cs="Arial"/>
          <w:lang w:val="pt-PT"/>
        </w:rPr>
        <w:t xml:space="preserve">, com o código-fonte Java em </w:t>
      </w:r>
      <w:r w:rsidRPr="00E4281D">
        <w:rPr>
          <w:rFonts w:ascii="Arial" w:hAnsi="Arial" w:cs="Arial"/>
          <w:shd w:val="clear" w:color="auto" w:fill="EDEDED"/>
          <w:lang w:val="pt-PT"/>
        </w:rPr>
        <w:t>Compiler/src/com/compiler/</w:t>
      </w:r>
      <w:r w:rsidRPr="00E4281D">
        <w:rPr>
          <w:rFonts w:ascii="Arial" w:hAnsi="Arial" w:cs="Arial"/>
          <w:lang w:val="pt-PT"/>
        </w:rPr>
        <w:t xml:space="preserve">. O compilador implementa as três fases clássicas do </w:t>
      </w:r>
      <w:r w:rsidRPr="00E4281D">
        <w:rPr>
          <w:rFonts w:ascii="Arial" w:hAnsi="Arial" w:cs="Arial"/>
          <w:i/>
          <w:lang w:val="pt-PT"/>
        </w:rPr>
        <w:t>front-end</w:t>
      </w:r>
      <w:r w:rsidRPr="00E4281D">
        <w:rPr>
          <w:rFonts w:ascii="Arial" w:hAnsi="Arial" w:cs="Arial"/>
          <w:lang w:val="pt-PT"/>
        </w:rPr>
        <w:t xml:space="preserve"> de um compilador:</w:t>
      </w:r>
    </w:p>
    <w:p w:rsidR="00AA4B03" w:rsidRPr="00E4281D" w:rsidRDefault="00C22D84" w:rsidP="00066BA5">
      <w:pPr>
        <w:pStyle w:val="Numerada"/>
        <w:numPr>
          <w:ilvl w:val="0"/>
          <w:numId w:val="10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Análise Léxica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com.compiler.lexer</w:t>
      </w:r>
      <w:r w:rsidRPr="00E4281D">
        <w:rPr>
          <w:rFonts w:ascii="Arial" w:hAnsi="Arial" w:cs="Arial"/>
          <w:lang w:val="pt-PT"/>
        </w:rPr>
        <w:t xml:space="preserve">) — transforma o texto-fonte numa sequência de </w:t>
      </w:r>
      <w:r w:rsidRPr="00E4281D">
        <w:rPr>
          <w:rFonts w:ascii="Arial" w:hAnsi="Arial" w:cs="Arial"/>
          <w:i/>
          <w:lang w:val="pt-PT"/>
        </w:rPr>
        <w:t>tokens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066BA5">
      <w:pPr>
        <w:pStyle w:val="Numerada"/>
        <w:numPr>
          <w:ilvl w:val="0"/>
          <w:numId w:val="10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Análise Sintática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com.compiler.parser</w:t>
      </w:r>
      <w:r w:rsidRPr="00E4281D">
        <w:rPr>
          <w:rFonts w:ascii="Arial" w:hAnsi="Arial" w:cs="Arial"/>
          <w:lang w:val="pt-PT"/>
        </w:rPr>
        <w:t xml:space="preserve">) — transforma a sequência de tokens numa </w:t>
      </w:r>
      <w:r w:rsidRPr="00E4281D">
        <w:rPr>
          <w:rFonts w:ascii="Arial" w:hAnsi="Arial" w:cs="Arial"/>
          <w:b/>
          <w:lang w:val="pt-PT"/>
        </w:rPr>
        <w:t>Árvore Sintática Abstrata (AST)</w:t>
      </w:r>
      <w:r w:rsidRPr="00E4281D">
        <w:rPr>
          <w:rFonts w:ascii="Arial" w:hAnsi="Arial" w:cs="Arial"/>
          <w:lang w:val="pt-PT"/>
        </w:rPr>
        <w:t xml:space="preserve"> e, simultaneamente, preenche a </w:t>
      </w:r>
      <w:r w:rsidRPr="00E4281D">
        <w:rPr>
          <w:rFonts w:ascii="Arial" w:hAnsi="Arial" w:cs="Arial"/>
          <w:b/>
          <w:lang w:val="pt-PT"/>
        </w:rPr>
        <w:t>Tabela de Símbolos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com.compiler.symbol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066BA5">
      <w:pPr>
        <w:pStyle w:val="Numerada"/>
        <w:numPr>
          <w:ilvl w:val="0"/>
          <w:numId w:val="10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Análise Semântica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com.compiler.semantic</w:t>
      </w:r>
      <w:r w:rsidRPr="00E4281D">
        <w:rPr>
          <w:rFonts w:ascii="Arial" w:hAnsi="Arial" w:cs="Arial"/>
          <w:lang w:val="pt-PT"/>
        </w:rPr>
        <w:t>) — percorre a AST validando as regras semânticas da linguagem, usando a Tabela de Símbolos como fonte de informação sobre cada identificador.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ponto de entrada de todo o pipeline é a classe </w:t>
      </w:r>
      <w:r w:rsidRPr="00E4281D">
        <w:rPr>
          <w:rFonts w:ascii="Arial" w:hAnsi="Arial" w:cs="Arial"/>
          <w:shd w:val="clear" w:color="auto" w:fill="EDEDED"/>
          <w:lang w:val="pt-PT"/>
        </w:rPr>
        <w:t>com.compiler.main.Main</w:t>
      </w:r>
      <w:r w:rsidRPr="00E4281D">
        <w:rPr>
          <w:rFonts w:ascii="Arial" w:hAnsi="Arial" w:cs="Arial"/>
          <w:lang w:val="pt-PT"/>
        </w:rPr>
        <w:t>.</w:t>
      </w: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066BA5" w:rsidRPr="00E4281D" w:rsidRDefault="00066BA5" w:rsidP="00066BA5">
      <w:pPr>
        <w:jc w:val="both"/>
        <w:rPr>
          <w:rFonts w:ascii="Arial" w:hAnsi="Arial" w:cs="Arial"/>
          <w:lang w:val="pt-PT"/>
        </w:rPr>
      </w:pPr>
    </w:p>
    <w:p w:rsidR="00AA4B03" w:rsidRPr="00E4281D" w:rsidRDefault="00066BA5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3" w:name="_Toc234603522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>2. VISÃO GERAL DA ARQUITETURA</w:t>
      </w:r>
      <w:bookmarkEnd w:id="3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Um aspeto de desenho importante: </w:t>
      </w:r>
      <w:r w:rsidRPr="00E4281D">
        <w:rPr>
          <w:rFonts w:ascii="Arial" w:hAnsi="Arial" w:cs="Arial"/>
          <w:b/>
          <w:lang w:val="pt-PT"/>
        </w:rPr>
        <w:t>a Tabela de Símbolos é construída pelo `Parser`, não pelo `SemanticAnalyzer`.</w:t>
      </w:r>
      <w:r w:rsidRPr="00E4281D">
        <w:rPr>
          <w:rFonts w:ascii="Arial" w:hAnsi="Arial" w:cs="Arial"/>
          <w:lang w:val="pt-PT"/>
        </w:rPr>
        <w:t xml:space="preserve"> O parser já conhece o escopo em que está (classe, método, bloco) no momento em que reconhece uma declaração, por isso é o local mais natural para registar nome, tipo, endereço de memória, tamanho em bytes, escopo e valor inicial de cada símbolo. O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b/>
          <w:lang w:val="pt-PT"/>
        </w:rPr>
        <w:t>consome</w:t>
      </w:r>
      <w:r w:rsidRPr="00E4281D">
        <w:rPr>
          <w:rFonts w:ascii="Arial" w:hAnsi="Arial" w:cs="Arial"/>
          <w:lang w:val="pt-PT"/>
        </w:rPr>
        <w:t xml:space="preserve"> essa tabela pronta (via </w:t>
      </w:r>
      <w:r w:rsidRPr="00E4281D">
        <w:rPr>
          <w:rFonts w:ascii="Arial" w:hAnsi="Arial" w:cs="Arial"/>
          <w:shd w:val="clear" w:color="auto" w:fill="EDEDED"/>
          <w:lang w:val="pt-PT"/>
        </w:rPr>
        <w:t>parser.getSymbolTable()</w:t>
      </w:r>
      <w:r w:rsidRPr="00E4281D">
        <w:rPr>
          <w:rFonts w:ascii="Arial" w:hAnsi="Arial" w:cs="Arial"/>
          <w:lang w:val="pt-PT"/>
        </w:rPr>
        <w:t xml:space="preserve">) em vez de a reconstruir, e usa-a para resolver identificadores, validar tipos e detetar declarações duplicadas (a lista de duplicados também é recolhida pelo parser, em </w:t>
      </w:r>
      <w:r w:rsidRPr="00E4281D">
        <w:rPr>
          <w:rFonts w:ascii="Arial" w:hAnsi="Arial" w:cs="Arial"/>
          <w:shd w:val="clear" w:color="auto" w:fill="EDEDED"/>
          <w:lang w:val="pt-PT"/>
        </w:rPr>
        <w:t>parser.getDuplicateDeclarations()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Esta separação de responsabilidades é deliberada e está refletida no Javadoc de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>:</w:t>
      </w:r>
    </w:p>
    <w:p w:rsidR="00AA4B03" w:rsidRPr="00E4281D" w:rsidRDefault="00AA4B03">
      <w:pPr>
        <w:rPr>
          <w:rFonts w:ascii="Arial" w:hAnsi="Arial" w:cs="Arial"/>
        </w:rPr>
      </w:pPr>
    </w:p>
    <w:p w:rsidR="00F6351E" w:rsidRPr="00E4281D" w:rsidRDefault="00F6351E">
      <w:pPr>
        <w:rPr>
          <w:rFonts w:ascii="Arial" w:hAnsi="Arial" w:cs="Arial"/>
          <w:b/>
          <w:lang w:val="pt-PT"/>
        </w:rPr>
      </w:pPr>
      <w:r w:rsidRPr="00E4281D">
        <w:rPr>
          <w:rFonts w:ascii="Arial" w:hAnsi="Arial" w:cs="Arial"/>
          <w:b/>
          <w:noProof/>
          <w:lang w:val="pt-PT" w:eastAsia="pt-PT"/>
        </w:rPr>
        <w:drawing>
          <wp:inline distT="0" distB="0" distL="0" distR="0" wp14:anchorId="180EA95A" wp14:editId="0583B2EC">
            <wp:extent cx="5486400" cy="469074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r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B03" w:rsidRPr="00E4281D" w:rsidRDefault="00066BA5" w:rsidP="00F6351E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4" w:name="_Toc234603523"/>
      <w:r w:rsidRPr="00E4281D">
        <w:rPr>
          <w:rFonts w:ascii="Arial" w:hAnsi="Arial" w:cs="Arial"/>
          <w:color w:val="auto"/>
          <w:sz w:val="22"/>
          <w:szCs w:val="22"/>
        </w:rPr>
        <w:lastRenderedPageBreak/>
        <w:t>3. ORGANIZAÇÃO DO CÓDIGO-FONTE</w:t>
      </w:r>
      <w:bookmarkEnd w:id="4"/>
    </w:p>
    <w:p w:rsidR="00F6351E" w:rsidRPr="00E4281D" w:rsidRDefault="00F6351E">
      <w:pPr>
        <w:rPr>
          <w:rFonts w:ascii="Arial" w:hAnsi="Arial" w:cs="Arial"/>
          <w:b/>
          <w:lang w:val="pt-PT"/>
        </w:rPr>
      </w:pPr>
      <w:r w:rsidRPr="00E4281D">
        <w:rPr>
          <w:rFonts w:ascii="Arial" w:hAnsi="Arial" w:cs="Arial"/>
          <w:b/>
          <w:noProof/>
          <w:lang w:val="pt-PT" w:eastAsia="pt-PT"/>
        </w:rPr>
        <w:drawing>
          <wp:inline distT="0" distB="0" distL="0" distR="0" wp14:anchorId="2873B751" wp14:editId="7A4C5F03">
            <wp:extent cx="5486400" cy="502475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r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Não existem dependências externas: todo o compilador usa apenas a biblioteca padrão do Java (</w:t>
      </w:r>
      <w:r w:rsidRPr="00E4281D">
        <w:rPr>
          <w:rFonts w:ascii="Arial" w:hAnsi="Arial" w:cs="Arial"/>
          <w:shd w:val="clear" w:color="auto" w:fill="EDEDED"/>
          <w:lang w:val="pt-PT"/>
        </w:rPr>
        <w:t>java.util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java.nio.file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066BA5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5" w:name="_Toc234603524"/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4. O PACOTE </w:t>
      </w:r>
      <w:r w:rsidRPr="00E4281D">
        <w:rPr>
          <w:rFonts w:ascii="Arial" w:hAnsi="Arial" w:cs="Arial"/>
          <w:color w:val="auto"/>
          <w:sz w:val="22"/>
          <w:szCs w:val="22"/>
          <w:shd w:val="clear" w:color="auto" w:fill="EDEDED"/>
          <w:lang w:val="pt-PT"/>
        </w:rPr>
        <w:t>LEXER</w:t>
      </w:r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 — ANALISADOR LÉXICO</w:t>
      </w:r>
      <w:bookmarkEnd w:id="5"/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6" w:name="_Toc234603525"/>
      <w:r w:rsidRPr="00E4281D">
        <w:rPr>
          <w:rFonts w:ascii="Arial" w:hAnsi="Arial" w:cs="Arial"/>
          <w:color w:val="auto"/>
          <w:sz w:val="22"/>
          <w:lang w:val="pt-PT"/>
        </w:rPr>
        <w:t xml:space="preserve">4.1.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Tipo</w:t>
      </w:r>
      <w:r w:rsidRPr="00E4281D">
        <w:rPr>
          <w:rFonts w:ascii="Arial" w:hAnsi="Arial" w:cs="Arial"/>
          <w:color w:val="auto"/>
          <w:sz w:val="22"/>
          <w:lang w:val="pt-PT"/>
        </w:rPr>
        <w:t xml:space="preserve"> (enum)</w:t>
      </w:r>
      <w:bookmarkEnd w:id="6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Define todas as categorias de token reconhecidas: literais (</w:t>
      </w:r>
      <w:r w:rsidRPr="00E4281D">
        <w:rPr>
          <w:rFonts w:ascii="Arial" w:hAnsi="Arial" w:cs="Arial"/>
          <w:shd w:val="clear" w:color="auto" w:fill="EDEDED"/>
          <w:lang w:val="pt-PT"/>
        </w:rPr>
        <w:t>LITERAL_INTEIRO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LITERAL_LONG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LITERAL_FLOAT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LITERAL_DOUBLE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LITERAL_TEXTO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LITERAL_CARACTERE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LITERAL_ESPECIAL</w:t>
      </w:r>
      <w:r w:rsidRPr="00E4281D">
        <w:rPr>
          <w:rFonts w:ascii="Arial" w:hAnsi="Arial" w:cs="Arial"/>
          <w:lang w:val="pt-PT"/>
        </w:rPr>
        <w:t xml:space="preserve"> para </w:t>
      </w:r>
      <w:r w:rsidRPr="00E4281D">
        <w:rPr>
          <w:rFonts w:ascii="Arial" w:hAnsi="Arial" w:cs="Arial"/>
          <w:shd w:val="clear" w:color="auto" w:fill="EDEDED"/>
          <w:lang w:val="pt-PT"/>
        </w:rPr>
        <w:t>true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false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null</w:t>
      </w:r>
      <w:r w:rsidRPr="00E4281D">
        <w:rPr>
          <w:rFonts w:ascii="Arial" w:hAnsi="Arial" w:cs="Arial"/>
          <w:lang w:val="pt-PT"/>
        </w:rPr>
        <w:t>), identificadores, palavras reservadas, todos os operadores (aritméticos, relacionais, lógicos, bit a bit, de atribuição composta, shifts), delimitadores (</w:t>
      </w:r>
      <w:r w:rsidRPr="00E4281D">
        <w:rPr>
          <w:rFonts w:ascii="Arial" w:hAnsi="Arial" w:cs="Arial"/>
          <w:shd w:val="clear" w:color="auto" w:fill="EDEDED"/>
          <w:lang w:val="pt-PT"/>
        </w:rPr>
        <w:t>(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)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{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}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[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]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;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,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.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:</w:t>
      </w:r>
      <w:r w:rsidRPr="00E4281D">
        <w:rPr>
          <w:rFonts w:ascii="Arial" w:hAnsi="Arial" w:cs="Arial"/>
          <w:lang w:val="pt-PT"/>
        </w:rPr>
        <w:t xml:space="preserve">), </w:t>
      </w:r>
      <w:r w:rsidRPr="00E4281D">
        <w:rPr>
          <w:rFonts w:ascii="Arial" w:hAnsi="Arial" w:cs="Arial"/>
          <w:shd w:val="clear" w:color="auto" w:fill="EDEDED"/>
          <w:lang w:val="pt-PT"/>
        </w:rPr>
        <w:t>EOF</w:t>
      </w:r>
      <w:r w:rsidRPr="00E4281D">
        <w:rPr>
          <w:rFonts w:ascii="Arial" w:hAnsi="Arial" w:cs="Arial"/>
          <w:lang w:val="pt-PT"/>
        </w:rPr>
        <w:t xml:space="preserve"> e </w:t>
      </w:r>
      <w:r w:rsidRPr="00E4281D">
        <w:rPr>
          <w:rFonts w:ascii="Arial" w:hAnsi="Arial" w:cs="Arial"/>
          <w:shd w:val="clear" w:color="auto" w:fill="EDEDED"/>
          <w:lang w:val="pt-PT"/>
        </w:rPr>
        <w:t>DESCONHECIDO</w:t>
      </w:r>
      <w:r w:rsidRPr="00E4281D">
        <w:rPr>
          <w:rFonts w:ascii="Arial" w:hAnsi="Arial" w:cs="Arial"/>
          <w:lang w:val="pt-PT"/>
        </w:rPr>
        <w:t xml:space="preserve"> (para caracteres não reconhecidos).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7" w:name="_Toc234603526"/>
      <w:r w:rsidRPr="00E4281D">
        <w:rPr>
          <w:rFonts w:ascii="Arial" w:hAnsi="Arial" w:cs="Arial"/>
          <w:color w:val="auto"/>
          <w:sz w:val="22"/>
          <w:lang w:val="pt-PT"/>
        </w:rPr>
        <w:lastRenderedPageBreak/>
        <w:t xml:space="preserve">4.2.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Token</w:t>
      </w:r>
      <w:r w:rsidRPr="00E4281D">
        <w:rPr>
          <w:rFonts w:ascii="Arial" w:hAnsi="Arial" w:cs="Arial"/>
          <w:color w:val="auto"/>
          <w:sz w:val="22"/>
          <w:lang w:val="pt-PT"/>
        </w:rPr>
        <w:t xml:space="preserve"> (classe)</w:t>
      </w:r>
      <w:bookmarkEnd w:id="7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Estrutura simples e imutável do ponto de vista de uso: </w:t>
      </w:r>
      <w:r w:rsidRPr="00E4281D">
        <w:rPr>
          <w:rFonts w:ascii="Arial" w:hAnsi="Arial" w:cs="Arial"/>
          <w:shd w:val="clear" w:color="auto" w:fill="EDEDED"/>
          <w:lang w:val="pt-PT"/>
        </w:rPr>
        <w:t>tipo</w:t>
      </w:r>
      <w:r w:rsidRPr="00E4281D">
        <w:rPr>
          <w:rFonts w:ascii="Arial" w:hAnsi="Arial" w:cs="Arial"/>
          <w:lang w:val="pt-PT"/>
        </w:rPr>
        <w:t xml:space="preserve"> (um </w:t>
      </w:r>
      <w:r w:rsidRPr="00E4281D">
        <w:rPr>
          <w:rFonts w:ascii="Arial" w:hAnsi="Arial" w:cs="Arial"/>
          <w:shd w:val="clear" w:color="auto" w:fill="EDEDED"/>
          <w:lang w:val="pt-PT"/>
        </w:rPr>
        <w:t>Tipo</w:t>
      </w:r>
      <w:r w:rsidRPr="00E4281D">
        <w:rPr>
          <w:rFonts w:ascii="Arial" w:hAnsi="Arial" w:cs="Arial"/>
          <w:lang w:val="pt-PT"/>
        </w:rPr>
        <w:t xml:space="preserve">), </w:t>
      </w:r>
      <w:r w:rsidRPr="00E4281D">
        <w:rPr>
          <w:rFonts w:ascii="Arial" w:hAnsi="Arial" w:cs="Arial"/>
          <w:shd w:val="clear" w:color="auto" w:fill="EDEDED"/>
          <w:lang w:val="pt-PT"/>
        </w:rPr>
        <w:t>lexema</w:t>
      </w:r>
      <w:r w:rsidRPr="00E4281D">
        <w:rPr>
          <w:rFonts w:ascii="Arial" w:hAnsi="Arial" w:cs="Arial"/>
          <w:lang w:val="pt-PT"/>
        </w:rPr>
        <w:t xml:space="preserve"> (o texto original), </w:t>
      </w:r>
      <w:r w:rsidRPr="00E4281D">
        <w:rPr>
          <w:rFonts w:ascii="Arial" w:hAnsi="Arial" w:cs="Arial"/>
          <w:shd w:val="clear" w:color="auto" w:fill="EDEDED"/>
          <w:lang w:val="pt-PT"/>
        </w:rPr>
        <w:t>linha</w:t>
      </w:r>
      <w:r w:rsidRPr="00E4281D">
        <w:rPr>
          <w:rFonts w:ascii="Arial" w:hAnsi="Arial" w:cs="Arial"/>
          <w:lang w:val="pt-PT"/>
        </w:rPr>
        <w:t xml:space="preserve"> e </w:t>
      </w:r>
      <w:r w:rsidRPr="00E4281D">
        <w:rPr>
          <w:rFonts w:ascii="Arial" w:hAnsi="Arial" w:cs="Arial"/>
          <w:shd w:val="clear" w:color="auto" w:fill="EDEDED"/>
          <w:lang w:val="pt-PT"/>
        </w:rPr>
        <w:t>col</w:t>
      </w:r>
      <w:r w:rsidRPr="00E4281D">
        <w:rPr>
          <w:rFonts w:ascii="Arial" w:hAnsi="Arial" w:cs="Arial"/>
          <w:lang w:val="pt-PT"/>
        </w:rPr>
        <w:t xml:space="preserve"> (posição no ficheiro-fonte, usada depois pelo parser e pelo analisador semântico para reportar erros com localização exata).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8" w:name="_Toc234603527"/>
      <w:r w:rsidRPr="00E4281D">
        <w:rPr>
          <w:rFonts w:ascii="Arial" w:hAnsi="Arial" w:cs="Arial"/>
          <w:color w:val="auto"/>
          <w:sz w:val="22"/>
          <w:lang w:val="pt-PT"/>
        </w:rPr>
        <w:t xml:space="preserve">4.3.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LexError</w:t>
      </w:r>
      <w:r w:rsidRPr="00E4281D">
        <w:rPr>
          <w:rFonts w:ascii="Arial" w:hAnsi="Arial" w:cs="Arial"/>
          <w:color w:val="auto"/>
          <w:sz w:val="22"/>
          <w:lang w:val="pt-PT"/>
        </w:rPr>
        <w:t xml:space="preserve"> (exceção)</w:t>
      </w:r>
      <w:bookmarkEnd w:id="8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RuntimeException</w:t>
      </w:r>
      <w:r w:rsidRPr="00E4281D">
        <w:rPr>
          <w:rFonts w:ascii="Arial" w:hAnsi="Arial" w:cs="Arial"/>
          <w:lang w:val="pt-PT"/>
        </w:rPr>
        <w:t xml:space="preserve"> lançada nos três casos em que o scanner não consegue recuperar sozinho: string não fechada, literal de caractere não fechado e comentário de bloco não fechado. Estes casos abortam a análise porque não há um ponto de sincronização seguro dentro do próprio token.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9" w:name="_Toc234603528"/>
      <w:r w:rsidRPr="00E4281D">
        <w:rPr>
          <w:rFonts w:ascii="Arial" w:hAnsi="Arial" w:cs="Arial"/>
          <w:color w:val="auto"/>
          <w:sz w:val="22"/>
          <w:lang w:val="pt-PT"/>
        </w:rPr>
        <w:t xml:space="preserve">4.4.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Lexer</w:t>
      </w:r>
      <w:r w:rsidRPr="00E4281D">
        <w:rPr>
          <w:rFonts w:ascii="Arial" w:hAnsi="Arial" w:cs="Arial"/>
          <w:color w:val="auto"/>
          <w:sz w:val="22"/>
          <w:lang w:val="pt-PT"/>
        </w:rPr>
        <w:t xml:space="preserve"> (classe principal)</w:t>
      </w:r>
      <w:bookmarkEnd w:id="9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Metodologia:</w:t>
      </w:r>
      <w:r w:rsidRPr="00E4281D">
        <w:rPr>
          <w:rFonts w:ascii="Arial" w:hAnsi="Arial" w:cs="Arial"/>
          <w:lang w:val="pt-PT"/>
        </w:rPr>
        <w:t xml:space="preserve"> o scanner é implementado como um </w:t>
      </w:r>
      <w:r w:rsidRPr="00E4281D">
        <w:rPr>
          <w:rFonts w:ascii="Arial" w:hAnsi="Arial" w:cs="Arial"/>
          <w:b/>
          <w:lang w:val="pt-PT"/>
        </w:rPr>
        <w:t>Autómato Finito Determinístico (AFD) explícito</w:t>
      </w:r>
      <w:r w:rsidRPr="00E4281D">
        <w:rPr>
          <w:rFonts w:ascii="Arial" w:hAnsi="Arial" w:cs="Arial"/>
          <w:lang w:val="pt-PT"/>
        </w:rPr>
        <w:t>, simulado por uma tabela de transições (</w:t>
      </w:r>
      <w:r w:rsidRPr="00E4281D">
        <w:rPr>
          <w:rFonts w:ascii="Arial" w:hAnsi="Arial" w:cs="Arial"/>
          <w:shd w:val="clear" w:color="auto" w:fill="EDEDED"/>
          <w:lang w:val="pt-PT"/>
        </w:rPr>
        <w:t>transicao(Estado, char): Estado</w:t>
      </w:r>
      <w:r w:rsidRPr="00E4281D">
        <w:rPr>
          <w:rFonts w:ascii="Arial" w:hAnsi="Arial" w:cs="Arial"/>
          <w:lang w:val="pt-PT"/>
        </w:rPr>
        <w:t>) sobre um enum de 50+ estados (</w:t>
      </w:r>
      <w:r w:rsidRPr="00E4281D">
        <w:rPr>
          <w:rFonts w:ascii="Arial" w:hAnsi="Arial" w:cs="Arial"/>
          <w:shd w:val="clear" w:color="auto" w:fill="EDEDED"/>
          <w:lang w:val="pt-PT"/>
        </w:rPr>
        <w:t>Q0</w:t>
      </w:r>
      <w:r w:rsidRPr="00E4281D">
        <w:rPr>
          <w:rFonts w:ascii="Arial" w:hAnsi="Arial" w:cs="Arial"/>
          <w:lang w:val="pt-PT"/>
        </w:rPr>
        <w:t xml:space="preserve"> a </w:t>
      </w:r>
      <w:r w:rsidRPr="00E4281D">
        <w:rPr>
          <w:rFonts w:ascii="Arial" w:hAnsi="Arial" w:cs="Arial"/>
          <w:shd w:val="clear" w:color="auto" w:fill="EDEDED"/>
          <w:lang w:val="pt-PT"/>
        </w:rPr>
        <w:t>Q63</w:t>
      </w:r>
      <w:r w:rsidRPr="00E4281D">
        <w:rPr>
          <w:rFonts w:ascii="Arial" w:hAnsi="Arial" w:cs="Arial"/>
          <w:lang w:val="pt-PT"/>
        </w:rPr>
        <w:t xml:space="preserve">). Cada chamada a </w:t>
      </w:r>
      <w:r w:rsidRPr="00E4281D">
        <w:rPr>
          <w:rFonts w:ascii="Arial" w:hAnsi="Arial" w:cs="Arial"/>
          <w:shd w:val="clear" w:color="auto" w:fill="EDEDED"/>
          <w:lang w:val="pt-PT"/>
        </w:rPr>
        <w:t>scan()</w:t>
      </w:r>
      <w:r w:rsidRPr="00E4281D">
        <w:rPr>
          <w:rFonts w:ascii="Arial" w:hAnsi="Arial" w:cs="Arial"/>
          <w:lang w:val="pt-PT"/>
        </w:rPr>
        <w:t xml:space="preserve"> percorre o código-fonte carácter a carácter, mantendo:</w:t>
      </w:r>
    </w:p>
    <w:p w:rsidR="00AA4B03" w:rsidRPr="00E4281D" w:rsidRDefault="00C22D84" w:rsidP="00066BA5">
      <w:pPr>
        <w:pStyle w:val="Commarcadores"/>
        <w:numPr>
          <w:ilvl w:val="0"/>
          <w:numId w:val="11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estadoAtual</w:t>
      </w:r>
      <w:r w:rsidRPr="00E4281D">
        <w:rPr>
          <w:rFonts w:ascii="Arial" w:hAnsi="Arial" w:cs="Arial"/>
          <w:lang w:val="pt-PT"/>
        </w:rPr>
        <w:t xml:space="preserve"> — o estado corrente do autómato;</w:t>
      </w:r>
    </w:p>
    <w:p w:rsidR="00AA4B03" w:rsidRPr="00E4281D" w:rsidRDefault="00C22D84" w:rsidP="00066BA5">
      <w:pPr>
        <w:pStyle w:val="Commarcadores"/>
        <w:numPr>
          <w:ilvl w:val="0"/>
          <w:numId w:val="11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lexemaBuffer</w:t>
      </w:r>
      <w:r w:rsidRPr="00E4281D">
        <w:rPr>
          <w:rFonts w:ascii="Arial" w:hAnsi="Arial" w:cs="Arial"/>
          <w:lang w:val="pt-PT"/>
        </w:rPr>
        <w:t xml:space="preserve"> — o lexema acumulado até ao momento;</w:t>
      </w:r>
    </w:p>
    <w:p w:rsidR="00AA4B03" w:rsidRPr="00E4281D" w:rsidRDefault="00C22D84" w:rsidP="00066BA5">
      <w:pPr>
        <w:pStyle w:val="Commarcadores"/>
        <w:numPr>
          <w:ilvl w:val="0"/>
          <w:numId w:val="11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pos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linha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col</w:t>
      </w:r>
      <w:r w:rsidRPr="00E4281D">
        <w:rPr>
          <w:rFonts w:ascii="Arial" w:hAnsi="Arial" w:cs="Arial"/>
          <w:lang w:val="pt-PT"/>
        </w:rPr>
        <w:t xml:space="preserve"> — posição de leitura no ficheiro-fonte.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O ciclo principal (</w:t>
      </w:r>
      <w:r w:rsidRPr="00E4281D">
        <w:rPr>
          <w:rFonts w:ascii="Arial" w:hAnsi="Arial" w:cs="Arial"/>
          <w:shd w:val="clear" w:color="auto" w:fill="EDEDED"/>
          <w:lang w:val="pt-PT"/>
        </w:rPr>
        <w:t>processarToken</w:t>
      </w:r>
      <w:r w:rsidRPr="00E4281D">
        <w:rPr>
          <w:rFonts w:ascii="Arial" w:hAnsi="Arial" w:cs="Arial"/>
          <w:lang w:val="pt-PT"/>
        </w:rPr>
        <w:t>) só faz uma transição de estado quando o próximo carácter é compatível com a categoria de token que já está a ser reconhecida; assim que a transição não é possível (</w:t>
      </w:r>
      <w:r w:rsidRPr="00E4281D">
        <w:rPr>
          <w:rFonts w:ascii="Arial" w:hAnsi="Arial" w:cs="Arial"/>
          <w:shd w:val="clear" w:color="auto" w:fill="EDEDED"/>
          <w:lang w:val="pt-PT"/>
        </w:rPr>
        <w:t>transicao(...) == null</w:t>
      </w:r>
      <w:r w:rsidRPr="00E4281D">
        <w:rPr>
          <w:rFonts w:ascii="Arial" w:hAnsi="Arial" w:cs="Arial"/>
          <w:lang w:val="pt-PT"/>
        </w:rPr>
        <w:t>), o lexema acumulado é fechado (</w:t>
      </w:r>
      <w:r w:rsidRPr="00E4281D">
        <w:rPr>
          <w:rFonts w:ascii="Arial" w:hAnsi="Arial" w:cs="Arial"/>
          <w:shd w:val="clear" w:color="auto" w:fill="EDEDED"/>
          <w:lang w:val="pt-PT"/>
        </w:rPr>
        <w:t>finalizarToken</w:t>
      </w:r>
      <w:r w:rsidRPr="00E4281D">
        <w:rPr>
          <w:rFonts w:ascii="Arial" w:hAnsi="Arial" w:cs="Arial"/>
          <w:lang w:val="pt-PT"/>
        </w:rPr>
        <w:t>) e classificado.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Casos especiais tratados fora da tabela genérica de transições, por simplicidade e clareza: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Operadores compostos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processarOperadorEspecifico</w:t>
      </w:r>
      <w:r w:rsidRPr="00E4281D">
        <w:rPr>
          <w:rFonts w:ascii="Arial" w:hAnsi="Arial" w:cs="Arial"/>
          <w:lang w:val="pt-PT"/>
        </w:rPr>
        <w:t>): em vez de representar todas as combinações de 1 a 4 caracteres (</w:t>
      </w:r>
      <w:r w:rsidRPr="00E4281D">
        <w:rPr>
          <w:rFonts w:ascii="Arial" w:hAnsi="Arial" w:cs="Arial"/>
          <w:shd w:val="clear" w:color="auto" w:fill="EDEDED"/>
          <w:lang w:val="pt-PT"/>
        </w:rPr>
        <w:t>=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==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&lt;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&lt;=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&lt;&lt;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&lt;&lt;=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&gt;&gt;&gt;=</w:t>
      </w:r>
      <w:r w:rsidRPr="00E4281D">
        <w:rPr>
          <w:rFonts w:ascii="Arial" w:hAnsi="Arial" w:cs="Arial"/>
          <w:lang w:val="pt-PT"/>
        </w:rPr>
        <w:t xml:space="preserve">, etc.) apenas na tabela de estados, o lexer resolve diretamente por </w:t>
      </w:r>
      <w:r w:rsidRPr="00E4281D">
        <w:rPr>
          <w:rFonts w:ascii="Arial" w:hAnsi="Arial" w:cs="Arial"/>
          <w:i/>
          <w:lang w:val="pt-PT"/>
        </w:rPr>
        <w:t>lookahead</w:t>
      </w:r>
      <w:r w:rsidRPr="00E4281D">
        <w:rPr>
          <w:rFonts w:ascii="Arial" w:hAnsi="Arial" w:cs="Arial"/>
          <w:lang w:val="pt-PT"/>
        </w:rPr>
        <w:t xml:space="preserve"> de 1–3 caracteres a partir do primeiro carácter do operador. Isto simplifica bastante o autómato genérico sem perder o determinismo.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Comentários de linha (`//`) e de bloco (`/* ... */`, com suporte a aninhamento)</w:t>
      </w:r>
      <w:r w:rsidRPr="00E4281D">
        <w:rPr>
          <w:rFonts w:ascii="Arial" w:hAnsi="Arial" w:cs="Arial"/>
          <w:lang w:val="pt-PT"/>
        </w:rPr>
        <w:t>: tratados por sub-rotinas dedicadas (</w:t>
      </w:r>
      <w:r w:rsidRPr="00E4281D">
        <w:rPr>
          <w:rFonts w:ascii="Arial" w:hAnsi="Arial" w:cs="Arial"/>
          <w:shd w:val="clear" w:color="auto" w:fill="EDEDED"/>
          <w:lang w:val="pt-PT"/>
        </w:rPr>
        <w:t>pularComentarioLinha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pularComentarioBloco</w:t>
      </w:r>
      <w:r w:rsidRPr="00E4281D">
        <w:rPr>
          <w:rFonts w:ascii="Arial" w:hAnsi="Arial" w:cs="Arial"/>
          <w:lang w:val="pt-PT"/>
        </w:rPr>
        <w:t xml:space="preserve">) que </w:t>
      </w:r>
      <w:r w:rsidRPr="00E4281D">
        <w:rPr>
          <w:rFonts w:ascii="Arial" w:hAnsi="Arial" w:cs="Arial"/>
          <w:b/>
          <w:lang w:val="pt-PT"/>
        </w:rPr>
        <w:t>não geram token</w:t>
      </w:r>
      <w:r w:rsidRPr="00E4281D">
        <w:rPr>
          <w:rFonts w:ascii="Arial" w:hAnsi="Arial" w:cs="Arial"/>
          <w:lang w:val="pt-PT"/>
        </w:rPr>
        <w:t xml:space="preserve"> — são simplesmente ignorados, avançando </w:t>
      </w:r>
      <w:r w:rsidRPr="00E4281D">
        <w:rPr>
          <w:rFonts w:ascii="Arial" w:hAnsi="Arial" w:cs="Arial"/>
          <w:shd w:val="clear" w:color="auto" w:fill="EDEDED"/>
          <w:lang w:val="pt-PT"/>
        </w:rPr>
        <w:t>pos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linha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col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Strings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processarString</w:t>
      </w:r>
      <w:r w:rsidRPr="00E4281D">
        <w:rPr>
          <w:rFonts w:ascii="Arial" w:hAnsi="Arial" w:cs="Arial"/>
          <w:lang w:val="pt-PT"/>
        </w:rPr>
        <w:t xml:space="preserve">) e </w:t>
      </w:r>
      <w:r w:rsidRPr="00E4281D">
        <w:rPr>
          <w:rFonts w:ascii="Arial" w:hAnsi="Arial" w:cs="Arial"/>
          <w:b/>
          <w:lang w:val="pt-PT"/>
        </w:rPr>
        <w:t>caracteres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processarChar</w:t>
      </w:r>
      <w:r w:rsidRPr="00E4281D">
        <w:rPr>
          <w:rFonts w:ascii="Arial" w:hAnsi="Arial" w:cs="Arial"/>
          <w:lang w:val="pt-PT"/>
        </w:rPr>
        <w:t>): tratados por sub-rotinas dedicadas devido à necessidade de reconhecer sequências de escape (</w:t>
      </w:r>
      <w:r w:rsidRPr="00E4281D">
        <w:rPr>
          <w:rFonts w:ascii="Arial" w:hAnsi="Arial" w:cs="Arial"/>
          <w:shd w:val="clear" w:color="auto" w:fill="EDEDED"/>
          <w:lang w:val="pt-PT"/>
        </w:rPr>
        <w:t>\"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\\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\n</w:t>
      </w:r>
      <w:r w:rsidRPr="00E4281D">
        <w:rPr>
          <w:rFonts w:ascii="Arial" w:hAnsi="Arial" w:cs="Arial"/>
          <w:lang w:val="pt-PT"/>
        </w:rPr>
        <w:t>, etc.) sem as interpretar (</w:t>
      </w:r>
      <w:r w:rsidRPr="00E4281D">
        <w:rPr>
          <w:rFonts w:ascii="Arial" w:hAnsi="Arial" w:cs="Arial"/>
          <w:shd w:val="clear" w:color="auto" w:fill="EDEDED"/>
          <w:lang w:val="pt-PT"/>
        </w:rPr>
        <w:t>\\</w:t>
      </w:r>
      <w:r w:rsidRPr="00E4281D">
        <w:rPr>
          <w:rFonts w:ascii="Arial" w:hAnsi="Arial" w:cs="Arial"/>
          <w:lang w:val="pt-PT"/>
        </w:rPr>
        <w:t xml:space="preserve"> seguido de qualquer carácter é aceite literalmente).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Números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processarNumero</w:t>
      </w:r>
      <w:r w:rsidRPr="00E4281D">
        <w:rPr>
          <w:rFonts w:ascii="Arial" w:hAnsi="Arial" w:cs="Arial"/>
          <w:lang w:val="pt-PT"/>
        </w:rPr>
        <w:t>): a tabela de estados distingue inteiro (</w:t>
      </w:r>
      <w:r w:rsidRPr="00E4281D">
        <w:rPr>
          <w:rFonts w:ascii="Arial" w:hAnsi="Arial" w:cs="Arial"/>
          <w:shd w:val="clear" w:color="auto" w:fill="EDEDED"/>
          <w:lang w:val="pt-PT"/>
        </w:rPr>
        <w:t>Q1</w:t>
      </w:r>
      <w:r w:rsidRPr="00E4281D">
        <w:rPr>
          <w:rFonts w:ascii="Arial" w:hAnsi="Arial" w:cs="Arial"/>
          <w:lang w:val="pt-PT"/>
        </w:rPr>
        <w:t xml:space="preserve">), sufixo </w:t>
      </w:r>
      <w:r w:rsidRPr="00E4281D">
        <w:rPr>
          <w:rFonts w:ascii="Arial" w:hAnsi="Arial" w:cs="Arial"/>
          <w:shd w:val="clear" w:color="auto" w:fill="EDEDED"/>
          <w:lang w:val="pt-PT"/>
        </w:rPr>
        <w:t>L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l</w:t>
      </w:r>
      <w:r w:rsidRPr="00E4281D">
        <w:rPr>
          <w:rFonts w:ascii="Arial" w:hAnsi="Arial" w:cs="Arial"/>
          <w:lang w:val="pt-PT"/>
        </w:rPr>
        <w:t xml:space="preserve"> (long, </w:t>
      </w:r>
      <w:r w:rsidRPr="00E4281D">
        <w:rPr>
          <w:rFonts w:ascii="Arial" w:hAnsi="Arial" w:cs="Arial"/>
          <w:shd w:val="clear" w:color="auto" w:fill="EDEDED"/>
          <w:lang w:val="pt-PT"/>
        </w:rPr>
        <w:t>Q2</w:t>
      </w:r>
      <w:r w:rsidRPr="00E4281D">
        <w:rPr>
          <w:rFonts w:ascii="Arial" w:hAnsi="Arial" w:cs="Arial"/>
          <w:lang w:val="pt-PT"/>
        </w:rPr>
        <w:t>), ponto decimal (</w:t>
      </w:r>
      <w:r w:rsidRPr="00E4281D">
        <w:rPr>
          <w:rFonts w:ascii="Arial" w:hAnsi="Arial" w:cs="Arial"/>
          <w:shd w:val="clear" w:color="auto" w:fill="EDEDED"/>
          <w:lang w:val="pt-PT"/>
        </w:rPr>
        <w:t>Q3</w:t>
      </w:r>
      <w:r w:rsidRPr="00E4281D">
        <w:rPr>
          <w:rFonts w:ascii="Arial" w:hAnsi="Arial" w:cs="Arial"/>
          <w:lang w:val="pt-PT"/>
        </w:rPr>
        <w:t>→</w:t>
      </w:r>
      <w:r w:rsidRPr="00E4281D">
        <w:rPr>
          <w:rFonts w:ascii="Arial" w:hAnsi="Arial" w:cs="Arial"/>
          <w:shd w:val="clear" w:color="auto" w:fill="EDEDED"/>
          <w:lang w:val="pt-PT"/>
        </w:rPr>
        <w:t>Q4</w:t>
      </w:r>
      <w:r w:rsidRPr="00E4281D">
        <w:rPr>
          <w:rFonts w:ascii="Arial" w:hAnsi="Arial" w:cs="Arial"/>
          <w:lang w:val="pt-PT"/>
        </w:rPr>
        <w:t xml:space="preserve">) e sufixo </w:t>
      </w:r>
      <w:r w:rsidRPr="00E4281D">
        <w:rPr>
          <w:rFonts w:ascii="Arial" w:hAnsi="Arial" w:cs="Arial"/>
          <w:shd w:val="clear" w:color="auto" w:fill="EDEDED"/>
          <w:lang w:val="pt-PT"/>
        </w:rPr>
        <w:t>F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f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D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d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Q5</w:t>
      </w:r>
      <w:r w:rsidRPr="00E4281D">
        <w:rPr>
          <w:rFonts w:ascii="Arial" w:hAnsi="Arial" w:cs="Arial"/>
          <w:lang w:val="pt-PT"/>
        </w:rPr>
        <w:t xml:space="preserve">), decidindo entre </w:t>
      </w:r>
      <w:r w:rsidRPr="00E4281D">
        <w:rPr>
          <w:rFonts w:ascii="Arial" w:hAnsi="Arial" w:cs="Arial"/>
          <w:shd w:val="clear" w:color="auto" w:fill="EDEDED"/>
          <w:lang w:val="pt-PT"/>
        </w:rPr>
        <w:t>LITERAL_INTEIRO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LITERAL_LONG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LITERAL_FLOAT</w:t>
      </w:r>
      <w:r w:rsidRPr="00E4281D">
        <w:rPr>
          <w:rFonts w:ascii="Arial" w:hAnsi="Arial" w:cs="Arial"/>
          <w:lang w:val="pt-PT"/>
        </w:rPr>
        <w:t xml:space="preserve"> e </w:t>
      </w:r>
      <w:r w:rsidRPr="00E4281D">
        <w:rPr>
          <w:rFonts w:ascii="Arial" w:hAnsi="Arial" w:cs="Arial"/>
          <w:shd w:val="clear" w:color="auto" w:fill="EDEDED"/>
          <w:lang w:val="pt-PT"/>
        </w:rPr>
        <w:t>LITERAL_DOUBLE</w:t>
      </w:r>
      <w:r w:rsidRPr="00E4281D">
        <w:rPr>
          <w:rFonts w:ascii="Arial" w:hAnsi="Arial" w:cs="Arial"/>
          <w:lang w:val="pt-PT"/>
        </w:rPr>
        <w:t xml:space="preserve"> no fecho do token.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lastRenderedPageBreak/>
        <w:t>Identificadores e palavras reservadas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processarIdentificador</w:t>
      </w:r>
      <w:r w:rsidRPr="00E4281D">
        <w:rPr>
          <w:rFonts w:ascii="Arial" w:hAnsi="Arial" w:cs="Arial"/>
          <w:lang w:val="pt-PT"/>
        </w:rPr>
        <w:t>): a tabela reconhece sequências de letras/dígitos/</w:t>
      </w:r>
      <w:r w:rsidRPr="00E4281D">
        <w:rPr>
          <w:rFonts w:ascii="Arial" w:hAnsi="Arial" w:cs="Arial"/>
          <w:shd w:val="clear" w:color="auto" w:fill="EDEDED"/>
          <w:lang w:val="pt-PT"/>
        </w:rPr>
        <w:t>_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$</w:t>
      </w:r>
      <w:r w:rsidRPr="00E4281D">
        <w:rPr>
          <w:rFonts w:ascii="Arial" w:hAnsi="Arial" w:cs="Arial"/>
          <w:lang w:val="pt-PT"/>
        </w:rPr>
        <w:t xml:space="preserve"> (estado </w:t>
      </w:r>
      <w:r w:rsidRPr="00E4281D">
        <w:rPr>
          <w:rFonts w:ascii="Arial" w:hAnsi="Arial" w:cs="Arial"/>
          <w:shd w:val="clear" w:color="auto" w:fill="EDEDED"/>
          <w:lang w:val="pt-PT"/>
        </w:rPr>
        <w:t>Q8</w:t>
      </w:r>
      <w:r w:rsidRPr="00E4281D">
        <w:rPr>
          <w:rFonts w:ascii="Arial" w:hAnsi="Arial" w:cs="Arial"/>
          <w:lang w:val="pt-PT"/>
        </w:rPr>
        <w:t xml:space="preserve">); no fecho do token, </w:t>
      </w:r>
      <w:r w:rsidRPr="00E4281D">
        <w:rPr>
          <w:rFonts w:ascii="Arial" w:hAnsi="Arial" w:cs="Arial"/>
          <w:shd w:val="clear" w:color="auto" w:fill="EDEDED"/>
          <w:lang w:val="pt-PT"/>
        </w:rPr>
        <w:t>finalizarToken</w:t>
      </w:r>
      <w:r w:rsidRPr="00E4281D">
        <w:rPr>
          <w:rFonts w:ascii="Arial" w:hAnsi="Arial" w:cs="Arial"/>
          <w:lang w:val="pt-PT"/>
        </w:rPr>
        <w:t xml:space="preserve"> consulta as listas </w:t>
      </w:r>
      <w:r w:rsidRPr="00E4281D">
        <w:rPr>
          <w:rFonts w:ascii="Arial" w:hAnsi="Arial" w:cs="Arial"/>
          <w:shd w:val="clear" w:color="auto" w:fill="EDEDED"/>
          <w:lang w:val="pt-PT"/>
        </w:rPr>
        <w:t>keywordsArray</w:t>
      </w:r>
      <w:r w:rsidRPr="00E4281D">
        <w:rPr>
          <w:rFonts w:ascii="Arial" w:hAnsi="Arial" w:cs="Arial"/>
          <w:lang w:val="pt-PT"/>
        </w:rPr>
        <w:t xml:space="preserve"> (50 palavras reservadas de Java) e </w:t>
      </w:r>
      <w:r w:rsidRPr="00E4281D">
        <w:rPr>
          <w:rFonts w:ascii="Arial" w:hAnsi="Arial" w:cs="Arial"/>
          <w:shd w:val="clear" w:color="auto" w:fill="EDEDED"/>
          <w:lang w:val="pt-PT"/>
        </w:rPr>
        <w:t>literalsArray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true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false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null</w:t>
      </w:r>
      <w:r w:rsidRPr="00E4281D">
        <w:rPr>
          <w:rFonts w:ascii="Arial" w:hAnsi="Arial" w:cs="Arial"/>
          <w:lang w:val="pt-PT"/>
        </w:rPr>
        <w:t xml:space="preserve">) para decidir entre </w:t>
      </w:r>
      <w:r w:rsidRPr="00E4281D">
        <w:rPr>
          <w:rFonts w:ascii="Arial" w:hAnsi="Arial" w:cs="Arial"/>
          <w:shd w:val="clear" w:color="auto" w:fill="EDEDED"/>
          <w:lang w:val="pt-PT"/>
        </w:rPr>
        <w:t>PALAVRA_RESERVADA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LITERAL_ESPECIAL</w:t>
      </w:r>
      <w:r w:rsidRPr="00E4281D">
        <w:rPr>
          <w:rFonts w:ascii="Arial" w:hAnsi="Arial" w:cs="Arial"/>
          <w:lang w:val="pt-PT"/>
        </w:rPr>
        <w:t xml:space="preserve"> ou </w:t>
      </w:r>
      <w:r w:rsidRPr="00E4281D">
        <w:rPr>
          <w:rFonts w:ascii="Arial" w:hAnsi="Arial" w:cs="Arial"/>
          <w:shd w:val="clear" w:color="auto" w:fill="EDEDED"/>
          <w:lang w:val="pt-PT"/>
        </w:rPr>
        <w:t>IDENTIFICADOR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Erros léxicos:</w:t>
      </w:r>
      <w:r w:rsidRPr="00E4281D">
        <w:rPr>
          <w:rFonts w:ascii="Arial" w:hAnsi="Arial" w:cs="Arial"/>
          <w:lang w:val="pt-PT"/>
        </w:rPr>
        <w:t xml:space="preserve"> caracteres não reconhecidos (</w:t>
      </w:r>
      <w:r w:rsidRPr="00E4281D">
        <w:rPr>
          <w:rFonts w:ascii="Arial" w:hAnsi="Arial" w:cs="Arial"/>
          <w:shd w:val="clear" w:color="auto" w:fill="EDEDED"/>
          <w:lang w:val="pt-PT"/>
        </w:rPr>
        <w:t>Tipo.DESCONHECIDO</w:t>
      </w:r>
      <w:r w:rsidRPr="00E4281D">
        <w:rPr>
          <w:rFonts w:ascii="Arial" w:hAnsi="Arial" w:cs="Arial"/>
          <w:lang w:val="pt-PT"/>
        </w:rPr>
        <w:t xml:space="preserve">) não abortam a análise — são reportados em </w:t>
      </w:r>
      <w:r w:rsidRPr="00E4281D">
        <w:rPr>
          <w:rFonts w:ascii="Arial" w:hAnsi="Arial" w:cs="Arial"/>
          <w:shd w:val="clear" w:color="auto" w:fill="EDEDED"/>
          <w:lang w:val="pt-PT"/>
        </w:rPr>
        <w:t>System.err</w:t>
      </w:r>
      <w:r w:rsidRPr="00E4281D">
        <w:rPr>
          <w:rFonts w:ascii="Arial" w:hAnsi="Arial" w:cs="Arial"/>
          <w:lang w:val="pt-PT"/>
        </w:rPr>
        <w:t xml:space="preserve"> como aviso e ignorados, permitindo que o scanner continue (política de recuperação "descartar e continuar"). Já strings/chars/comentários de bloco não fechados lançam </w:t>
      </w:r>
      <w:r w:rsidRPr="00E4281D">
        <w:rPr>
          <w:rFonts w:ascii="Arial" w:hAnsi="Arial" w:cs="Arial"/>
          <w:shd w:val="clear" w:color="auto" w:fill="EDEDED"/>
          <w:lang w:val="pt-PT"/>
        </w:rPr>
        <w:t>LexError</w:t>
      </w:r>
      <w:r w:rsidRPr="00E4281D">
        <w:rPr>
          <w:rFonts w:ascii="Arial" w:hAnsi="Arial" w:cs="Arial"/>
          <w:lang w:val="pt-PT"/>
        </w:rPr>
        <w:t xml:space="preserve">, que se propaga até </w:t>
      </w:r>
      <w:r w:rsidRPr="00E4281D">
        <w:rPr>
          <w:rFonts w:ascii="Arial" w:hAnsi="Arial" w:cs="Arial"/>
          <w:shd w:val="clear" w:color="auto" w:fill="EDEDED"/>
          <w:lang w:val="pt-PT"/>
        </w:rPr>
        <w:t>Main</w:t>
      </w:r>
      <w:r w:rsidRPr="00E4281D">
        <w:rPr>
          <w:rFonts w:ascii="Arial" w:hAnsi="Arial" w:cs="Arial"/>
          <w:lang w:val="pt-PT"/>
        </w:rPr>
        <w:t xml:space="preserve"> (não há recuperação parcial dentro de um literal inacabado).</w:t>
      </w:r>
    </w:p>
    <w:p w:rsidR="00AA4B03" w:rsidRPr="00E4281D" w:rsidRDefault="00066BA5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10" w:name="_Toc234603529"/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5. O PACOTE </w:t>
      </w:r>
      <w:r w:rsidRPr="00E4281D">
        <w:rPr>
          <w:rFonts w:ascii="Arial" w:hAnsi="Arial" w:cs="Arial"/>
          <w:color w:val="auto"/>
          <w:sz w:val="22"/>
          <w:szCs w:val="22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 — ANALISADOR SINTÁTICO E AST</w:t>
      </w:r>
      <w:bookmarkEnd w:id="10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Parser.java</w:t>
      </w:r>
      <w:r w:rsidRPr="00E4281D">
        <w:rPr>
          <w:rFonts w:ascii="Arial" w:hAnsi="Arial" w:cs="Arial"/>
          <w:lang w:val="pt-PT"/>
        </w:rPr>
        <w:t xml:space="preserve"> é o ficheiro mais extenso do projeto (~2800 linhas) porque concentra três responsabilidades:</w:t>
      </w:r>
    </w:p>
    <w:p w:rsidR="00AA4B03" w:rsidRPr="00E4281D" w:rsidRDefault="00C22D84" w:rsidP="00066BA5">
      <w:pPr>
        <w:pStyle w:val="Numerada"/>
        <w:numPr>
          <w:ilvl w:val="0"/>
          <w:numId w:val="12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</w:t>
      </w:r>
      <w:r w:rsidRPr="00E4281D">
        <w:rPr>
          <w:rFonts w:ascii="Arial" w:hAnsi="Arial" w:cs="Arial"/>
          <w:b/>
          <w:lang w:val="pt-PT"/>
        </w:rPr>
        <w:t>parser descendente recursivo</w:t>
      </w:r>
      <w:r w:rsidRPr="00E4281D">
        <w:rPr>
          <w:rFonts w:ascii="Arial" w:hAnsi="Arial" w:cs="Arial"/>
          <w:lang w:val="pt-PT"/>
        </w:rPr>
        <w:t xml:space="preserve"> propriamente dito (reconhecimento da gramática);</w:t>
      </w:r>
    </w:p>
    <w:p w:rsidR="00AA4B03" w:rsidRPr="00E4281D" w:rsidRDefault="00C22D84" w:rsidP="00066BA5">
      <w:pPr>
        <w:pStyle w:val="Numerada"/>
        <w:numPr>
          <w:ilvl w:val="0"/>
          <w:numId w:val="12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 </w:t>
      </w:r>
      <w:r w:rsidRPr="00E4281D">
        <w:rPr>
          <w:rFonts w:ascii="Arial" w:hAnsi="Arial" w:cs="Arial"/>
          <w:b/>
          <w:lang w:val="pt-PT"/>
        </w:rPr>
        <w:t>definição da AST</w:t>
      </w:r>
      <w:r w:rsidRPr="00E4281D">
        <w:rPr>
          <w:rFonts w:ascii="Arial" w:hAnsi="Arial" w:cs="Arial"/>
          <w:lang w:val="pt-PT"/>
        </w:rPr>
        <w:t xml:space="preserve"> (todas as classes </w:t>
      </w:r>
      <w:r w:rsidRPr="00E4281D">
        <w:rPr>
          <w:rFonts w:ascii="Arial" w:hAnsi="Arial" w:cs="Arial"/>
          <w:shd w:val="clear" w:color="auto" w:fill="EDEDED"/>
          <w:lang w:val="pt-PT"/>
        </w:rPr>
        <w:t>Node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Statement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Expression</w:t>
      </w:r>
      <w:r w:rsidRPr="00E4281D">
        <w:rPr>
          <w:rFonts w:ascii="Arial" w:hAnsi="Arial" w:cs="Arial"/>
          <w:lang w:val="pt-PT"/>
        </w:rPr>
        <w:t xml:space="preserve"> estão aninhadas dentro de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, como </w:t>
      </w:r>
      <w:r w:rsidRPr="00E4281D">
        <w:rPr>
          <w:rFonts w:ascii="Arial" w:hAnsi="Arial" w:cs="Arial"/>
          <w:i/>
          <w:lang w:val="pt-PT"/>
        </w:rPr>
        <w:t>static nested classes</w:t>
      </w:r>
      <w:r w:rsidRPr="00E4281D">
        <w:rPr>
          <w:rFonts w:ascii="Arial" w:hAnsi="Arial" w:cs="Arial"/>
          <w:lang w:val="pt-PT"/>
        </w:rPr>
        <w:t>);</w:t>
      </w:r>
    </w:p>
    <w:p w:rsidR="00AA4B03" w:rsidRPr="00E4281D" w:rsidRDefault="00C22D84" w:rsidP="00066BA5">
      <w:pPr>
        <w:pStyle w:val="Numerada"/>
        <w:numPr>
          <w:ilvl w:val="0"/>
          <w:numId w:val="12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</w:t>
      </w:r>
      <w:r w:rsidRPr="00E4281D">
        <w:rPr>
          <w:rFonts w:ascii="Arial" w:hAnsi="Arial" w:cs="Arial"/>
          <w:b/>
          <w:lang w:val="pt-PT"/>
        </w:rPr>
        <w:t>preenchimento da Tabela de Símbolos</w:t>
      </w:r>
      <w:r w:rsidRPr="00E4281D">
        <w:rPr>
          <w:rFonts w:ascii="Arial" w:hAnsi="Arial" w:cs="Arial"/>
          <w:lang w:val="pt-PT"/>
        </w:rPr>
        <w:t xml:space="preserve"> durante o reconhecimento de declarações.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1" w:name="_Toc234603530"/>
      <w:r w:rsidRPr="00E4281D">
        <w:rPr>
          <w:rFonts w:ascii="Arial" w:hAnsi="Arial" w:cs="Arial"/>
          <w:color w:val="auto"/>
          <w:sz w:val="22"/>
          <w:lang w:val="pt-PT"/>
        </w:rPr>
        <w:t>5.1. Metodologia de construção da gramática</w:t>
      </w:r>
      <w:bookmarkEnd w:id="11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 gramática usada (ver </w:t>
      </w:r>
      <w:r w:rsidRPr="00E4281D">
        <w:rPr>
          <w:rFonts w:ascii="Arial" w:hAnsi="Arial" w:cs="Arial"/>
          <w:shd w:val="clear" w:color="auto" w:fill="EDEDED"/>
          <w:lang w:val="pt-PT"/>
        </w:rPr>
        <w:t>gramática.txt</w:t>
      </w:r>
      <w:r w:rsidRPr="00E4281D">
        <w:rPr>
          <w:rFonts w:ascii="Arial" w:hAnsi="Arial" w:cs="Arial"/>
          <w:lang w:val="pt-PT"/>
        </w:rPr>
        <w:t xml:space="preserve"> na raiz do projeto </w:t>
      </w:r>
      <w:r w:rsidRPr="00E4281D">
        <w:rPr>
          <w:rFonts w:ascii="Arial" w:hAnsi="Arial" w:cs="Arial"/>
          <w:shd w:val="clear" w:color="auto" w:fill="EDEDED"/>
          <w:lang w:val="pt-PT"/>
        </w:rPr>
        <w:t>Compiler/</w:t>
      </w:r>
      <w:r w:rsidRPr="00E4281D">
        <w:rPr>
          <w:rFonts w:ascii="Arial" w:hAnsi="Arial" w:cs="Arial"/>
          <w:lang w:val="pt-PT"/>
        </w:rPr>
        <w:t xml:space="preserve">) foi preparada especificamente para permitir um parser </w:t>
      </w:r>
      <w:r w:rsidRPr="00E4281D">
        <w:rPr>
          <w:rFonts w:ascii="Arial" w:hAnsi="Arial" w:cs="Arial"/>
          <w:b/>
          <w:lang w:val="pt-PT"/>
        </w:rPr>
        <w:t>LL(1) / descendente recursivo com lookahead limitado</w:t>
      </w:r>
      <w:r w:rsidRPr="00E4281D">
        <w:rPr>
          <w:rFonts w:ascii="Arial" w:hAnsi="Arial" w:cs="Arial"/>
          <w:lang w:val="pt-PT"/>
        </w:rPr>
        <w:t>, eliminando os dois problemas clássicos que impediriam essa técnica: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Ambiguidade do "dangling else"</w:t>
      </w:r>
      <w:r w:rsidRPr="00E4281D">
        <w:rPr>
          <w:rFonts w:ascii="Arial" w:hAnsi="Arial" w:cs="Arial"/>
          <w:lang w:val="pt-PT"/>
        </w:rPr>
        <w:t xml:space="preserve">: resolvida seguindo a convenção-padrão (o </w:t>
      </w:r>
      <w:r w:rsidRPr="00E4281D">
        <w:rPr>
          <w:rFonts w:ascii="Arial" w:hAnsi="Arial" w:cs="Arial"/>
          <w:shd w:val="clear" w:color="auto" w:fill="EDEDED"/>
          <w:lang w:val="pt-PT"/>
        </w:rPr>
        <w:t>else</w:t>
      </w:r>
      <w:r w:rsidRPr="00E4281D">
        <w:rPr>
          <w:rFonts w:ascii="Arial" w:hAnsi="Arial" w:cs="Arial"/>
          <w:lang w:val="pt-PT"/>
        </w:rPr>
        <w:t xml:space="preserve"> liga-se sempre ao </w:t>
      </w:r>
      <w:r w:rsidRPr="00E4281D">
        <w:rPr>
          <w:rFonts w:ascii="Arial" w:hAnsi="Arial" w:cs="Arial"/>
          <w:shd w:val="clear" w:color="auto" w:fill="EDEDED"/>
          <w:lang w:val="pt-PT"/>
        </w:rPr>
        <w:t>if</w:t>
      </w:r>
      <w:r w:rsidRPr="00E4281D">
        <w:rPr>
          <w:rFonts w:ascii="Arial" w:hAnsi="Arial" w:cs="Arial"/>
          <w:lang w:val="pt-PT"/>
        </w:rPr>
        <w:t xml:space="preserve"> mais próximo sem </w:t>
      </w:r>
      <w:r w:rsidRPr="00E4281D">
        <w:rPr>
          <w:rFonts w:ascii="Arial" w:hAnsi="Arial" w:cs="Arial"/>
          <w:shd w:val="clear" w:color="auto" w:fill="EDEDED"/>
          <w:lang w:val="pt-PT"/>
        </w:rPr>
        <w:t>else</w:t>
      </w:r>
      <w:r w:rsidRPr="00E4281D">
        <w:rPr>
          <w:rFonts w:ascii="Arial" w:hAnsi="Arial" w:cs="Arial"/>
          <w:lang w:val="pt-PT"/>
        </w:rPr>
        <w:t xml:space="preserve">), através da regra </w:t>
      </w:r>
      <w:r w:rsidRPr="00E4281D">
        <w:rPr>
          <w:rFonts w:ascii="Arial" w:hAnsi="Arial" w:cs="Arial"/>
          <w:shd w:val="clear" w:color="auto" w:fill="EDEDED"/>
          <w:lang w:val="pt-PT"/>
        </w:rPr>
        <w:t>&lt;instrucaoIf&gt; ::= "if" "(" &lt;expressao&gt; ")" &lt;instrucaoNoElse&gt; ("else" &lt;instrucao&gt;)?</w:t>
      </w:r>
      <w:r w:rsidRPr="00E4281D">
        <w:rPr>
          <w:rFonts w:ascii="Arial" w:hAnsi="Arial" w:cs="Arial"/>
          <w:lang w:val="pt-PT"/>
        </w:rPr>
        <w:t xml:space="preserve">, em que </w:t>
      </w:r>
      <w:r w:rsidRPr="00E4281D">
        <w:rPr>
          <w:rFonts w:ascii="Arial" w:hAnsi="Arial" w:cs="Arial"/>
          <w:shd w:val="clear" w:color="auto" w:fill="EDEDED"/>
          <w:lang w:val="pt-PT"/>
        </w:rPr>
        <w:t>&lt;instrucaoNoElse&gt;</w:t>
      </w:r>
      <w:r w:rsidRPr="00E4281D">
        <w:rPr>
          <w:rFonts w:ascii="Arial" w:hAnsi="Arial" w:cs="Arial"/>
          <w:lang w:val="pt-PT"/>
        </w:rPr>
        <w:t xml:space="preserve"> proíbe explicitamente um </w:t>
      </w:r>
      <w:r w:rsidRPr="00E4281D">
        <w:rPr>
          <w:rFonts w:ascii="Arial" w:hAnsi="Arial" w:cs="Arial"/>
          <w:shd w:val="clear" w:color="auto" w:fill="EDEDED"/>
          <w:lang w:val="pt-PT"/>
        </w:rPr>
        <w:t>if</w:t>
      </w:r>
      <w:r w:rsidRPr="00E4281D">
        <w:rPr>
          <w:rFonts w:ascii="Arial" w:hAnsi="Arial" w:cs="Arial"/>
          <w:lang w:val="pt-PT"/>
        </w:rPr>
        <w:t xml:space="preserve"> "aberto" antes de um </w:t>
      </w:r>
      <w:r w:rsidRPr="00E4281D">
        <w:rPr>
          <w:rFonts w:ascii="Arial" w:hAnsi="Arial" w:cs="Arial"/>
          <w:shd w:val="clear" w:color="auto" w:fill="EDEDED"/>
          <w:lang w:val="pt-PT"/>
        </w:rPr>
        <w:t>else</w:t>
      </w:r>
      <w:r w:rsidRPr="00E4281D">
        <w:rPr>
          <w:rFonts w:ascii="Arial" w:hAnsi="Arial" w:cs="Arial"/>
          <w:lang w:val="pt-PT"/>
        </w:rPr>
        <w:t xml:space="preserve"> do próprio ramo — implementado no código em </w:t>
      </w:r>
      <w:r w:rsidRPr="00E4281D">
        <w:rPr>
          <w:rFonts w:ascii="Arial" w:hAnsi="Arial" w:cs="Arial"/>
          <w:shd w:val="clear" w:color="auto" w:fill="EDEDED"/>
          <w:lang w:val="pt-PT"/>
        </w:rPr>
        <w:t>parseStatement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parseIfStatement</w:t>
      </w:r>
      <w:r w:rsidRPr="00E4281D">
        <w:rPr>
          <w:rFonts w:ascii="Arial" w:hAnsi="Arial" w:cs="Arial"/>
          <w:lang w:val="pt-PT"/>
        </w:rPr>
        <w:t xml:space="preserve"> fazendo o </w:t>
      </w:r>
      <w:r w:rsidRPr="00E4281D">
        <w:rPr>
          <w:rFonts w:ascii="Arial" w:hAnsi="Arial" w:cs="Arial"/>
          <w:shd w:val="clear" w:color="auto" w:fill="EDEDED"/>
          <w:lang w:val="pt-PT"/>
        </w:rPr>
        <w:t>else</w:t>
      </w:r>
      <w:r w:rsidRPr="00E4281D">
        <w:rPr>
          <w:rFonts w:ascii="Arial" w:hAnsi="Arial" w:cs="Arial"/>
          <w:lang w:val="pt-PT"/>
        </w:rPr>
        <w:t xml:space="preserve"> associar-se sempre à chamada recursiva mais interna.</w:t>
      </w:r>
    </w:p>
    <w:p w:rsidR="00AA4B03" w:rsidRPr="00E4281D" w:rsidRDefault="00C22D84" w:rsidP="00066BA5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Recursividade à esquerda nas expressões</w:t>
      </w:r>
      <w:r w:rsidRPr="00E4281D">
        <w:rPr>
          <w:rFonts w:ascii="Arial" w:hAnsi="Arial" w:cs="Arial"/>
          <w:lang w:val="pt-PT"/>
        </w:rPr>
        <w:t xml:space="preserve">: a gramática de expressões da linguagem Java é naturalmente recursiva à esquerda (ex.: </w:t>
      </w:r>
      <w:r w:rsidRPr="00E4281D">
        <w:rPr>
          <w:rFonts w:ascii="Arial" w:hAnsi="Arial" w:cs="Arial"/>
          <w:shd w:val="clear" w:color="auto" w:fill="EDEDED"/>
          <w:lang w:val="pt-PT"/>
        </w:rPr>
        <w:t>expressaoAditiva ::= expressaoAditiva ("+"|"-") expressaoMultiplicativa | expressaoMultiplicativa</w:t>
      </w:r>
      <w:r w:rsidRPr="00E4281D">
        <w:rPr>
          <w:rFonts w:ascii="Arial" w:hAnsi="Arial" w:cs="Arial"/>
          <w:lang w:val="pt-PT"/>
        </w:rPr>
        <w:t xml:space="preserve">). Essa recursividade foi eliminada reescrevendo cada nível de precedência como um </w:t>
      </w:r>
      <w:r w:rsidRPr="00E4281D">
        <w:rPr>
          <w:rFonts w:ascii="Arial" w:hAnsi="Arial" w:cs="Arial"/>
          <w:b/>
          <w:lang w:val="pt-PT"/>
        </w:rPr>
        <w:t>laço iterativo</w:t>
      </w:r>
      <w:r w:rsidRPr="00E4281D">
        <w:rPr>
          <w:rFonts w:ascii="Arial" w:hAnsi="Arial" w:cs="Arial"/>
          <w:lang w:val="pt-PT"/>
        </w:rPr>
        <w:t xml:space="preserve"> sobre a produção equivalente à direita: </w:t>
      </w:r>
      <w:r w:rsidRPr="00E4281D">
        <w:rPr>
          <w:rFonts w:ascii="Arial" w:hAnsi="Arial" w:cs="Arial"/>
          <w:shd w:val="clear" w:color="auto" w:fill="EDEDED"/>
          <w:lang w:val="pt-PT"/>
        </w:rPr>
        <w:t>expressaoAditiva ::= expressaoMultiplicativa (("+"|"-") expressaoMultiplicativa)*</w:t>
      </w:r>
      <w:r w:rsidRPr="00E4281D">
        <w:rPr>
          <w:rFonts w:ascii="Arial" w:hAnsi="Arial" w:cs="Arial"/>
          <w:lang w:val="pt-PT"/>
        </w:rPr>
        <w:t xml:space="preserve">. Isto é o que se vê em métodos como </w:t>
      </w:r>
      <w:r w:rsidRPr="00E4281D">
        <w:rPr>
          <w:rFonts w:ascii="Arial" w:hAnsi="Arial" w:cs="Arial"/>
          <w:shd w:val="clear" w:color="auto" w:fill="EDEDED"/>
          <w:lang w:val="pt-PT"/>
        </w:rPr>
        <w:t>parseAdditive()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parseMultiplicative()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parseShift()</w:t>
      </w:r>
      <w:r w:rsidRPr="00E4281D">
        <w:rPr>
          <w:rFonts w:ascii="Arial" w:hAnsi="Arial" w:cs="Arial"/>
          <w:lang w:val="pt-PT"/>
        </w:rPr>
        <w:t xml:space="preserve">, etc. — todos seguem o padrão "parse do nível abaixo, depois </w:t>
      </w:r>
      <w:r w:rsidRPr="00E4281D">
        <w:rPr>
          <w:rFonts w:ascii="Arial" w:hAnsi="Arial" w:cs="Arial"/>
          <w:shd w:val="clear" w:color="auto" w:fill="EDEDED"/>
          <w:lang w:val="pt-PT"/>
        </w:rPr>
        <w:t>while</w:t>
      </w:r>
      <w:r w:rsidRPr="00E4281D">
        <w:rPr>
          <w:rFonts w:ascii="Arial" w:hAnsi="Arial" w:cs="Arial"/>
          <w:lang w:val="pt-PT"/>
        </w:rPr>
        <w:t xml:space="preserve"> consumindo o operador do próprio nível e o operando seguinte".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lastRenderedPageBreak/>
        <w:t xml:space="preserve">Esta reescrita produz uma </w:t>
      </w:r>
      <w:r w:rsidRPr="00E4281D">
        <w:rPr>
          <w:rFonts w:ascii="Arial" w:hAnsi="Arial" w:cs="Arial"/>
          <w:b/>
          <w:lang w:val="pt-PT"/>
        </w:rPr>
        <w:t>hierarquia de precedência</w:t>
      </w:r>
      <w:r w:rsidRPr="00E4281D">
        <w:rPr>
          <w:rFonts w:ascii="Arial" w:hAnsi="Arial" w:cs="Arial"/>
          <w:lang w:val="pt-PT"/>
        </w:rPr>
        <w:t xml:space="preserve"> (do menor para o maior), cada um implementado como um método próprio, chamando sempre o nível imediatamente abaixo: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Esta é a mesma ideia por trás de um </w:t>
      </w:r>
      <w:r w:rsidRPr="00E4281D">
        <w:rPr>
          <w:rFonts w:ascii="Arial" w:hAnsi="Arial" w:cs="Arial"/>
          <w:i/>
          <w:lang w:val="pt-PT"/>
        </w:rPr>
        <w:t>Pratt parser</w:t>
      </w:r>
      <w:r w:rsidRPr="00E4281D">
        <w:rPr>
          <w:rFonts w:ascii="Arial" w:hAnsi="Arial" w:cs="Arial"/>
          <w:lang w:val="pt-PT"/>
        </w:rPr>
        <w:t>/parser de precedência de operadores, mas implementada de forma totalmente explícita através da hierarquia de métodos acima (sem tabela de precedência em runtime), o que facilita muito a leitura e a depuração.</w:t>
      </w:r>
    </w:p>
    <w:p w:rsidR="00F6351E" w:rsidRPr="00E4281D" w:rsidRDefault="00F6351E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noProof/>
          <w:lang w:val="pt-PT" w:eastAsia="pt-PT"/>
        </w:rPr>
        <w:drawing>
          <wp:inline distT="0" distB="0" distL="0" distR="0" wp14:anchorId="5EE5E5F5" wp14:editId="34B3C930">
            <wp:extent cx="5486400" cy="5820410"/>
            <wp:effectExtent l="0" t="0" r="0" b="889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r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2" w:name="_Toc234603531"/>
      <w:r w:rsidRPr="00E4281D">
        <w:rPr>
          <w:rFonts w:ascii="Arial" w:hAnsi="Arial" w:cs="Arial"/>
          <w:color w:val="auto"/>
          <w:sz w:val="22"/>
          <w:lang w:val="pt-PT"/>
        </w:rPr>
        <w:t>5.2. A Árvore Sintática Abstrata (AST)</w:t>
      </w:r>
      <w:bookmarkEnd w:id="12"/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Todas as classes de nó (</w:t>
      </w:r>
      <w:r w:rsidRPr="00E4281D">
        <w:rPr>
          <w:rFonts w:ascii="Arial" w:hAnsi="Arial" w:cs="Arial"/>
          <w:shd w:val="clear" w:color="auto" w:fill="EDEDED"/>
          <w:lang w:val="pt-PT"/>
        </w:rPr>
        <w:t>Program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TypeDeclaration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ClassDeclaration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InterfaceDeclaration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MethodDeclaration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ConstructorDeclaration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FieldDeclaration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lastRenderedPageBreak/>
        <w:t>Statement</w:t>
      </w:r>
      <w:r w:rsidRPr="00E4281D">
        <w:rPr>
          <w:rFonts w:ascii="Arial" w:hAnsi="Arial" w:cs="Arial"/>
          <w:lang w:val="pt-PT"/>
        </w:rPr>
        <w:t xml:space="preserve"> e as suas ~20 subclasses, </w:t>
      </w:r>
      <w:r w:rsidRPr="00E4281D">
        <w:rPr>
          <w:rFonts w:ascii="Arial" w:hAnsi="Arial" w:cs="Arial"/>
          <w:shd w:val="clear" w:color="auto" w:fill="EDEDED"/>
          <w:lang w:val="pt-PT"/>
        </w:rPr>
        <w:t>Expression</w:t>
      </w:r>
      <w:r w:rsidRPr="00E4281D">
        <w:rPr>
          <w:rFonts w:ascii="Arial" w:hAnsi="Arial" w:cs="Arial"/>
          <w:lang w:val="pt-PT"/>
        </w:rPr>
        <w:t xml:space="preserve"> e as suas ~25 subclasses) estendem a classe base </w:t>
      </w:r>
      <w:r w:rsidRPr="00E4281D">
        <w:rPr>
          <w:rFonts w:ascii="Arial" w:hAnsi="Arial" w:cs="Arial"/>
          <w:shd w:val="clear" w:color="auto" w:fill="EDEDED"/>
          <w:lang w:val="pt-PT"/>
        </w:rPr>
        <w:t>Node</w:t>
      </w:r>
      <w:r w:rsidRPr="00E4281D">
        <w:rPr>
          <w:rFonts w:ascii="Arial" w:hAnsi="Arial" w:cs="Arial"/>
          <w:lang w:val="pt-PT"/>
        </w:rPr>
        <w:t xml:space="preserve">, que carrega </w:t>
      </w:r>
      <w:r w:rsidRPr="00E4281D">
        <w:rPr>
          <w:rFonts w:ascii="Arial" w:hAnsi="Arial" w:cs="Arial"/>
          <w:shd w:val="clear" w:color="auto" w:fill="EDEDED"/>
          <w:lang w:val="pt-PT"/>
        </w:rPr>
        <w:t>line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col</w:t>
      </w:r>
      <w:r w:rsidRPr="00E4281D">
        <w:rPr>
          <w:rFonts w:ascii="Arial" w:hAnsi="Arial" w:cs="Arial"/>
          <w:lang w:val="pt-PT"/>
        </w:rPr>
        <w:t xml:space="preserve"> para permitir localizar qualquer nó no ficheiro-fonte original (usado depois pelo analisador semântico para relatar erros). A associação </w:t>
      </w:r>
      <w:r w:rsidRPr="00E4281D">
        <w:rPr>
          <w:rFonts w:ascii="Arial" w:hAnsi="Arial" w:cs="Arial"/>
          <w:shd w:val="clear" w:color="auto" w:fill="EDEDED"/>
          <w:lang w:val="pt-PT"/>
        </w:rPr>
        <w:t>Token → Node</w:t>
      </w:r>
      <w:r w:rsidRPr="00E4281D">
        <w:rPr>
          <w:rFonts w:ascii="Arial" w:hAnsi="Arial" w:cs="Arial"/>
          <w:lang w:val="pt-PT"/>
        </w:rPr>
        <w:t xml:space="preserve"> é feita através dos utilitários </w:t>
      </w:r>
      <w:r w:rsidRPr="00E4281D">
        <w:rPr>
          <w:rFonts w:ascii="Arial" w:hAnsi="Arial" w:cs="Arial"/>
          <w:shd w:val="clear" w:color="auto" w:fill="EDEDED"/>
          <w:lang w:val="pt-PT"/>
        </w:rPr>
        <w:t>mark(node, token)</w:t>
      </w:r>
      <w:r w:rsidRPr="00E4281D">
        <w:rPr>
          <w:rFonts w:ascii="Arial" w:hAnsi="Arial" w:cs="Arial"/>
          <w:lang w:val="pt-PT"/>
        </w:rPr>
        <w:t xml:space="preserve"> e </w:t>
      </w:r>
      <w:r w:rsidRPr="00E4281D">
        <w:rPr>
          <w:rFonts w:ascii="Arial" w:hAnsi="Arial" w:cs="Arial"/>
          <w:shd w:val="clear" w:color="auto" w:fill="EDEDED"/>
          <w:lang w:val="pt-PT"/>
        </w:rPr>
        <w:t>markPos(node, line, col)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Nós de erro dedicados (</w:t>
      </w:r>
      <w:r w:rsidRPr="00E4281D">
        <w:rPr>
          <w:rFonts w:ascii="Arial" w:hAnsi="Arial" w:cs="Arial"/>
          <w:shd w:val="clear" w:color="auto" w:fill="EDEDED"/>
          <w:lang w:val="pt-PT"/>
        </w:rPr>
        <w:t>ErrorStatement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ErrorMember</w:t>
      </w:r>
      <w:r w:rsidRPr="00E4281D">
        <w:rPr>
          <w:rFonts w:ascii="Arial" w:hAnsi="Arial" w:cs="Arial"/>
          <w:lang w:val="pt-PT"/>
        </w:rPr>
        <w:t xml:space="preserve">) permitem que o parser </w:t>
      </w:r>
      <w:r w:rsidRPr="00E4281D">
        <w:rPr>
          <w:rFonts w:ascii="Arial" w:hAnsi="Arial" w:cs="Arial"/>
          <w:b/>
          <w:lang w:val="pt-PT"/>
        </w:rPr>
        <w:t>recupere de um erro sintático sem parar completamente</w:t>
      </w:r>
      <w:r w:rsidRPr="00E4281D">
        <w:rPr>
          <w:rFonts w:ascii="Arial" w:hAnsi="Arial" w:cs="Arial"/>
          <w:lang w:val="pt-PT"/>
        </w:rPr>
        <w:t>: em vez de abortar, o parser insere um nó de erro no lugar da construção que falhou e continua a processar o resto do ficheiro (ver secção 13).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3" w:name="_Toc234603532"/>
      <w:r w:rsidRPr="00E4281D">
        <w:rPr>
          <w:rFonts w:ascii="Arial" w:hAnsi="Arial" w:cs="Arial"/>
          <w:color w:val="auto"/>
          <w:sz w:val="22"/>
          <w:lang w:val="pt-PT"/>
        </w:rPr>
        <w:t>5.3. Preenchimento da Tabela de Símbolos</w:t>
      </w:r>
      <w:bookmarkEnd w:id="13"/>
    </w:p>
    <w:p w:rsidR="00AA4B03" w:rsidRPr="00E4281D" w:rsidRDefault="00C22D84" w:rsidP="00066BA5">
      <w:pPr>
        <w:jc w:val="both"/>
        <w:rPr>
          <w:rFonts w:ascii="Arial" w:hAnsi="Arial" w:cs="Arial"/>
        </w:rPr>
      </w:pPr>
      <w:r w:rsidRPr="00E4281D">
        <w:rPr>
          <w:rFonts w:ascii="Arial" w:hAnsi="Arial" w:cs="Arial"/>
          <w:lang w:val="pt-PT"/>
        </w:rPr>
        <w:t xml:space="preserve">Sempre que o parser reconhece uma declaração (campo, parâmetro, variável local, método, construtor, classe, interface), chama </w:t>
      </w:r>
      <w:r w:rsidRPr="00E4281D">
        <w:rPr>
          <w:rFonts w:ascii="Arial" w:hAnsi="Arial" w:cs="Arial"/>
          <w:shd w:val="clear" w:color="auto" w:fill="EDEDED"/>
          <w:lang w:val="pt-PT"/>
        </w:rPr>
        <w:t>addToSymbolTable(name, kind, typeName, arrayDepth, initialValue, modifiers)</w:t>
      </w:r>
      <w:r w:rsidRPr="00E4281D">
        <w:rPr>
          <w:rFonts w:ascii="Arial" w:hAnsi="Arial" w:cs="Arial"/>
          <w:lang w:val="pt-PT"/>
        </w:rPr>
        <w:t xml:space="preserve">. </w:t>
      </w:r>
      <w:r w:rsidRPr="00E4281D">
        <w:rPr>
          <w:rFonts w:ascii="Arial" w:hAnsi="Arial" w:cs="Arial"/>
        </w:rPr>
        <w:t xml:space="preserve">Este </w:t>
      </w:r>
      <w:proofErr w:type="spellStart"/>
      <w:r w:rsidRPr="00E4281D">
        <w:rPr>
          <w:rFonts w:ascii="Arial" w:hAnsi="Arial" w:cs="Arial"/>
        </w:rPr>
        <w:t>método</w:t>
      </w:r>
      <w:proofErr w:type="spellEnd"/>
      <w:r w:rsidRPr="00E4281D">
        <w:rPr>
          <w:rFonts w:ascii="Arial" w:hAnsi="Arial" w:cs="Arial"/>
        </w:rPr>
        <w:t>:</w:t>
      </w:r>
    </w:p>
    <w:p w:rsidR="00AA4B03" w:rsidRPr="00E4281D" w:rsidRDefault="00C22D84" w:rsidP="00066BA5">
      <w:pPr>
        <w:pStyle w:val="Numerada"/>
        <w:numPr>
          <w:ilvl w:val="0"/>
          <w:numId w:val="13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Resolve o </w:t>
      </w:r>
      <w:r w:rsidRPr="00E4281D">
        <w:rPr>
          <w:rFonts w:ascii="Arial" w:hAnsi="Arial" w:cs="Arial"/>
          <w:shd w:val="clear" w:color="auto" w:fill="EDEDED"/>
          <w:lang w:val="pt-PT"/>
        </w:rPr>
        <w:t>DataType</w:t>
      </w:r>
      <w:r w:rsidRPr="00E4281D">
        <w:rPr>
          <w:rFonts w:ascii="Arial" w:hAnsi="Arial" w:cs="Arial"/>
          <w:lang w:val="pt-PT"/>
        </w:rPr>
        <w:t xml:space="preserve"> (primitivo, </w:t>
      </w:r>
      <w:r w:rsidRPr="00E4281D">
        <w:rPr>
          <w:rFonts w:ascii="Arial" w:hAnsi="Arial" w:cs="Arial"/>
          <w:shd w:val="clear" w:color="auto" w:fill="EDEDED"/>
          <w:lang w:val="pt-PT"/>
        </w:rPr>
        <w:t>String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void</w:t>
      </w:r>
      <w:r w:rsidRPr="00E4281D">
        <w:rPr>
          <w:rFonts w:ascii="Arial" w:hAnsi="Arial" w:cs="Arial"/>
          <w:lang w:val="pt-PT"/>
        </w:rPr>
        <w:t xml:space="preserve"> ou </w:t>
      </w:r>
      <w:r w:rsidRPr="00E4281D">
        <w:rPr>
          <w:rFonts w:ascii="Arial" w:hAnsi="Arial" w:cs="Arial"/>
          <w:shd w:val="clear" w:color="auto" w:fill="EDEDED"/>
          <w:lang w:val="pt-PT"/>
        </w:rPr>
        <w:t>OBJECT</w:t>
      </w:r>
      <w:r w:rsidRPr="00E4281D">
        <w:rPr>
          <w:rFonts w:ascii="Arial" w:hAnsi="Arial" w:cs="Arial"/>
          <w:lang w:val="pt-PT"/>
        </w:rPr>
        <w:t xml:space="preserve"> com </w:t>
      </w:r>
      <w:r w:rsidRPr="00E4281D">
        <w:rPr>
          <w:rFonts w:ascii="Arial" w:hAnsi="Arial" w:cs="Arial"/>
          <w:shd w:val="clear" w:color="auto" w:fill="EDEDED"/>
          <w:lang w:val="pt-PT"/>
        </w:rPr>
        <w:t>customTypeName</w:t>
      </w:r>
      <w:r w:rsidRPr="00E4281D">
        <w:rPr>
          <w:rFonts w:ascii="Arial" w:hAnsi="Arial" w:cs="Arial"/>
          <w:lang w:val="pt-PT"/>
        </w:rPr>
        <w:t>) e o respetivo tamanho em bytes (</w:t>
      </w:r>
      <w:r w:rsidRPr="00E4281D">
        <w:rPr>
          <w:rFonts w:ascii="Arial" w:hAnsi="Arial" w:cs="Arial"/>
          <w:shd w:val="clear" w:color="auto" w:fill="EDEDED"/>
          <w:lang w:val="pt-PT"/>
        </w:rPr>
        <w:t>DataType.getSize()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066BA5">
      <w:pPr>
        <w:pStyle w:val="Numerada"/>
        <w:numPr>
          <w:ilvl w:val="0"/>
          <w:numId w:val="13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Calcula um </w:t>
      </w:r>
      <w:r w:rsidRPr="00E4281D">
        <w:rPr>
          <w:rFonts w:ascii="Arial" w:hAnsi="Arial" w:cs="Arial"/>
          <w:b/>
          <w:lang w:val="pt-PT"/>
        </w:rPr>
        <w:t>endereço de memória simulado</w:t>
      </w:r>
      <w:r w:rsidRPr="00E4281D">
        <w:rPr>
          <w:rFonts w:ascii="Arial" w:hAnsi="Arial" w:cs="Arial"/>
          <w:lang w:val="pt-PT"/>
        </w:rPr>
        <w:t xml:space="preserve">, através de </w:t>
      </w:r>
      <w:r w:rsidRPr="00E4281D">
        <w:rPr>
          <w:rFonts w:ascii="Arial" w:hAnsi="Arial" w:cs="Arial"/>
          <w:shd w:val="clear" w:color="auto" w:fill="EDEDED"/>
          <w:lang w:val="pt-PT"/>
        </w:rPr>
        <w:t>currentScope.allocateAddress(size)</w:t>
      </w:r>
      <w:r w:rsidRPr="00E4281D">
        <w:rPr>
          <w:rFonts w:ascii="Arial" w:hAnsi="Arial" w:cs="Arial"/>
          <w:lang w:val="pt-PT"/>
        </w:rPr>
        <w:t xml:space="preserve"> (endereços incrementais a partir de </w:t>
      </w:r>
      <w:r w:rsidRPr="00E4281D">
        <w:rPr>
          <w:rFonts w:ascii="Arial" w:hAnsi="Arial" w:cs="Arial"/>
          <w:shd w:val="clear" w:color="auto" w:fill="EDEDED"/>
          <w:lang w:val="pt-PT"/>
        </w:rPr>
        <w:t>0x1000</w:t>
      </w:r>
      <w:r w:rsidRPr="00E4281D">
        <w:rPr>
          <w:rFonts w:ascii="Arial" w:hAnsi="Arial" w:cs="Arial"/>
          <w:lang w:val="pt-PT"/>
        </w:rPr>
        <w:t>, apenas para fins didáticos — não correspondem a memória real).</w:t>
      </w:r>
    </w:p>
    <w:p w:rsidR="00AA4B03" w:rsidRPr="00E4281D" w:rsidRDefault="00C22D84" w:rsidP="00066BA5">
      <w:pPr>
        <w:pStyle w:val="Numerada"/>
        <w:numPr>
          <w:ilvl w:val="0"/>
          <w:numId w:val="13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Cria uma </w:t>
      </w:r>
      <w:r w:rsidRPr="00E4281D">
        <w:rPr>
          <w:rFonts w:ascii="Arial" w:hAnsi="Arial" w:cs="Arial"/>
          <w:shd w:val="clear" w:color="auto" w:fill="EDEDED"/>
          <w:lang w:val="pt-PT"/>
        </w:rPr>
        <w:t>SymbolEntry</w:t>
      </w:r>
      <w:r w:rsidRPr="00E4281D">
        <w:rPr>
          <w:rFonts w:ascii="Arial" w:hAnsi="Arial" w:cs="Arial"/>
          <w:lang w:val="pt-PT"/>
        </w:rPr>
        <w:t xml:space="preserve"> com todos os atributos: nome, tipo, tipo personalizado, tamanho, endereço, caminho do escopo, valor inicial, modificadores, dimensão de array, linha e coluna.</w:t>
      </w:r>
    </w:p>
    <w:p w:rsidR="00AA4B03" w:rsidRPr="00E4281D" w:rsidRDefault="00C22D84" w:rsidP="00066BA5">
      <w:pPr>
        <w:pStyle w:val="Numerada"/>
        <w:numPr>
          <w:ilvl w:val="0"/>
          <w:numId w:val="13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Tenta inserir no </w:t>
      </w:r>
      <w:r w:rsidRPr="00E4281D">
        <w:rPr>
          <w:rFonts w:ascii="Arial" w:hAnsi="Arial" w:cs="Arial"/>
          <w:shd w:val="clear" w:color="auto" w:fill="EDEDED"/>
          <w:lang w:val="pt-PT"/>
        </w:rPr>
        <w:t>currentScope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SymbolTable.addSymbol</w:t>
      </w:r>
      <w:r w:rsidRPr="00E4281D">
        <w:rPr>
          <w:rFonts w:ascii="Arial" w:hAnsi="Arial" w:cs="Arial"/>
          <w:lang w:val="pt-PT"/>
        </w:rPr>
        <w:t xml:space="preserve">); se já existir um símbolo com o mesmo nome nesse escopo, a inserção falha e a duplicata é registada em </w:t>
      </w:r>
      <w:r w:rsidRPr="00E4281D">
        <w:rPr>
          <w:rFonts w:ascii="Arial" w:hAnsi="Arial" w:cs="Arial"/>
          <w:shd w:val="clear" w:color="auto" w:fill="EDEDED"/>
          <w:lang w:val="pt-PT"/>
        </w:rPr>
        <w:t>duplicateDeclarations</w:t>
      </w:r>
      <w:r w:rsidRPr="00E4281D">
        <w:rPr>
          <w:rFonts w:ascii="Arial" w:hAnsi="Arial" w:cs="Arial"/>
          <w:lang w:val="pt-PT"/>
        </w:rPr>
        <w:t xml:space="preserve"> — </w:t>
      </w:r>
      <w:r w:rsidRPr="00E4281D">
        <w:rPr>
          <w:rFonts w:ascii="Arial" w:hAnsi="Arial" w:cs="Arial"/>
          <w:b/>
          <w:lang w:val="pt-PT"/>
        </w:rPr>
        <w:t>não é lançado um erro sintático</w:t>
      </w:r>
      <w:r w:rsidRPr="00E4281D">
        <w:rPr>
          <w:rFonts w:ascii="Arial" w:hAnsi="Arial" w:cs="Arial"/>
          <w:lang w:val="pt-PT"/>
        </w:rPr>
        <w:t xml:space="preserve">; a decisão de como reportar isso é da responsabilidade do analisador semântico (verificação </w:t>
      </w:r>
      <w:r w:rsidRPr="00E4281D">
        <w:rPr>
          <w:rFonts w:ascii="Arial" w:hAnsi="Arial" w:cs="Arial"/>
          <w:b/>
          <w:lang w:val="pt-PT"/>
        </w:rPr>
        <w:t>b</w:t>
      </w:r>
      <w:r w:rsidRPr="00E4281D">
        <w:rPr>
          <w:rFonts w:ascii="Arial" w:hAnsi="Arial" w:cs="Arial"/>
          <w:lang w:val="pt-PT"/>
        </w:rPr>
        <w:t>, secção 7).</w:t>
      </w:r>
    </w:p>
    <w:p w:rsidR="002E2FFD" w:rsidRPr="00E4281D" w:rsidRDefault="00C22D84" w:rsidP="00066BA5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Cada vez que o parser entra num novo escopo (corpo de classe, de método, de construtor, de bloco </w:t>
      </w:r>
      <w:r w:rsidRPr="00E4281D">
        <w:rPr>
          <w:rFonts w:ascii="Arial" w:hAnsi="Arial" w:cs="Arial"/>
          <w:shd w:val="clear" w:color="auto" w:fill="EDEDED"/>
          <w:lang w:val="pt-PT"/>
        </w:rPr>
        <w:t>{ }</w:t>
      </w:r>
      <w:r w:rsidRPr="00E4281D">
        <w:rPr>
          <w:rFonts w:ascii="Arial" w:hAnsi="Arial" w:cs="Arial"/>
          <w:lang w:val="pt-PT"/>
        </w:rPr>
        <w:t xml:space="preserve">), cria uma nova </w:t>
      </w:r>
      <w:r w:rsidRPr="00E4281D">
        <w:rPr>
          <w:rFonts w:ascii="Arial" w:hAnsi="Arial" w:cs="Arial"/>
          <w:shd w:val="clear" w:color="auto" w:fill="EDEDED"/>
          <w:lang w:val="pt-PT"/>
        </w:rPr>
        <w:t>SymbolTable</w:t>
      </w:r>
      <w:r w:rsidRPr="00E4281D">
        <w:rPr>
          <w:rFonts w:ascii="Arial" w:hAnsi="Arial" w:cs="Arial"/>
          <w:lang w:val="pt-PT"/>
        </w:rPr>
        <w:t xml:space="preserve"> filha (</w:t>
      </w:r>
      <w:r w:rsidRPr="00E4281D">
        <w:rPr>
          <w:rFonts w:ascii="Arial" w:hAnsi="Arial" w:cs="Arial"/>
          <w:shd w:val="clear" w:color="auto" w:fill="EDEDED"/>
          <w:lang w:val="pt-PT"/>
        </w:rPr>
        <w:t>new SymbolTable(currentScope, nomeDoEscopo)</w:t>
      </w:r>
      <w:r w:rsidRPr="00E4281D">
        <w:rPr>
          <w:rFonts w:ascii="Arial" w:hAnsi="Arial" w:cs="Arial"/>
          <w:lang w:val="pt-PT"/>
        </w:rPr>
        <w:t xml:space="preserve">) e restaura o escopo anterior ao sair (padrão save/restore visível em </w:t>
      </w:r>
      <w:r w:rsidRPr="00E4281D">
        <w:rPr>
          <w:rFonts w:ascii="Arial" w:hAnsi="Arial" w:cs="Arial"/>
          <w:shd w:val="clear" w:color="auto" w:fill="EDEDED"/>
          <w:lang w:val="pt-PT"/>
        </w:rPr>
        <w:t>visitMethodDeclaration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parseBlock</w:t>
      </w:r>
      <w:r w:rsidRPr="00E4281D">
        <w:rPr>
          <w:rFonts w:ascii="Arial" w:hAnsi="Arial" w:cs="Arial"/>
          <w:lang w:val="pt-PT"/>
        </w:rPr>
        <w:t xml:space="preserve">, etc. — o mesmo padrão é usado no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 para </w:t>
      </w:r>
      <w:r w:rsidRPr="00E4281D">
        <w:rPr>
          <w:rFonts w:ascii="Arial" w:hAnsi="Arial" w:cs="Arial"/>
          <w:shd w:val="clear" w:color="auto" w:fill="EDEDED"/>
          <w:lang w:val="pt-PT"/>
        </w:rPr>
        <w:t>currentClassName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currentClassScope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currentReturnType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4" w:name="_Toc234603533"/>
      <w:r w:rsidRPr="00E4281D">
        <w:rPr>
          <w:rFonts w:ascii="Arial" w:hAnsi="Arial" w:cs="Arial"/>
          <w:color w:val="auto"/>
          <w:sz w:val="22"/>
          <w:lang w:val="pt-PT"/>
        </w:rPr>
        <w:t>5.4. Alocação recursiva de sub-escopos</w:t>
      </w:r>
      <w:bookmarkEnd w:id="14"/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Note-se que um escopo filho herda o próximo endereço livre do escopo pai (</w:t>
      </w:r>
      <w:r w:rsidRPr="00E4281D">
        <w:rPr>
          <w:rFonts w:ascii="Arial" w:hAnsi="Arial" w:cs="Arial"/>
          <w:shd w:val="clear" w:color="auto" w:fill="EDEDED"/>
          <w:lang w:val="pt-PT"/>
        </w:rPr>
        <w:t>this.nextMemoryAddress = parent.nextMemoryAddress</w:t>
      </w:r>
      <w:r w:rsidRPr="00E4281D">
        <w:rPr>
          <w:rFonts w:ascii="Arial" w:hAnsi="Arial" w:cs="Arial"/>
          <w:lang w:val="pt-PT"/>
        </w:rPr>
        <w:t xml:space="preserve"> no construtor de </w:t>
      </w:r>
      <w:r w:rsidRPr="00E4281D">
        <w:rPr>
          <w:rFonts w:ascii="Arial" w:hAnsi="Arial" w:cs="Arial"/>
          <w:shd w:val="clear" w:color="auto" w:fill="EDEDED"/>
          <w:lang w:val="pt-PT"/>
        </w:rPr>
        <w:t>SymbolTable</w:t>
      </w:r>
      <w:r w:rsidRPr="00E4281D">
        <w:rPr>
          <w:rFonts w:ascii="Arial" w:hAnsi="Arial" w:cs="Arial"/>
          <w:lang w:val="pt-PT"/>
        </w:rPr>
        <w:t>) — isto é uma simplificação didática que evita colisões de endereço entre variáveis de escopos diferentes, sem modelar de forma precisa uma pilha de ativação real.</w:t>
      </w:r>
    </w:p>
    <w:p w:rsidR="00AA4B03" w:rsidRPr="00E4281D" w:rsidRDefault="002E2FF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15" w:name="_Toc234603534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 xml:space="preserve">6. O PACOTE </w:t>
      </w:r>
      <w:r w:rsidRPr="00E4281D">
        <w:rPr>
          <w:rFonts w:ascii="Arial" w:hAnsi="Arial" w:cs="Arial"/>
          <w:color w:val="auto"/>
          <w:sz w:val="22"/>
          <w:szCs w:val="22"/>
          <w:shd w:val="clear" w:color="auto" w:fill="EDEDED"/>
          <w:lang w:val="pt-PT"/>
        </w:rPr>
        <w:t>SYMBOL</w:t>
      </w:r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 — TABELA DE SÍMBOLOS</w:t>
      </w:r>
      <w:bookmarkEnd w:id="15"/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6" w:name="_Toc234603535"/>
      <w:r w:rsidRPr="00E4281D">
        <w:rPr>
          <w:rFonts w:ascii="Arial" w:hAnsi="Arial" w:cs="Arial"/>
          <w:color w:val="auto"/>
          <w:sz w:val="22"/>
          <w:lang w:val="pt-PT"/>
        </w:rPr>
        <w:t xml:space="preserve">6.1.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SymbolEntry</w:t>
      </w:r>
      <w:bookmarkEnd w:id="16"/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Guarda exatamente os atributos exigidos pelo enunciado para cada identificador: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A4B03" w:rsidRPr="00E4281D"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b/>
              </w:rPr>
              <w:t>Atributo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Campo Java</w:t>
            </w:r>
          </w:p>
        </w:tc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Descrição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Nome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name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Identificador declarado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Tipo de dado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dataType</w:t>
            </w:r>
            <w:r w:rsidRPr="00E4281D">
              <w:rPr>
                <w:rFonts w:ascii="Arial" w:hAnsi="Arial" w:cs="Arial"/>
              </w:rPr>
              <w:t xml:space="preserve"> / </w:t>
            </w:r>
            <w:r w:rsidRPr="00E4281D">
              <w:rPr>
                <w:rFonts w:ascii="Arial" w:hAnsi="Arial" w:cs="Arial"/>
                <w:shd w:val="clear" w:color="auto" w:fill="EDEDED"/>
              </w:rPr>
              <w:t>customTypeName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Primitivo (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DataType</w:t>
            </w:r>
            <w:r w:rsidRPr="00E4281D">
              <w:rPr>
                <w:rFonts w:ascii="Arial" w:hAnsi="Arial" w:cs="Arial"/>
                <w:lang w:val="pt-PT"/>
              </w:rPr>
              <w:t>) ou tipo definido pelo utilizador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</w:rPr>
              <w:t>Endereço</w:t>
            </w:r>
            <w:proofErr w:type="spellEnd"/>
            <w:r w:rsidRPr="00E4281D">
              <w:rPr>
                <w:rFonts w:ascii="Arial" w:hAnsi="Arial" w:cs="Arial"/>
              </w:rPr>
              <w:t xml:space="preserve"> de </w:t>
            </w:r>
            <w:proofErr w:type="spellStart"/>
            <w:r w:rsidRPr="00E4281D">
              <w:rPr>
                <w:rFonts w:ascii="Arial" w:hAnsi="Arial" w:cs="Arial"/>
              </w:rPr>
              <w:t>memória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memoryAddress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Endereço simbólico atribuído pelo parser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</w:rPr>
              <w:t>Tamanho</w:t>
            </w:r>
            <w:proofErr w:type="spellEnd"/>
            <w:r w:rsidRPr="00E4281D">
              <w:rPr>
                <w:rFonts w:ascii="Arial" w:hAnsi="Arial" w:cs="Arial"/>
              </w:rPr>
              <w:t xml:space="preserve"> </w:t>
            </w:r>
            <w:proofErr w:type="spellStart"/>
            <w:r w:rsidRPr="00E4281D">
              <w:rPr>
                <w:rFonts w:ascii="Arial" w:hAnsi="Arial" w:cs="Arial"/>
              </w:rPr>
              <w:t>em</w:t>
            </w:r>
            <w:proofErr w:type="spellEnd"/>
            <w:r w:rsidRPr="00E4281D">
              <w:rPr>
                <w:rFonts w:ascii="Arial" w:hAnsi="Arial" w:cs="Arial"/>
              </w:rPr>
              <w:t xml:space="preserve"> bytes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sizeInBytes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 xml:space="preserve">Deriva de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DataType.getSize()</w:t>
            </w:r>
            <w:r w:rsidRPr="00E4281D">
              <w:rPr>
                <w:rFonts w:ascii="Arial" w:hAnsi="Arial" w:cs="Arial"/>
                <w:lang w:val="pt-PT"/>
              </w:rPr>
              <w:t xml:space="preserve"> (ex.: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int</w:t>
            </w:r>
            <w:r w:rsidRPr="00E4281D">
              <w:rPr>
                <w:rFonts w:ascii="Arial" w:hAnsi="Arial" w:cs="Arial"/>
                <w:lang w:val="pt-PT"/>
              </w:rPr>
              <w:t xml:space="preserve">=4,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double</w:t>
            </w:r>
            <w:r w:rsidRPr="00E4281D">
              <w:rPr>
                <w:rFonts w:ascii="Arial" w:hAnsi="Arial" w:cs="Arial"/>
                <w:lang w:val="pt-PT"/>
              </w:rPr>
              <w:t>=8, referência=8)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</w:rPr>
              <w:t>Escopo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scope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Caminho completo do escopo (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Classe.metodo</w:t>
            </w:r>
            <w:r w:rsidRPr="00E4281D">
              <w:rPr>
                <w:rFonts w:ascii="Arial" w:hAnsi="Arial" w:cs="Arial"/>
                <w:lang w:val="pt-PT"/>
              </w:rPr>
              <w:t>)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 xml:space="preserve">Valor de </w:t>
            </w:r>
            <w:proofErr w:type="spellStart"/>
            <w:r w:rsidRPr="00E4281D">
              <w:rPr>
                <w:rFonts w:ascii="Arial" w:hAnsi="Arial" w:cs="Arial"/>
              </w:rPr>
              <w:t>atribuição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initialValue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Valor/expressão do inicializador, se existir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</w:rPr>
              <w:t>Dimensão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arrayDimensions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 xml:space="preserve">Número de </w:t>
            </w:r>
            <w:r w:rsidRPr="00E4281D">
              <w:rPr>
                <w:rFonts w:ascii="Arial" w:hAnsi="Arial" w:cs="Arial"/>
                <w:shd w:val="clear" w:color="auto" w:fill="EDEDED"/>
              </w:rPr>
              <w:t>[]</w:t>
            </w:r>
            <w:r w:rsidRPr="00E4281D">
              <w:rPr>
                <w:rFonts w:ascii="Arial" w:hAnsi="Arial" w:cs="Arial"/>
              </w:rPr>
              <w:t xml:space="preserve"> do tipo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Categoria (kind)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kind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CLASS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INTERFACE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FIELD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STATIC_FIELD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PARAMETER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LOCAL_VARIABLE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METHOD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CONSTRUCTOR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Modificadores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modifiers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public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static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final</w:t>
            </w:r>
            <w:r w:rsidRPr="00E4281D">
              <w:rPr>
                <w:rFonts w:ascii="Arial" w:hAnsi="Arial" w:cs="Arial"/>
              </w:rPr>
              <w:t>, etc.</w:t>
            </w:r>
          </w:p>
        </w:tc>
      </w:tr>
      <w:tr w:rsidR="00AA4B03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Posição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line</w:t>
            </w:r>
            <w:r w:rsidRPr="00E4281D">
              <w:rPr>
                <w:rFonts w:ascii="Arial" w:hAnsi="Arial" w:cs="Arial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</w:rPr>
              <w:t>column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Localização da declaração</w:t>
            </w:r>
          </w:p>
        </w:tc>
      </w:tr>
    </w:tbl>
    <w:p w:rsidR="00AA4B03" w:rsidRPr="00E4281D" w:rsidRDefault="00C22D84" w:rsidP="002E2FFD">
      <w:pPr>
        <w:spacing w:before="240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Também expõe utilitários: </w:t>
      </w:r>
      <w:r w:rsidRPr="00E4281D">
        <w:rPr>
          <w:rFonts w:ascii="Arial" w:hAnsi="Arial" w:cs="Arial"/>
          <w:shd w:val="clear" w:color="auto" w:fill="EDEDED"/>
          <w:lang w:val="pt-PT"/>
        </w:rPr>
        <w:t>getFullTypeName()</w:t>
      </w:r>
      <w:r w:rsidRPr="00E4281D">
        <w:rPr>
          <w:rFonts w:ascii="Arial" w:hAnsi="Arial" w:cs="Arial"/>
          <w:lang w:val="pt-PT"/>
        </w:rPr>
        <w:t xml:space="preserve"> (nome do tipo com sufixos </w:t>
      </w:r>
      <w:r w:rsidRPr="00E4281D">
        <w:rPr>
          <w:rFonts w:ascii="Arial" w:hAnsi="Arial" w:cs="Arial"/>
          <w:shd w:val="clear" w:color="auto" w:fill="EDEDED"/>
          <w:lang w:val="pt-PT"/>
        </w:rPr>
        <w:t>[]</w:t>
      </w:r>
      <w:r w:rsidRPr="00E4281D">
        <w:rPr>
          <w:rFonts w:ascii="Arial" w:hAnsi="Arial" w:cs="Arial"/>
          <w:lang w:val="pt-PT"/>
        </w:rPr>
        <w:t xml:space="preserve">), </w:t>
      </w:r>
      <w:r w:rsidRPr="00E4281D">
        <w:rPr>
          <w:rFonts w:ascii="Arial" w:hAnsi="Arial" w:cs="Arial"/>
          <w:shd w:val="clear" w:color="auto" w:fill="EDEDED"/>
          <w:lang w:val="pt-PT"/>
        </w:rPr>
        <w:t>isPrimitive()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isReference()</w:t>
      </w:r>
      <w:r w:rsidRPr="00E4281D">
        <w:rPr>
          <w:rFonts w:ascii="Arial" w:hAnsi="Arial" w:cs="Arial"/>
          <w:lang w:val="pt-PT"/>
        </w:rPr>
        <w:t xml:space="preserve"> e </w:t>
      </w:r>
      <w:r w:rsidRPr="00E4281D">
        <w:rPr>
          <w:rFonts w:ascii="Arial" w:hAnsi="Arial" w:cs="Arial"/>
          <w:shd w:val="clear" w:color="auto" w:fill="EDEDED"/>
          <w:lang w:val="pt-PT"/>
        </w:rPr>
        <w:t>getMemoryRegion()</w:t>
      </w:r>
      <w:r w:rsidRPr="00E4281D">
        <w:rPr>
          <w:rFonts w:ascii="Arial" w:hAnsi="Arial" w:cs="Arial"/>
          <w:lang w:val="pt-PT"/>
        </w:rPr>
        <w:t xml:space="preserve"> (mapeamento didático para "Stack", "Heap" ou "Área de Classe", consoante o </w:t>
      </w:r>
      <w:r w:rsidRPr="00E4281D">
        <w:rPr>
          <w:rFonts w:ascii="Arial" w:hAnsi="Arial" w:cs="Arial"/>
          <w:shd w:val="clear" w:color="auto" w:fill="EDEDED"/>
          <w:lang w:val="pt-PT"/>
        </w:rPr>
        <w:t>kind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7" w:name="_Toc234603536"/>
      <w:r w:rsidRPr="00E4281D">
        <w:rPr>
          <w:rFonts w:ascii="Arial" w:hAnsi="Arial" w:cs="Arial"/>
          <w:color w:val="auto"/>
          <w:sz w:val="22"/>
          <w:lang w:val="pt-PT"/>
        </w:rPr>
        <w:t xml:space="preserve">6.2.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SymbolTable</w:t>
      </w:r>
      <w:bookmarkEnd w:id="17"/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Implementa uma tabela de símbolos </w:t>
      </w:r>
      <w:r w:rsidRPr="00E4281D">
        <w:rPr>
          <w:rFonts w:ascii="Arial" w:hAnsi="Arial" w:cs="Arial"/>
          <w:b/>
          <w:lang w:val="pt-PT"/>
        </w:rPr>
        <w:t>hierárquica</w:t>
      </w:r>
      <w:r w:rsidRPr="00E4281D">
        <w:rPr>
          <w:rFonts w:ascii="Arial" w:hAnsi="Arial" w:cs="Arial"/>
          <w:lang w:val="pt-PT"/>
        </w:rPr>
        <w:t xml:space="preserve"> (uma</w:t>
      </w:r>
      <w:r w:rsidR="002E2FFD" w:rsidRPr="00E4281D">
        <w:rPr>
          <w:rFonts w:ascii="Arial" w:hAnsi="Arial" w:cs="Arial"/>
          <w:lang w:val="pt-PT"/>
        </w:rPr>
        <w:t xml:space="preserve"> árvore de escopos): cada </w:t>
      </w:r>
      <w:r w:rsidRPr="00E4281D">
        <w:rPr>
          <w:rFonts w:ascii="Arial" w:hAnsi="Arial" w:cs="Arial"/>
          <w:shd w:val="clear" w:color="auto" w:fill="EDEDED"/>
          <w:lang w:val="pt-PT"/>
        </w:rPr>
        <w:t>SymbolTable</w:t>
      </w:r>
      <w:r w:rsidRPr="00E4281D">
        <w:rPr>
          <w:rFonts w:ascii="Arial" w:hAnsi="Arial" w:cs="Arial"/>
          <w:lang w:val="pt-PT"/>
        </w:rPr>
        <w:t xml:space="preserve"> tem um </w:t>
      </w:r>
      <w:r w:rsidRPr="00E4281D">
        <w:rPr>
          <w:rFonts w:ascii="Arial" w:hAnsi="Arial" w:cs="Arial"/>
          <w:shd w:val="clear" w:color="auto" w:fill="EDEDED"/>
          <w:lang w:val="pt-PT"/>
        </w:rPr>
        <w:t>parent</w:t>
      </w:r>
      <w:r w:rsidRPr="00E4281D">
        <w:rPr>
          <w:rFonts w:ascii="Arial" w:hAnsi="Arial" w:cs="Arial"/>
          <w:lang w:val="pt-PT"/>
        </w:rPr>
        <w:t xml:space="preserve"> opcional e uma lista de </w:t>
      </w:r>
      <w:r w:rsidRPr="00E4281D">
        <w:rPr>
          <w:rFonts w:ascii="Arial" w:hAnsi="Arial" w:cs="Arial"/>
          <w:shd w:val="clear" w:color="auto" w:fill="EDEDED"/>
          <w:lang w:val="pt-PT"/>
        </w:rPr>
        <w:t>children</w:t>
      </w:r>
      <w:r w:rsidRPr="00E4281D">
        <w:rPr>
          <w:rFonts w:ascii="Arial" w:hAnsi="Arial" w:cs="Arial"/>
          <w:lang w:val="pt-PT"/>
        </w:rPr>
        <w:t>. As operações principais: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addSymbol(entry)</w:t>
      </w:r>
      <w:r w:rsidRPr="00E4281D">
        <w:rPr>
          <w:rFonts w:ascii="Arial" w:hAnsi="Arial" w:cs="Arial"/>
          <w:lang w:val="pt-PT"/>
        </w:rPr>
        <w:t xml:space="preserve"> — insere no escopo atual; devolve </w:t>
      </w:r>
      <w:r w:rsidRPr="00E4281D">
        <w:rPr>
          <w:rFonts w:ascii="Arial" w:hAnsi="Arial" w:cs="Arial"/>
          <w:shd w:val="clear" w:color="auto" w:fill="EDEDED"/>
          <w:lang w:val="pt-PT"/>
        </w:rPr>
        <w:t>false</w:t>
      </w:r>
      <w:r w:rsidRPr="00E4281D">
        <w:rPr>
          <w:rFonts w:ascii="Arial" w:hAnsi="Arial" w:cs="Arial"/>
          <w:lang w:val="pt-PT"/>
        </w:rPr>
        <w:t xml:space="preserve"> em caso de colisão de nome (usado para detetar duplicados).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lookup(name)</w:t>
      </w:r>
      <w:r w:rsidRPr="00E4281D">
        <w:rPr>
          <w:rFonts w:ascii="Arial" w:hAnsi="Arial" w:cs="Arial"/>
          <w:lang w:val="pt-PT"/>
        </w:rPr>
        <w:t xml:space="preserve"> — procura no escopo atual e, recursivamente, nos escopos ascendentes (</w:t>
      </w:r>
      <w:r w:rsidRPr="00E4281D">
        <w:rPr>
          <w:rFonts w:ascii="Arial" w:hAnsi="Arial" w:cs="Arial"/>
          <w:shd w:val="clear" w:color="auto" w:fill="EDEDED"/>
          <w:lang w:val="pt-PT"/>
        </w:rPr>
        <w:t>parent</w:t>
      </w:r>
      <w:r w:rsidRPr="00E4281D">
        <w:rPr>
          <w:rFonts w:ascii="Arial" w:hAnsi="Arial" w:cs="Arial"/>
          <w:lang w:val="pt-PT"/>
        </w:rPr>
        <w:t>) até ao escopo global — é assim que uma variável declarada numa classe é visível dentro dos seus métodos, e que uma variável de um bloco externo é visível num bloco aninhado.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lastRenderedPageBreak/>
        <w:t>lookupCurrentScope(name)</w:t>
      </w:r>
      <w:r w:rsidRPr="00E4281D">
        <w:rPr>
          <w:rFonts w:ascii="Arial" w:hAnsi="Arial" w:cs="Arial"/>
          <w:lang w:val="pt-PT"/>
        </w:rPr>
        <w:t xml:space="preserve"> — procura </w:t>
      </w:r>
      <w:r w:rsidRPr="00E4281D">
        <w:rPr>
          <w:rFonts w:ascii="Arial" w:hAnsi="Arial" w:cs="Arial"/>
          <w:b/>
          <w:lang w:val="pt-PT"/>
        </w:rPr>
        <w:t>apenas</w:t>
      </w:r>
      <w:r w:rsidRPr="00E4281D">
        <w:rPr>
          <w:rFonts w:ascii="Arial" w:hAnsi="Arial" w:cs="Arial"/>
          <w:lang w:val="pt-PT"/>
        </w:rPr>
        <w:t xml:space="preserve"> no escopo atual, sem subir aos pais; usado para validar membros de uma classe específica (ex.: acesso </w:t>
      </w:r>
      <w:r w:rsidRPr="00E4281D">
        <w:rPr>
          <w:rFonts w:ascii="Arial" w:hAnsi="Arial" w:cs="Arial"/>
          <w:shd w:val="clear" w:color="auto" w:fill="EDEDED"/>
          <w:lang w:val="pt-PT"/>
        </w:rPr>
        <w:t>objeto.campo</w:t>
      </w:r>
      <w:r w:rsidRPr="00E4281D">
        <w:rPr>
          <w:rFonts w:ascii="Arial" w:hAnsi="Arial" w:cs="Arial"/>
          <w:lang w:val="pt-PT"/>
        </w:rPr>
        <w:t>) sem "vazar" para o escopo de quem está a chamar.</w:t>
      </w:r>
    </w:p>
    <w:p w:rsidR="002E2FFD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printFullTable()</w:t>
      </w:r>
      <w:r w:rsidRPr="00E4281D">
        <w:rPr>
          <w:rFonts w:ascii="Arial" w:hAnsi="Arial" w:cs="Arial"/>
          <w:lang w:val="pt-PT"/>
        </w:rPr>
        <w:t xml:space="preserve"> — imprime a tabela de símbolos completa e formatada (usada por </w:t>
      </w:r>
      <w:r w:rsidRPr="00E4281D">
        <w:rPr>
          <w:rFonts w:ascii="Arial" w:hAnsi="Arial" w:cs="Arial"/>
          <w:shd w:val="clear" w:color="auto" w:fill="EDEDED"/>
          <w:lang w:val="pt-PT"/>
        </w:rPr>
        <w:t>Main</w:t>
      </w:r>
      <w:r w:rsidRPr="00E4281D">
        <w:rPr>
          <w:rFonts w:ascii="Arial" w:hAnsi="Arial" w:cs="Arial"/>
          <w:lang w:val="pt-PT"/>
        </w:rPr>
        <w:t xml:space="preserve"> </w:t>
      </w:r>
      <w:r w:rsidR="00F6351E" w:rsidRPr="00E4281D">
        <w:rPr>
          <w:rFonts w:ascii="Arial" w:hAnsi="Arial" w:cs="Arial"/>
          <w:lang w:val="pt-PT"/>
        </w:rPr>
        <w:t>para o relatório de compilação</w:t>
      </w:r>
    </w:p>
    <w:p w:rsidR="00AA4B03" w:rsidRPr="00E4281D" w:rsidRDefault="00F6351E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noProof/>
          <w:lang w:val="pt-PT" w:eastAsia="pt-PT"/>
        </w:rPr>
        <w:drawing>
          <wp:inline distT="0" distB="0" distL="0" distR="0" wp14:anchorId="703A0077" wp14:editId="7C30C0C0">
            <wp:extent cx="5486400" cy="2221865"/>
            <wp:effectExtent l="0" t="0" r="0" b="698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r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B03" w:rsidRPr="00E4281D" w:rsidRDefault="002E2FF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18" w:name="_Toc234603537"/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7. O PACOTE </w:t>
      </w:r>
      <w:r w:rsidRPr="00E4281D">
        <w:rPr>
          <w:rFonts w:ascii="Arial" w:hAnsi="Arial" w:cs="Arial"/>
          <w:color w:val="auto"/>
          <w:sz w:val="22"/>
          <w:szCs w:val="22"/>
          <w:shd w:val="clear" w:color="auto" w:fill="EDEDED"/>
          <w:lang w:val="pt-PT"/>
        </w:rPr>
        <w:t>SEMANTIC</w:t>
      </w:r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 — ANALISADOR SEMÂNTICO</w:t>
      </w:r>
      <w:bookmarkEnd w:id="18"/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Esta é a componente central deste exame. A classe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 recebe, no construtor, a </w:t>
      </w:r>
      <w:r w:rsidRPr="00E4281D">
        <w:rPr>
          <w:rFonts w:ascii="Arial" w:hAnsi="Arial" w:cs="Arial"/>
          <w:shd w:val="clear" w:color="auto" w:fill="EDEDED"/>
          <w:lang w:val="pt-PT"/>
        </w:rPr>
        <w:t>Program</w:t>
      </w:r>
      <w:r w:rsidRPr="00E4281D">
        <w:rPr>
          <w:rFonts w:ascii="Arial" w:hAnsi="Arial" w:cs="Arial"/>
          <w:lang w:val="pt-PT"/>
        </w:rPr>
        <w:t xml:space="preserve"> (raiz da AST) e a lista de </w:t>
      </w:r>
      <w:r w:rsidRPr="00E4281D">
        <w:rPr>
          <w:rFonts w:ascii="Arial" w:hAnsi="Arial" w:cs="Arial"/>
          <w:shd w:val="clear" w:color="auto" w:fill="EDEDED"/>
          <w:lang w:val="pt-PT"/>
        </w:rPr>
        <w:t>Parser.DuplicateDeclaration</w:t>
      </w:r>
      <w:r w:rsidRPr="00E4281D">
        <w:rPr>
          <w:rFonts w:ascii="Arial" w:hAnsi="Arial" w:cs="Arial"/>
          <w:lang w:val="pt-PT"/>
        </w:rPr>
        <w:t xml:space="preserve"> recolhida pelo parser, e expõe um único método público de análise: </w:t>
      </w:r>
      <w:r w:rsidRPr="00E4281D">
        <w:rPr>
          <w:rFonts w:ascii="Arial" w:hAnsi="Arial" w:cs="Arial"/>
          <w:shd w:val="clear" w:color="auto" w:fill="EDEDED"/>
          <w:lang w:val="pt-PT"/>
        </w:rPr>
        <w:t>analyze()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19" w:name="_Toc234603538"/>
      <w:r w:rsidRPr="00E4281D">
        <w:rPr>
          <w:rFonts w:ascii="Arial" w:hAnsi="Arial" w:cs="Arial"/>
          <w:color w:val="auto"/>
          <w:sz w:val="22"/>
          <w:lang w:val="pt-PT"/>
        </w:rPr>
        <w:t xml:space="preserve">7.1.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Type</w:t>
      </w:r>
      <w:r w:rsidRPr="00E4281D">
        <w:rPr>
          <w:rFonts w:ascii="Arial" w:hAnsi="Arial" w:cs="Arial"/>
          <w:color w:val="auto"/>
          <w:sz w:val="22"/>
          <w:lang w:val="pt-PT"/>
        </w:rPr>
        <w:t xml:space="preserve"> — representação de tipos</w:t>
      </w:r>
      <w:bookmarkEnd w:id="19"/>
    </w:p>
    <w:p w:rsidR="00AA4B03" w:rsidRPr="00E4281D" w:rsidRDefault="00C22D84" w:rsidP="002E2FFD">
      <w:pPr>
        <w:jc w:val="both"/>
        <w:rPr>
          <w:rFonts w:ascii="Arial" w:hAnsi="Arial" w:cs="Arial"/>
        </w:rPr>
      </w:pPr>
      <w:r w:rsidRPr="00E4281D">
        <w:rPr>
          <w:rFonts w:ascii="Arial" w:hAnsi="Arial" w:cs="Arial"/>
          <w:lang w:val="pt-PT"/>
        </w:rPr>
        <w:t xml:space="preserve">Antes de descrever as verificações, é essencial entender </w:t>
      </w:r>
      <w:r w:rsidRPr="00E4281D">
        <w:rPr>
          <w:rFonts w:ascii="Arial" w:hAnsi="Arial" w:cs="Arial"/>
          <w:shd w:val="clear" w:color="auto" w:fill="EDEDED"/>
          <w:lang w:val="pt-PT"/>
        </w:rPr>
        <w:t>Type</w:t>
      </w:r>
      <w:r w:rsidRPr="00E4281D">
        <w:rPr>
          <w:rFonts w:ascii="Arial" w:hAnsi="Arial" w:cs="Arial"/>
          <w:lang w:val="pt-PT"/>
        </w:rPr>
        <w:t xml:space="preserve">, a classe que o analisador semântico usa para representar o </w:t>
      </w:r>
      <w:r w:rsidRPr="00E4281D">
        <w:rPr>
          <w:rFonts w:ascii="Arial" w:hAnsi="Arial" w:cs="Arial"/>
          <w:b/>
          <w:lang w:val="pt-PT"/>
        </w:rPr>
        <w:t>tipo de qualquer expressão</w:t>
      </w:r>
      <w:r w:rsidRPr="00E4281D">
        <w:rPr>
          <w:rFonts w:ascii="Arial" w:hAnsi="Arial" w:cs="Arial"/>
          <w:lang w:val="pt-PT"/>
        </w:rPr>
        <w:t xml:space="preserve"> calculado durante a travessia da AST. </w:t>
      </w:r>
      <w:proofErr w:type="spellStart"/>
      <w:r w:rsidRPr="00E4281D">
        <w:rPr>
          <w:rFonts w:ascii="Arial" w:hAnsi="Arial" w:cs="Arial"/>
        </w:rPr>
        <w:t>Cada</w:t>
      </w:r>
      <w:proofErr w:type="spellEnd"/>
      <w:r w:rsidRPr="00E4281D">
        <w:rPr>
          <w:rFonts w:ascii="Arial" w:hAnsi="Arial" w:cs="Arial"/>
        </w:rPr>
        <w:t xml:space="preserve"> </w:t>
      </w:r>
      <w:r w:rsidRPr="00E4281D">
        <w:rPr>
          <w:rFonts w:ascii="Arial" w:hAnsi="Arial" w:cs="Arial"/>
          <w:shd w:val="clear" w:color="auto" w:fill="EDEDED"/>
        </w:rPr>
        <w:t>Type</w:t>
      </w:r>
      <w:r w:rsidRPr="00E4281D">
        <w:rPr>
          <w:rFonts w:ascii="Arial" w:hAnsi="Arial" w:cs="Arial"/>
        </w:rPr>
        <w:t xml:space="preserve"> </w:t>
      </w:r>
      <w:proofErr w:type="spellStart"/>
      <w:r w:rsidRPr="00E4281D">
        <w:rPr>
          <w:rFonts w:ascii="Arial" w:hAnsi="Arial" w:cs="Arial"/>
        </w:rPr>
        <w:t>guarda</w:t>
      </w:r>
      <w:proofErr w:type="spellEnd"/>
      <w:r w:rsidRPr="00E4281D">
        <w:rPr>
          <w:rFonts w:ascii="Arial" w:hAnsi="Arial" w:cs="Arial"/>
        </w:rPr>
        <w:t>: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</w:rPr>
      </w:pPr>
      <w:proofErr w:type="gramStart"/>
      <w:r w:rsidRPr="00E4281D">
        <w:rPr>
          <w:rFonts w:ascii="Arial" w:hAnsi="Arial" w:cs="Arial"/>
          <w:shd w:val="clear" w:color="auto" w:fill="EDEDED"/>
        </w:rPr>
        <w:t>base</w:t>
      </w:r>
      <w:proofErr w:type="gramEnd"/>
      <w:r w:rsidRPr="00E4281D">
        <w:rPr>
          <w:rFonts w:ascii="Arial" w:hAnsi="Arial" w:cs="Arial"/>
        </w:rPr>
        <w:t xml:space="preserve"> (um </w:t>
      </w:r>
      <w:r w:rsidRPr="00E4281D">
        <w:rPr>
          <w:rFonts w:ascii="Arial" w:hAnsi="Arial" w:cs="Arial"/>
          <w:shd w:val="clear" w:color="auto" w:fill="EDEDED"/>
        </w:rPr>
        <w:t>SymbolEntry.DataType</w:t>
      </w:r>
      <w:r w:rsidRPr="00E4281D">
        <w:rPr>
          <w:rFonts w:ascii="Arial" w:hAnsi="Arial" w:cs="Arial"/>
        </w:rPr>
        <w:t xml:space="preserve">: </w:t>
      </w:r>
      <w:r w:rsidRPr="00E4281D">
        <w:rPr>
          <w:rFonts w:ascii="Arial" w:hAnsi="Arial" w:cs="Arial"/>
          <w:shd w:val="clear" w:color="auto" w:fill="EDEDED"/>
        </w:rPr>
        <w:t>INT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DOUBLE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BOOLEAN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STRING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OBJECT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VOID</w:t>
      </w:r>
      <w:r w:rsidRPr="00E4281D">
        <w:rPr>
          <w:rFonts w:ascii="Arial" w:hAnsi="Arial" w:cs="Arial"/>
        </w:rPr>
        <w:t>, ...);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className</w:t>
      </w:r>
      <w:r w:rsidRPr="00E4281D">
        <w:rPr>
          <w:rFonts w:ascii="Arial" w:hAnsi="Arial" w:cs="Arial"/>
          <w:lang w:val="pt-PT"/>
        </w:rPr>
        <w:t xml:space="preserve"> (para tipos referência definidos pelo utilizador);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arrayDepth</w:t>
      </w:r>
      <w:r w:rsidRPr="00E4281D">
        <w:rPr>
          <w:rFonts w:ascii="Arial" w:hAnsi="Arial" w:cs="Arial"/>
          <w:lang w:val="pt-PT"/>
        </w:rPr>
        <w:t xml:space="preserve"> (número de dimensões de array);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classRef</w:t>
      </w:r>
      <w:r w:rsidRPr="00E4281D">
        <w:rPr>
          <w:rFonts w:ascii="Arial" w:hAnsi="Arial" w:cs="Arial"/>
          <w:lang w:val="pt-PT"/>
        </w:rPr>
        <w:t xml:space="preserve"> (marca um </w:t>
      </w:r>
      <w:r w:rsidRPr="00E4281D">
        <w:rPr>
          <w:rFonts w:ascii="Arial" w:hAnsi="Arial" w:cs="Arial"/>
          <w:shd w:val="clear" w:color="auto" w:fill="EDEDED"/>
          <w:lang w:val="pt-PT"/>
        </w:rPr>
        <w:t>Type</w:t>
      </w:r>
      <w:r w:rsidRPr="00E4281D">
        <w:rPr>
          <w:rFonts w:ascii="Arial" w:hAnsi="Arial" w:cs="Arial"/>
          <w:lang w:val="pt-PT"/>
        </w:rPr>
        <w:t xml:space="preserve"> que representa uma referência a um </w:t>
      </w:r>
      <w:r w:rsidRPr="00E4281D">
        <w:rPr>
          <w:rFonts w:ascii="Arial" w:hAnsi="Arial" w:cs="Arial"/>
          <w:i/>
          <w:lang w:val="pt-PT"/>
        </w:rPr>
        <w:t>nome de classe</w:t>
      </w:r>
      <w:r w:rsidRPr="00E4281D">
        <w:rPr>
          <w:rFonts w:ascii="Arial" w:hAnsi="Arial" w:cs="Arial"/>
          <w:lang w:val="pt-PT"/>
        </w:rPr>
        <w:t xml:space="preserve">, como em </w:t>
      </w:r>
      <w:r w:rsidRPr="00E4281D">
        <w:rPr>
          <w:rFonts w:ascii="Arial" w:hAnsi="Arial" w:cs="Arial"/>
          <w:shd w:val="clear" w:color="auto" w:fill="EDEDED"/>
          <w:lang w:val="pt-PT"/>
        </w:rPr>
        <w:t>System.out</w:t>
      </w:r>
      <w:r w:rsidRPr="00E4281D">
        <w:rPr>
          <w:rFonts w:ascii="Arial" w:hAnsi="Arial" w:cs="Arial"/>
          <w:lang w:val="pt-PT"/>
        </w:rPr>
        <w:t>, e não um valor);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flags internas </w:t>
      </w:r>
      <w:r w:rsidRPr="00E4281D">
        <w:rPr>
          <w:rFonts w:ascii="Arial" w:hAnsi="Arial" w:cs="Arial"/>
          <w:shd w:val="clear" w:color="auto" w:fill="EDEDED"/>
          <w:lang w:val="pt-PT"/>
        </w:rPr>
        <w:t>nullType</w:t>
      </w:r>
      <w:r w:rsidRPr="00E4281D">
        <w:rPr>
          <w:rFonts w:ascii="Arial" w:hAnsi="Arial" w:cs="Arial"/>
          <w:lang w:val="pt-PT"/>
        </w:rPr>
        <w:t xml:space="preserve"> e </w:t>
      </w:r>
      <w:r w:rsidRPr="00E4281D">
        <w:rPr>
          <w:rFonts w:ascii="Arial" w:hAnsi="Arial" w:cs="Arial"/>
          <w:shd w:val="clear" w:color="auto" w:fill="EDEDED"/>
          <w:lang w:val="pt-PT"/>
        </w:rPr>
        <w:t>error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>
      <w:pPr>
        <w:rPr>
          <w:rFonts w:ascii="Arial" w:hAnsi="Arial" w:cs="Arial"/>
        </w:rPr>
      </w:pPr>
      <w:proofErr w:type="spellStart"/>
      <w:r w:rsidRPr="00E4281D">
        <w:rPr>
          <w:rFonts w:ascii="Arial" w:hAnsi="Arial" w:cs="Arial"/>
        </w:rPr>
        <w:t>Os</w:t>
      </w:r>
      <w:proofErr w:type="spellEnd"/>
      <w:r w:rsidRPr="00E4281D">
        <w:rPr>
          <w:rFonts w:ascii="Arial" w:hAnsi="Arial" w:cs="Arial"/>
        </w:rPr>
        <w:t xml:space="preserve"> </w:t>
      </w:r>
      <w:proofErr w:type="spellStart"/>
      <w:r w:rsidRPr="00E4281D">
        <w:rPr>
          <w:rFonts w:ascii="Arial" w:hAnsi="Arial" w:cs="Arial"/>
        </w:rPr>
        <w:t>métodos</w:t>
      </w:r>
      <w:proofErr w:type="spellEnd"/>
      <w:r w:rsidRPr="00E4281D">
        <w:rPr>
          <w:rFonts w:ascii="Arial" w:hAnsi="Arial" w:cs="Arial"/>
        </w:rPr>
        <w:t xml:space="preserve"> </w:t>
      </w:r>
      <w:proofErr w:type="spellStart"/>
      <w:r w:rsidRPr="00E4281D">
        <w:rPr>
          <w:rFonts w:ascii="Arial" w:hAnsi="Arial" w:cs="Arial"/>
        </w:rPr>
        <w:t>mais</w:t>
      </w:r>
      <w:proofErr w:type="spellEnd"/>
      <w:r w:rsidRPr="00E4281D">
        <w:rPr>
          <w:rFonts w:ascii="Arial" w:hAnsi="Arial" w:cs="Arial"/>
        </w:rPr>
        <w:t xml:space="preserve"> </w:t>
      </w:r>
      <w:proofErr w:type="spellStart"/>
      <w:r w:rsidRPr="00E4281D">
        <w:rPr>
          <w:rFonts w:ascii="Arial" w:hAnsi="Arial" w:cs="Arial"/>
        </w:rPr>
        <w:t>importantes</w:t>
      </w:r>
      <w:proofErr w:type="spellEnd"/>
      <w:r w:rsidRPr="00E4281D">
        <w:rPr>
          <w:rFonts w:ascii="Arial" w:hAnsi="Arial" w:cs="Arial"/>
        </w:rPr>
        <w:t>: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isAssignableTo(Type target)</w:t>
      </w:r>
      <w:r w:rsidRPr="00E4281D">
        <w:rPr>
          <w:rFonts w:ascii="Arial" w:hAnsi="Arial" w:cs="Arial"/>
          <w:lang w:val="pt-PT"/>
        </w:rPr>
        <w:t xml:space="preserve"> — implementa as regras de </w:t>
      </w:r>
      <w:r w:rsidRPr="00E4281D">
        <w:rPr>
          <w:rFonts w:ascii="Arial" w:hAnsi="Arial" w:cs="Arial"/>
          <w:b/>
          <w:lang w:val="pt-PT"/>
        </w:rPr>
        <w:t>compatibilidade de atribuição</w:t>
      </w:r>
      <w:r w:rsidRPr="00E4281D">
        <w:rPr>
          <w:rFonts w:ascii="Arial" w:hAnsi="Arial" w:cs="Arial"/>
          <w:lang w:val="pt-PT"/>
        </w:rPr>
        <w:t xml:space="preserve"> (usadas nas verificações c, d e e): promoção numérica (</w:t>
      </w:r>
      <w:r w:rsidRPr="00E4281D">
        <w:rPr>
          <w:rFonts w:ascii="Arial" w:hAnsi="Arial" w:cs="Arial"/>
          <w:i/>
          <w:lang w:val="pt-PT"/>
        </w:rPr>
        <w:t>widening</w:t>
      </w:r>
      <w:r w:rsidRPr="00E4281D">
        <w:rPr>
          <w:rFonts w:ascii="Arial" w:hAnsi="Arial" w:cs="Arial"/>
          <w:lang w:val="pt-PT"/>
        </w:rPr>
        <w:t xml:space="preserve">) </w:t>
      </w:r>
      <w:r w:rsidRPr="00E4281D">
        <w:rPr>
          <w:rFonts w:ascii="Arial" w:hAnsi="Arial" w:cs="Arial"/>
          <w:shd w:val="clear" w:color="auto" w:fill="EDEDED"/>
          <w:lang w:val="pt-PT"/>
        </w:rPr>
        <w:t>byte→short/char→int→long→float→double</w:t>
      </w:r>
      <w:r w:rsidRPr="00E4281D">
        <w:rPr>
          <w:rFonts w:ascii="Arial" w:hAnsi="Arial" w:cs="Arial"/>
          <w:lang w:val="pt-PT"/>
        </w:rPr>
        <w:t xml:space="preserve">, aceitação de </w:t>
      </w:r>
      <w:r w:rsidRPr="00E4281D">
        <w:rPr>
          <w:rFonts w:ascii="Arial" w:hAnsi="Arial" w:cs="Arial"/>
          <w:shd w:val="clear" w:color="auto" w:fill="EDEDED"/>
          <w:lang w:val="pt-PT"/>
        </w:rPr>
        <w:t>null</w:t>
      </w:r>
      <w:r w:rsidRPr="00E4281D">
        <w:rPr>
          <w:rFonts w:ascii="Arial" w:hAnsi="Arial" w:cs="Arial"/>
          <w:lang w:val="pt-PT"/>
        </w:rPr>
        <w:t xml:space="preserve"> para qualquer tipo referência, </w:t>
      </w:r>
      <w:r w:rsidRPr="00E4281D">
        <w:rPr>
          <w:rFonts w:ascii="Arial" w:hAnsi="Arial" w:cs="Arial"/>
          <w:shd w:val="clear" w:color="auto" w:fill="EDEDED"/>
          <w:lang w:val="pt-PT"/>
        </w:rPr>
        <w:t>Object</w:t>
      </w:r>
      <w:r w:rsidRPr="00E4281D">
        <w:rPr>
          <w:rFonts w:ascii="Arial" w:hAnsi="Arial" w:cs="Arial"/>
          <w:lang w:val="pt-PT"/>
        </w:rPr>
        <w:t xml:space="preserve"> como super-tipo universal de qualquer referência, e igualdade estrita de </w:t>
      </w:r>
      <w:r w:rsidRPr="00E4281D">
        <w:rPr>
          <w:rFonts w:ascii="Arial" w:hAnsi="Arial" w:cs="Arial"/>
          <w:shd w:val="clear" w:color="auto" w:fill="EDEDED"/>
          <w:lang w:val="pt-PT"/>
        </w:rPr>
        <w:t>className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arrayDepth</w:t>
      </w:r>
      <w:r w:rsidRPr="00E4281D">
        <w:rPr>
          <w:rFonts w:ascii="Arial" w:hAnsi="Arial" w:cs="Arial"/>
          <w:lang w:val="pt-PT"/>
        </w:rPr>
        <w:t xml:space="preserve"> para arrays e classes definidas pelo utilizador.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lastRenderedPageBreak/>
        <w:t>numericResult(Type a, Type b)</w:t>
      </w:r>
      <w:r w:rsidRPr="00E4281D">
        <w:rPr>
          <w:rFonts w:ascii="Arial" w:hAnsi="Arial" w:cs="Arial"/>
          <w:lang w:val="pt-PT"/>
        </w:rPr>
        <w:t xml:space="preserve"> — determina o tipo resultante de uma operação aritmética binária, seguindo a promoção padrão do Java (se um dos operandos é </w:t>
      </w:r>
      <w:r w:rsidRPr="00E4281D">
        <w:rPr>
          <w:rFonts w:ascii="Arial" w:hAnsi="Arial" w:cs="Arial"/>
          <w:shd w:val="clear" w:color="auto" w:fill="EDEDED"/>
          <w:lang w:val="pt-PT"/>
        </w:rPr>
        <w:t>double</w:t>
      </w:r>
      <w:r w:rsidRPr="00E4281D">
        <w:rPr>
          <w:rFonts w:ascii="Arial" w:hAnsi="Arial" w:cs="Arial"/>
          <w:lang w:val="pt-PT"/>
        </w:rPr>
        <w:t xml:space="preserve">, o resultado é </w:t>
      </w:r>
      <w:r w:rsidRPr="00E4281D">
        <w:rPr>
          <w:rFonts w:ascii="Arial" w:hAnsi="Arial" w:cs="Arial"/>
          <w:shd w:val="clear" w:color="auto" w:fill="EDEDED"/>
          <w:lang w:val="pt-PT"/>
        </w:rPr>
        <w:t>double</w:t>
      </w:r>
      <w:r w:rsidRPr="00E4281D">
        <w:rPr>
          <w:rFonts w:ascii="Arial" w:hAnsi="Arial" w:cs="Arial"/>
          <w:lang w:val="pt-PT"/>
        </w:rPr>
        <w:t xml:space="preserve">; senão </w:t>
      </w:r>
      <w:r w:rsidRPr="00E4281D">
        <w:rPr>
          <w:rFonts w:ascii="Arial" w:hAnsi="Arial" w:cs="Arial"/>
          <w:shd w:val="clear" w:color="auto" w:fill="EDEDED"/>
          <w:lang w:val="pt-PT"/>
        </w:rPr>
        <w:t>float</w:t>
      </w:r>
      <w:r w:rsidRPr="00E4281D">
        <w:rPr>
          <w:rFonts w:ascii="Arial" w:hAnsi="Arial" w:cs="Arial"/>
          <w:lang w:val="pt-PT"/>
        </w:rPr>
        <w:t xml:space="preserve">; senão </w:t>
      </w:r>
      <w:r w:rsidRPr="00E4281D">
        <w:rPr>
          <w:rFonts w:ascii="Arial" w:hAnsi="Arial" w:cs="Arial"/>
          <w:shd w:val="clear" w:color="auto" w:fill="EDEDED"/>
          <w:lang w:val="pt-PT"/>
        </w:rPr>
        <w:t>long</w:t>
      </w:r>
      <w:r w:rsidRPr="00E4281D">
        <w:rPr>
          <w:rFonts w:ascii="Arial" w:hAnsi="Arial" w:cs="Arial"/>
          <w:lang w:val="pt-PT"/>
        </w:rPr>
        <w:t xml:space="preserve">; senão </w:t>
      </w:r>
      <w:r w:rsidRPr="00E4281D">
        <w:rPr>
          <w:rFonts w:ascii="Arial" w:hAnsi="Arial" w:cs="Arial"/>
          <w:shd w:val="clear" w:color="auto" w:fill="EDEDED"/>
          <w:lang w:val="pt-PT"/>
        </w:rPr>
        <w:t>int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</w:rPr>
      </w:pPr>
      <w:proofErr w:type="spellStart"/>
      <w:r w:rsidRPr="00E4281D">
        <w:rPr>
          <w:rFonts w:ascii="Arial" w:hAnsi="Arial" w:cs="Arial"/>
        </w:rPr>
        <w:t>Predicados</w:t>
      </w:r>
      <w:proofErr w:type="spellEnd"/>
      <w:r w:rsidRPr="00E4281D">
        <w:rPr>
          <w:rFonts w:ascii="Arial" w:hAnsi="Arial" w:cs="Arial"/>
        </w:rPr>
        <w:t xml:space="preserve"> de </w:t>
      </w:r>
      <w:proofErr w:type="spellStart"/>
      <w:r w:rsidRPr="00E4281D">
        <w:rPr>
          <w:rFonts w:ascii="Arial" w:hAnsi="Arial" w:cs="Arial"/>
        </w:rPr>
        <w:t>conveniência</w:t>
      </w:r>
      <w:proofErr w:type="spellEnd"/>
      <w:r w:rsidRPr="00E4281D">
        <w:rPr>
          <w:rFonts w:ascii="Arial" w:hAnsi="Arial" w:cs="Arial"/>
        </w:rPr>
        <w:t xml:space="preserve">: </w:t>
      </w:r>
      <w:proofErr w:type="spellStart"/>
      <w:r w:rsidRPr="00E4281D">
        <w:rPr>
          <w:rFonts w:ascii="Arial" w:hAnsi="Arial" w:cs="Arial"/>
          <w:shd w:val="clear" w:color="auto" w:fill="EDEDED"/>
        </w:rPr>
        <w:t>isNumeric</w:t>
      </w:r>
      <w:proofErr w:type="spellEnd"/>
      <w:r w:rsidRPr="00E4281D">
        <w:rPr>
          <w:rFonts w:ascii="Arial" w:hAnsi="Arial" w:cs="Arial"/>
          <w:shd w:val="clear" w:color="auto" w:fill="EDEDED"/>
        </w:rPr>
        <w:t>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isBoolean()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isIntegral()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isString()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isArrayType()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isReference()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isVoid()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isError()</w:t>
      </w:r>
      <w:r w:rsidRPr="00E4281D">
        <w:rPr>
          <w:rFonts w:ascii="Arial" w:hAnsi="Arial" w:cs="Arial"/>
        </w:rPr>
        <w:t xml:space="preserve">, </w:t>
      </w:r>
      <w:r w:rsidRPr="00E4281D">
        <w:rPr>
          <w:rFonts w:ascii="Arial" w:hAnsi="Arial" w:cs="Arial"/>
          <w:shd w:val="clear" w:color="auto" w:fill="EDEDED"/>
        </w:rPr>
        <w:t>isNull()</w:t>
      </w:r>
      <w:r w:rsidRPr="00E4281D">
        <w:rPr>
          <w:rFonts w:ascii="Arial" w:hAnsi="Arial" w:cs="Arial"/>
        </w:rPr>
        <w:t>.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Type.ERROR</w:t>
      </w:r>
      <w:r w:rsidRPr="00E4281D">
        <w:rPr>
          <w:rFonts w:ascii="Arial" w:hAnsi="Arial" w:cs="Arial"/>
          <w:lang w:val="pt-PT"/>
        </w:rPr>
        <w:t xml:space="preserve"> — um tipo sentinela usado para </w:t>
      </w:r>
      <w:r w:rsidRPr="00E4281D">
        <w:rPr>
          <w:rFonts w:ascii="Arial" w:hAnsi="Arial" w:cs="Arial"/>
          <w:b/>
          <w:lang w:val="pt-PT"/>
        </w:rPr>
        <w:t>propagar erros sem os reportar em duplicado</w:t>
      </w:r>
      <w:r w:rsidRPr="00E4281D">
        <w:rPr>
          <w:rFonts w:ascii="Arial" w:hAnsi="Arial" w:cs="Arial"/>
          <w:lang w:val="pt-PT"/>
        </w:rPr>
        <w:t xml:space="preserve">: qualquer operação envolvendo </w:t>
      </w:r>
      <w:r w:rsidRPr="00E4281D">
        <w:rPr>
          <w:rFonts w:ascii="Arial" w:hAnsi="Arial" w:cs="Arial"/>
          <w:shd w:val="clear" w:color="auto" w:fill="EDEDED"/>
          <w:lang w:val="pt-PT"/>
        </w:rPr>
        <w:t>Type.ERROR</w:t>
      </w:r>
      <w:r w:rsidRPr="00E4281D">
        <w:rPr>
          <w:rFonts w:ascii="Arial" w:hAnsi="Arial" w:cs="Arial"/>
          <w:lang w:val="pt-PT"/>
        </w:rPr>
        <w:t xml:space="preserve"> é considerada automaticamente compatível (</w:t>
      </w:r>
      <w:r w:rsidRPr="00E4281D">
        <w:rPr>
          <w:rFonts w:ascii="Arial" w:hAnsi="Arial" w:cs="Arial"/>
          <w:shd w:val="clear" w:color="auto" w:fill="EDEDED"/>
          <w:lang w:val="pt-PT"/>
        </w:rPr>
        <w:t>isAssignableTo</w:t>
      </w:r>
      <w:r w:rsidRPr="00E4281D">
        <w:rPr>
          <w:rFonts w:ascii="Arial" w:hAnsi="Arial" w:cs="Arial"/>
          <w:lang w:val="pt-PT"/>
        </w:rPr>
        <w:t xml:space="preserve"> devolve </w:t>
      </w:r>
      <w:r w:rsidRPr="00E4281D">
        <w:rPr>
          <w:rFonts w:ascii="Arial" w:hAnsi="Arial" w:cs="Arial"/>
          <w:shd w:val="clear" w:color="auto" w:fill="EDEDED"/>
          <w:lang w:val="pt-PT"/>
        </w:rPr>
        <w:t>true</w:t>
      </w:r>
      <w:r w:rsidRPr="00E4281D">
        <w:rPr>
          <w:rFonts w:ascii="Arial" w:hAnsi="Arial" w:cs="Arial"/>
          <w:lang w:val="pt-PT"/>
        </w:rPr>
        <w:t>), evitando uma "cascata" de erros semânticos derivados de um único erro original (ex.: usar uma variável não declarada numa expressão maior não deve gerar 3 ou 4 erros adicionais).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0" w:name="_Toc234603539"/>
      <w:r w:rsidRPr="00E4281D">
        <w:rPr>
          <w:rFonts w:ascii="Arial" w:hAnsi="Arial" w:cs="Arial"/>
          <w:color w:val="auto"/>
          <w:sz w:val="22"/>
          <w:lang w:val="pt-PT"/>
        </w:rPr>
        <w:t>7.2. Estrutura da travessia</w:t>
      </w:r>
      <w:bookmarkEnd w:id="20"/>
    </w:p>
    <w:p w:rsidR="00AA4B03" w:rsidRPr="00E4281D" w:rsidRDefault="00C22D84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analyze()</w:t>
      </w:r>
      <w:r w:rsidRPr="00E4281D">
        <w:rPr>
          <w:rFonts w:ascii="Arial" w:hAnsi="Arial" w:cs="Arial"/>
          <w:lang w:val="pt-PT"/>
        </w:rPr>
        <w:t xml:space="preserve"> segue esta sequência:</w:t>
      </w:r>
    </w:p>
    <w:p w:rsidR="00AA4B03" w:rsidRPr="00E4281D" w:rsidRDefault="00C22D84" w:rsidP="002E2FFD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collectClassScopes(...)</w:t>
      </w:r>
      <w:r w:rsidRPr="00E4281D">
        <w:rPr>
          <w:rFonts w:ascii="Arial" w:hAnsi="Arial" w:cs="Arial"/>
          <w:lang w:val="pt-PT"/>
        </w:rPr>
        <w:t xml:space="preserve"> — pré-processamento que regista, para cada classe/interface (incluindo aninhadas), o mapeamento </w:t>
      </w:r>
      <w:r w:rsidRPr="00E4281D">
        <w:rPr>
          <w:rFonts w:ascii="Arial" w:hAnsi="Arial" w:cs="Arial"/>
          <w:shd w:val="clear" w:color="auto" w:fill="EDEDED"/>
          <w:lang w:val="pt-PT"/>
        </w:rPr>
        <w:t>nome da classe → SymbolTable do seu corpo</w:t>
      </w:r>
      <w:r w:rsidRPr="00E4281D">
        <w:rPr>
          <w:rFonts w:ascii="Arial" w:hAnsi="Arial" w:cs="Arial"/>
          <w:lang w:val="pt-PT"/>
        </w:rPr>
        <w:t xml:space="preserve">. Isto é necessário porque o acesso a membros de </w:t>
      </w:r>
      <w:r w:rsidRPr="00E4281D">
        <w:rPr>
          <w:rFonts w:ascii="Arial" w:hAnsi="Arial" w:cs="Arial"/>
          <w:b/>
          <w:lang w:val="pt-PT"/>
        </w:rPr>
        <w:t>outra</w:t>
      </w:r>
      <w:r w:rsidRPr="00E4281D">
        <w:rPr>
          <w:rFonts w:ascii="Arial" w:hAnsi="Arial" w:cs="Arial"/>
          <w:lang w:val="pt-PT"/>
        </w:rPr>
        <w:t xml:space="preserve"> classe (</w:t>
      </w:r>
      <w:r w:rsidRPr="00E4281D">
        <w:rPr>
          <w:rFonts w:ascii="Arial" w:hAnsi="Arial" w:cs="Arial"/>
          <w:shd w:val="clear" w:color="auto" w:fill="EDEDED"/>
          <w:lang w:val="pt-PT"/>
        </w:rPr>
        <w:t>objeto.metodo()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Classe.campoEstatico</w:t>
      </w:r>
      <w:r w:rsidRPr="00E4281D">
        <w:rPr>
          <w:rFonts w:ascii="Arial" w:hAnsi="Arial" w:cs="Arial"/>
          <w:lang w:val="pt-PT"/>
        </w:rPr>
        <w:t>) só pode ser resolvido depois de todas as classes do programa serem conhecidas — independentemente da ordem em que aparecem no ficheiro-fonte.</w:t>
      </w:r>
    </w:p>
    <w:p w:rsidR="00AA4B03" w:rsidRPr="00E4281D" w:rsidRDefault="00C22D84" w:rsidP="002E2FFD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reportDuplicateDeclarations()</w:t>
      </w:r>
      <w:r w:rsidRPr="00E4281D">
        <w:rPr>
          <w:rFonts w:ascii="Arial" w:hAnsi="Arial" w:cs="Arial"/>
          <w:lang w:val="pt-PT"/>
        </w:rPr>
        <w:t xml:space="preserve"> — converte cada </w:t>
      </w:r>
      <w:r w:rsidRPr="00E4281D">
        <w:rPr>
          <w:rFonts w:ascii="Arial" w:hAnsi="Arial" w:cs="Arial"/>
          <w:shd w:val="clear" w:color="auto" w:fill="EDEDED"/>
          <w:lang w:val="pt-PT"/>
        </w:rPr>
        <w:t>Parser.DuplicateDeclaration</w:t>
      </w:r>
      <w:r w:rsidRPr="00E4281D">
        <w:rPr>
          <w:rFonts w:ascii="Arial" w:hAnsi="Arial" w:cs="Arial"/>
          <w:lang w:val="pt-PT"/>
        </w:rPr>
        <w:t xml:space="preserve"> recolhida durante o parsing num </w:t>
      </w:r>
      <w:r w:rsidRPr="00E4281D">
        <w:rPr>
          <w:rFonts w:ascii="Arial" w:hAnsi="Arial" w:cs="Arial"/>
          <w:shd w:val="clear" w:color="auto" w:fill="EDEDED"/>
          <w:lang w:val="pt-PT"/>
        </w:rPr>
        <w:t>SemanticError</w:t>
      </w:r>
      <w:r w:rsidRPr="00E4281D">
        <w:rPr>
          <w:rFonts w:ascii="Arial" w:hAnsi="Arial" w:cs="Arial"/>
          <w:lang w:val="pt-PT"/>
        </w:rPr>
        <w:t xml:space="preserve"> (verificação </w:t>
      </w:r>
      <w:r w:rsidRPr="00E4281D">
        <w:rPr>
          <w:rFonts w:ascii="Arial" w:hAnsi="Arial" w:cs="Arial"/>
          <w:b/>
          <w:lang w:val="pt-PT"/>
        </w:rPr>
        <w:t>b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2E2FFD">
      <w:pPr>
        <w:pStyle w:val="Numerada"/>
        <w:numPr>
          <w:ilvl w:val="0"/>
          <w:numId w:val="14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Para cada </w:t>
      </w:r>
      <w:r w:rsidRPr="00E4281D">
        <w:rPr>
          <w:rFonts w:ascii="Arial" w:hAnsi="Arial" w:cs="Arial"/>
          <w:shd w:val="clear" w:color="auto" w:fill="EDEDED"/>
          <w:lang w:val="pt-PT"/>
        </w:rPr>
        <w:t>TypeDeclaration</w:t>
      </w:r>
      <w:r w:rsidRPr="00E4281D">
        <w:rPr>
          <w:rFonts w:ascii="Arial" w:hAnsi="Arial" w:cs="Arial"/>
          <w:lang w:val="pt-PT"/>
        </w:rPr>
        <w:t xml:space="preserve"> do programa, </w:t>
      </w:r>
      <w:r w:rsidRPr="00E4281D">
        <w:rPr>
          <w:rFonts w:ascii="Arial" w:hAnsi="Arial" w:cs="Arial"/>
          <w:shd w:val="clear" w:color="auto" w:fill="EDEDED"/>
          <w:lang w:val="pt-PT"/>
        </w:rPr>
        <w:t>visitTypeDeclaration</w:t>
      </w:r>
      <w:r w:rsidRPr="00E4281D">
        <w:rPr>
          <w:rFonts w:ascii="Arial" w:hAnsi="Arial" w:cs="Arial"/>
          <w:lang w:val="pt-PT"/>
        </w:rPr>
        <w:t xml:space="preserve"> percorre recursivamente todos os seus membros (</w:t>
      </w:r>
      <w:r w:rsidRPr="00E4281D">
        <w:rPr>
          <w:rFonts w:ascii="Arial" w:hAnsi="Arial" w:cs="Arial"/>
          <w:shd w:val="clear" w:color="auto" w:fill="EDEDED"/>
          <w:lang w:val="pt-PT"/>
        </w:rPr>
        <w:t>visitClassMember</w:t>
      </w:r>
      <w:r w:rsidRPr="00E4281D">
        <w:rPr>
          <w:rFonts w:ascii="Arial" w:hAnsi="Arial" w:cs="Arial"/>
          <w:lang w:val="pt-PT"/>
        </w:rPr>
        <w:t>), instruções (</w:t>
      </w:r>
      <w:r w:rsidRPr="00E4281D">
        <w:rPr>
          <w:rFonts w:ascii="Arial" w:hAnsi="Arial" w:cs="Arial"/>
          <w:shd w:val="clear" w:color="auto" w:fill="EDEDED"/>
          <w:lang w:val="pt-PT"/>
        </w:rPr>
        <w:t>visitStatement</w:t>
      </w:r>
      <w:r w:rsidRPr="00E4281D">
        <w:rPr>
          <w:rFonts w:ascii="Arial" w:hAnsi="Arial" w:cs="Arial"/>
          <w:lang w:val="pt-PT"/>
        </w:rPr>
        <w:t>) e expressões (</w:t>
      </w:r>
      <w:r w:rsidRPr="00E4281D">
        <w:rPr>
          <w:rFonts w:ascii="Arial" w:hAnsi="Arial" w:cs="Arial"/>
          <w:shd w:val="clear" w:color="auto" w:fill="EDEDED"/>
          <w:lang w:val="pt-PT"/>
        </w:rPr>
        <w:t>visitExpression</w:t>
      </w:r>
      <w:r w:rsidRPr="00E4281D">
        <w:rPr>
          <w:rFonts w:ascii="Arial" w:hAnsi="Arial" w:cs="Arial"/>
          <w:lang w:val="pt-PT"/>
        </w:rPr>
        <w:t xml:space="preserve">), acumulando </w:t>
      </w:r>
      <w:r w:rsidRPr="00E4281D">
        <w:rPr>
          <w:rFonts w:ascii="Arial" w:hAnsi="Arial" w:cs="Arial"/>
          <w:shd w:val="clear" w:color="auto" w:fill="EDEDED"/>
          <w:lang w:val="pt-PT"/>
        </w:rPr>
        <w:t>Type</w:t>
      </w:r>
      <w:r w:rsidRPr="00E4281D">
        <w:rPr>
          <w:rFonts w:ascii="Arial" w:hAnsi="Arial" w:cs="Arial"/>
          <w:lang w:val="pt-PT"/>
        </w:rPr>
        <w:t xml:space="preserve"> como valor de retorno de </w:t>
      </w:r>
      <w:r w:rsidRPr="00E4281D">
        <w:rPr>
          <w:rFonts w:ascii="Arial" w:hAnsi="Arial" w:cs="Arial"/>
          <w:shd w:val="clear" w:color="auto" w:fill="EDEDED"/>
          <w:lang w:val="pt-PT"/>
        </w:rPr>
        <w:t>visitExpression</w:t>
      </w:r>
      <w:r w:rsidRPr="00E4281D">
        <w:rPr>
          <w:rFonts w:ascii="Arial" w:hAnsi="Arial" w:cs="Arial"/>
          <w:lang w:val="pt-PT"/>
        </w:rPr>
        <w:t xml:space="preserve"> — este é o clássico padrão de </w:t>
      </w:r>
      <w:r w:rsidRPr="00E4281D">
        <w:rPr>
          <w:rFonts w:ascii="Arial" w:hAnsi="Arial" w:cs="Arial"/>
          <w:b/>
          <w:lang w:val="pt-PT"/>
        </w:rPr>
        <w:t>verificação de tipos por atribuição de tipo sintetizado</w:t>
      </w:r>
      <w:r w:rsidRPr="00E4281D">
        <w:rPr>
          <w:rFonts w:ascii="Arial" w:hAnsi="Arial" w:cs="Arial"/>
          <w:lang w:val="pt-PT"/>
        </w:rPr>
        <w:t xml:space="preserve"> (o tipo de um nó é calculado a partir dos tipos dos seus filhos).</w:t>
      </w:r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Durante a travessia, três variáveis de instância mantêm o "contexto atual" (à semelhança do que o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 faz com </w:t>
      </w:r>
      <w:r w:rsidRPr="00E4281D">
        <w:rPr>
          <w:rFonts w:ascii="Arial" w:hAnsi="Arial" w:cs="Arial"/>
          <w:shd w:val="clear" w:color="auto" w:fill="EDEDED"/>
          <w:lang w:val="pt-PT"/>
        </w:rPr>
        <w:t>currentScope</w:t>
      </w:r>
      <w:r w:rsidRPr="00E4281D">
        <w:rPr>
          <w:rFonts w:ascii="Arial" w:hAnsi="Arial" w:cs="Arial"/>
          <w:lang w:val="pt-PT"/>
        </w:rPr>
        <w:t>):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currentClassName</w:t>
      </w:r>
      <w:r w:rsidRPr="00E4281D">
        <w:rPr>
          <w:rFonts w:ascii="Arial" w:hAnsi="Arial" w:cs="Arial"/>
          <w:lang w:val="pt-PT"/>
        </w:rPr>
        <w:t xml:space="preserve"> / </w:t>
      </w:r>
      <w:r w:rsidRPr="00E4281D">
        <w:rPr>
          <w:rFonts w:ascii="Arial" w:hAnsi="Arial" w:cs="Arial"/>
          <w:shd w:val="clear" w:color="auto" w:fill="EDEDED"/>
          <w:lang w:val="pt-PT"/>
        </w:rPr>
        <w:t>currentClassScope</w:t>
      </w:r>
      <w:r w:rsidRPr="00E4281D">
        <w:rPr>
          <w:rFonts w:ascii="Arial" w:hAnsi="Arial" w:cs="Arial"/>
          <w:lang w:val="pt-PT"/>
        </w:rPr>
        <w:t xml:space="preserve"> — para resolver </w:t>
      </w:r>
      <w:r w:rsidRPr="00E4281D">
        <w:rPr>
          <w:rFonts w:ascii="Arial" w:hAnsi="Arial" w:cs="Arial"/>
          <w:shd w:val="clear" w:color="auto" w:fill="EDEDED"/>
          <w:lang w:val="pt-PT"/>
        </w:rPr>
        <w:t>this</w:t>
      </w:r>
      <w:r w:rsidRPr="00E4281D">
        <w:rPr>
          <w:rFonts w:ascii="Arial" w:hAnsi="Arial" w:cs="Arial"/>
          <w:lang w:val="pt-PT"/>
        </w:rPr>
        <w:t>, chamadas de método sem qualificador e campos herdados do escopo da própria classe;</w:t>
      </w:r>
    </w:p>
    <w:p w:rsidR="00AA4B03" w:rsidRPr="00E4281D" w:rsidRDefault="00C22D84" w:rsidP="002E2FF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currentReturnType</w:t>
      </w:r>
      <w:r w:rsidRPr="00E4281D">
        <w:rPr>
          <w:rFonts w:ascii="Arial" w:hAnsi="Arial" w:cs="Arial"/>
          <w:lang w:val="pt-PT"/>
        </w:rPr>
        <w:t xml:space="preserve"> — para validar </w:t>
      </w:r>
      <w:r w:rsidRPr="00E4281D">
        <w:rPr>
          <w:rFonts w:ascii="Arial" w:hAnsi="Arial" w:cs="Arial"/>
          <w:shd w:val="clear" w:color="auto" w:fill="EDEDED"/>
          <w:lang w:val="pt-PT"/>
        </w:rPr>
        <w:t>return</w:t>
      </w:r>
      <w:r w:rsidRPr="00E4281D">
        <w:rPr>
          <w:rFonts w:ascii="Arial" w:hAnsi="Arial" w:cs="Arial"/>
          <w:lang w:val="pt-PT"/>
        </w:rPr>
        <w:t xml:space="preserve"> (verificação relacionada a tipos de retorno, incluída na alínea c/e do enunciado).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1" w:name="_Toc234603540"/>
      <w:r w:rsidRPr="00E4281D">
        <w:rPr>
          <w:rFonts w:ascii="Arial" w:hAnsi="Arial" w:cs="Arial"/>
          <w:color w:val="auto"/>
          <w:sz w:val="22"/>
          <w:lang w:val="pt-PT"/>
        </w:rPr>
        <w:t>7.3. Mapeamento direto às alíneas do enunciado</w:t>
      </w:r>
      <w:bookmarkEnd w:id="21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4"/>
        <w:gridCol w:w="3139"/>
        <w:gridCol w:w="2853"/>
      </w:tblGrid>
      <w:tr w:rsidR="00066BA5" w:rsidRPr="00E4281D"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b/>
              </w:rPr>
              <w:t>Alínea</w:t>
            </w:r>
            <w:proofErr w:type="spellEnd"/>
            <w:r w:rsidRPr="00E4281D">
              <w:rPr>
                <w:rFonts w:ascii="Arial" w:hAnsi="Arial" w:cs="Arial"/>
                <w:b/>
              </w:rPr>
              <w:t xml:space="preserve"> do </w:t>
            </w:r>
            <w:proofErr w:type="spellStart"/>
            <w:r w:rsidRPr="00E4281D">
              <w:rPr>
                <w:rFonts w:ascii="Arial" w:hAnsi="Arial" w:cs="Arial"/>
                <w:b/>
              </w:rPr>
              <w:t>enunciado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Onde está implementado</w:t>
            </w:r>
          </w:p>
        </w:tc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Mensagem de erro típica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 xml:space="preserve">a) </w:t>
            </w:r>
            <w:proofErr w:type="spellStart"/>
            <w:r w:rsidRPr="00E4281D">
              <w:rPr>
                <w:rFonts w:ascii="Arial" w:hAnsi="Arial" w:cs="Arial"/>
                <w:b/>
              </w:rPr>
              <w:t>Variável</w:t>
            </w:r>
            <w:proofErr w:type="spellEnd"/>
            <w:r w:rsidRPr="00E4281D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E4281D">
              <w:rPr>
                <w:rFonts w:ascii="Arial" w:hAnsi="Arial" w:cs="Arial"/>
                <w:b/>
              </w:rPr>
              <w:t>não</w:t>
            </w:r>
            <w:proofErr w:type="spellEnd"/>
            <w:r w:rsidRPr="00E4281D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Pr="00E4281D">
              <w:rPr>
                <w:rFonts w:ascii="Arial" w:hAnsi="Arial" w:cs="Arial"/>
                <w:b/>
              </w:rPr>
              <w:t>declarada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visitIdentifier</w:t>
            </w:r>
            <w:r w:rsidRPr="00E4281D">
              <w:rPr>
                <w:rFonts w:ascii="Arial" w:hAnsi="Arial" w:cs="Arial"/>
                <w:lang w:val="pt-PT"/>
              </w:rPr>
              <w:t xml:space="preserve"> —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scope.lookup(name)</w:t>
            </w:r>
            <w:r w:rsidRPr="00E4281D">
              <w:rPr>
                <w:rFonts w:ascii="Arial" w:hAnsi="Arial" w:cs="Arial"/>
                <w:lang w:val="pt-PT"/>
              </w:rPr>
              <w:t xml:space="preserve"> devolve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null</w:t>
            </w:r>
            <w:r w:rsidRPr="00E4281D">
              <w:rPr>
                <w:rFonts w:ascii="Arial" w:hAnsi="Arial" w:cs="Arial"/>
                <w:lang w:val="pt-PT"/>
              </w:rPr>
              <w:t xml:space="preserve"> e o nome não é uma classe conhecida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Variável</w:t>
            </w:r>
            <w:proofErr w:type="spellEnd"/>
            <w:r w:rsidRPr="00E4281D">
              <w:rPr>
                <w:rFonts w:ascii="Arial" w:hAnsi="Arial" w:cs="Arial"/>
                <w:shd w:val="clear" w:color="auto" w:fill="EDEDED"/>
              </w:rPr>
              <w:t xml:space="preserve"> 'x' </w:t>
            </w: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não</w:t>
            </w:r>
            <w:proofErr w:type="spellEnd"/>
            <w:r w:rsidRPr="00E4281D">
              <w:rPr>
                <w:rFonts w:ascii="Arial" w:hAnsi="Arial" w:cs="Arial"/>
                <w:shd w:val="clear" w:color="auto" w:fill="EDEDED"/>
              </w:rPr>
              <w:t xml:space="preserve"> </w:t>
            </w: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declarada</w:t>
            </w:r>
            <w:proofErr w:type="spellEnd"/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b/>
                <w:lang w:val="pt-PT"/>
              </w:rPr>
              <w:t xml:space="preserve">b) Variável declarada duas vezes no mesmo </w:t>
            </w:r>
            <w:r w:rsidRPr="00E4281D">
              <w:rPr>
                <w:rFonts w:ascii="Arial" w:hAnsi="Arial" w:cs="Arial"/>
                <w:b/>
                <w:lang w:val="pt-PT"/>
              </w:rPr>
              <w:lastRenderedPageBreak/>
              <w:t>escopo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lastRenderedPageBreak/>
              <w:t>reportDuplicateDeclarations()</w:t>
            </w:r>
            <w:r w:rsidRPr="00E4281D">
              <w:rPr>
                <w:rFonts w:ascii="Arial" w:hAnsi="Arial" w:cs="Arial"/>
                <w:lang w:val="pt-PT"/>
              </w:rPr>
              <w:t xml:space="preserve">, a partir de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lastRenderedPageBreak/>
              <w:t>SymbolTable.addSymbol</w:t>
            </w:r>
            <w:r w:rsidRPr="00E4281D">
              <w:rPr>
                <w:rFonts w:ascii="Arial" w:hAnsi="Arial" w:cs="Arial"/>
                <w:lang w:val="pt-PT"/>
              </w:rPr>
              <w:t xml:space="preserve"> que devolveu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false</w:t>
            </w:r>
            <w:r w:rsidRPr="00E4281D">
              <w:rPr>
                <w:rFonts w:ascii="Arial" w:hAnsi="Arial" w:cs="Arial"/>
                <w:lang w:val="pt-PT"/>
              </w:rPr>
              <w:t xml:space="preserve"> no parser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lastRenderedPageBreak/>
              <w:t>Símbolo 'x' já declarado no escopo 'Y'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b/>
                <w:lang w:val="pt-PT"/>
              </w:rPr>
              <w:lastRenderedPageBreak/>
              <w:t>c) Incompatibilidade de tipos de dados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visitBinary</w:t>
            </w:r>
            <w:r w:rsidRPr="00E4281D">
              <w:rPr>
                <w:rFonts w:ascii="Arial" w:hAnsi="Arial" w:cs="Arial"/>
                <w:lang w:val="pt-PT"/>
              </w:rPr>
              <w:t xml:space="preserve"> /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incompatibleOperands</w:t>
            </w:r>
            <w:r w:rsidRPr="00E4281D">
              <w:rPr>
                <w:rFonts w:ascii="Arial" w:hAnsi="Arial" w:cs="Arial"/>
                <w:lang w:val="pt-PT"/>
              </w:rPr>
              <w:t xml:space="preserve"> (operadores aritméticos, relacionais, lógicos, bit a bit) 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visitUnary</w:t>
            </w:r>
            <w:r w:rsidRPr="00E4281D">
              <w:rPr>
                <w:rFonts w:ascii="Arial" w:hAnsi="Arial" w:cs="Arial"/>
                <w:lang w:val="pt-PT"/>
              </w:rPr>
              <w:t>/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visitPostfix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Operador '+' não pode ser aplicado a tipos incompatíveis 'boolean' e 'int'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b/>
                <w:lang w:val="pt-PT"/>
              </w:rPr>
              <w:t>d) Tipos dos argumentos de funções/métodos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checkArguments</w:t>
            </w:r>
            <w:r w:rsidRPr="00E4281D">
              <w:rPr>
                <w:rFonts w:ascii="Arial" w:hAnsi="Arial" w:cs="Arial"/>
                <w:lang w:val="pt-PT"/>
              </w:rPr>
              <w:t xml:space="preserve">, chamado a partir de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visitMethodInvocation</w:t>
            </w:r>
            <w:r w:rsidRPr="00E4281D">
              <w:rPr>
                <w:rFonts w:ascii="Arial" w:hAnsi="Arial" w:cs="Arial"/>
                <w:lang w:val="pt-PT"/>
              </w:rPr>
              <w:t xml:space="preserve"> 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visitNew</w:t>
            </w:r>
            <w:r w:rsidRPr="00E4281D">
              <w:rPr>
                <w:rFonts w:ascii="Arial" w:hAnsi="Arial" w:cs="Arial"/>
                <w:lang w:val="pt-PT"/>
              </w:rPr>
              <w:t xml:space="preserve"> (construtores)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Argumento 2 de 'soma' tem tipo 'String', esperado 'int'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b/>
                <w:lang w:val="pt-PT"/>
              </w:rPr>
              <w:t>e) Atribuição de tipo incompatível a outra variável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checkAssignable</w:t>
            </w:r>
            <w:r w:rsidRPr="00E4281D">
              <w:rPr>
                <w:rFonts w:ascii="Arial" w:hAnsi="Arial" w:cs="Arial"/>
                <w:lang w:val="pt-PT"/>
              </w:rPr>
              <w:t xml:space="preserve"> (declarações com inicializador) 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visitAssignment</w:t>
            </w:r>
            <w:r w:rsidRPr="00E4281D">
              <w:rPr>
                <w:rFonts w:ascii="Arial" w:hAnsi="Arial" w:cs="Arial"/>
                <w:lang w:val="pt-PT"/>
              </w:rPr>
              <w:t xml:space="preserve"> (operador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=</w:t>
            </w:r>
            <w:r w:rsidRPr="00E4281D">
              <w:rPr>
                <w:rFonts w:ascii="Arial" w:hAnsi="Arial" w:cs="Arial"/>
                <w:lang w:val="pt-PT"/>
              </w:rPr>
              <w:t xml:space="preserve"> e atribuições compostas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+=</w:t>
            </w:r>
            <w:r w:rsidRPr="00E4281D">
              <w:rPr>
                <w:rFonts w:ascii="Arial" w:hAnsi="Arial" w:cs="Arial"/>
                <w:lang w:val="pt-PT"/>
              </w:rPr>
              <w:t xml:space="preserve">,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-=</w:t>
            </w:r>
            <w:r w:rsidRPr="00E4281D">
              <w:rPr>
                <w:rFonts w:ascii="Arial" w:hAnsi="Arial" w:cs="Arial"/>
                <w:lang w:val="pt-PT"/>
              </w:rPr>
              <w:t>, ...)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Não é possível atribuir um valor do tipo 'String' para a variável 'z' do tipo 'int'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b/>
                <w:lang w:val="pt-PT"/>
              </w:rPr>
              <w:t>f) Argumentos das estruturas de controlo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checkBooleanCondition</w:t>
            </w:r>
            <w:r w:rsidRPr="00E4281D">
              <w:rPr>
                <w:rFonts w:ascii="Arial" w:hAnsi="Arial" w:cs="Arial"/>
                <w:lang w:val="pt-PT"/>
              </w:rPr>
              <w:t xml:space="preserve"> (if/while/do-while/for/assert),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visitForEach</w:t>
            </w:r>
            <w:r w:rsidRPr="00E4281D">
              <w:rPr>
                <w:rFonts w:ascii="Arial" w:hAnsi="Arial" w:cs="Arial"/>
                <w:lang w:val="pt-PT"/>
              </w:rPr>
              <w:t xml:space="preserve"> (compatibilidade do tipo do elemento com a variável do for-each) 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visitSwitch</w:t>
            </w:r>
            <w:r w:rsidRPr="00E4281D">
              <w:rPr>
                <w:rFonts w:ascii="Arial" w:hAnsi="Arial" w:cs="Arial"/>
                <w:lang w:val="pt-PT"/>
              </w:rPr>
              <w:t xml:space="preserve"> (tipo da expressão e dos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case</w:t>
            </w:r>
            <w:r w:rsidRPr="00E4281D">
              <w:rPr>
                <w:rFonts w:ascii="Arial" w:hAnsi="Arial" w:cs="Arial"/>
                <w:lang w:val="pt-PT"/>
              </w:rPr>
              <w:t>)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Condição de 'if' deve ser do tipo boolean, mas é 'int'</w:t>
            </w:r>
          </w:p>
        </w:tc>
      </w:tr>
    </w:tbl>
    <w:p w:rsidR="00AA4B03" w:rsidRPr="00E4281D" w:rsidRDefault="00C22D84" w:rsidP="002E2FFD">
      <w:pPr>
        <w:spacing w:before="240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Além destas seis verificações mínimas exigidas, o analisador implementado cobre também: tipo de retorno de métodos (</w:t>
      </w:r>
      <w:r w:rsidRPr="00E4281D">
        <w:rPr>
          <w:rFonts w:ascii="Arial" w:hAnsi="Arial" w:cs="Arial"/>
          <w:shd w:val="clear" w:color="auto" w:fill="EDEDED"/>
          <w:lang w:val="pt-PT"/>
        </w:rPr>
        <w:t>visitReturn</w:t>
      </w:r>
      <w:r w:rsidRPr="00E4281D">
        <w:rPr>
          <w:rFonts w:ascii="Arial" w:hAnsi="Arial" w:cs="Arial"/>
          <w:lang w:val="pt-PT"/>
        </w:rPr>
        <w:t>), compatibilidade de tipos no operador ternário (</w:t>
      </w:r>
      <w:r w:rsidRPr="00E4281D">
        <w:rPr>
          <w:rFonts w:ascii="Arial" w:hAnsi="Arial" w:cs="Arial"/>
          <w:shd w:val="clear" w:color="auto" w:fill="EDEDED"/>
          <w:lang w:val="pt-PT"/>
        </w:rPr>
        <w:t>visitConditional</w:t>
      </w:r>
      <w:r w:rsidRPr="00E4281D">
        <w:rPr>
          <w:rFonts w:ascii="Arial" w:hAnsi="Arial" w:cs="Arial"/>
          <w:lang w:val="pt-PT"/>
        </w:rPr>
        <w:t>), existência de campos/métodos antes de aceder a eles (</w:t>
      </w:r>
      <w:r w:rsidRPr="00E4281D">
        <w:rPr>
          <w:rFonts w:ascii="Arial" w:hAnsi="Arial" w:cs="Arial"/>
          <w:shd w:val="clear" w:color="auto" w:fill="EDEDED"/>
          <w:lang w:val="pt-PT"/>
        </w:rPr>
        <w:t>visitFieldAccess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visitMethodInvocation</w:t>
      </w:r>
      <w:r w:rsidRPr="00E4281D">
        <w:rPr>
          <w:rFonts w:ascii="Arial" w:hAnsi="Arial" w:cs="Arial"/>
          <w:lang w:val="pt-PT"/>
        </w:rPr>
        <w:t xml:space="preserve">), correspondência de número de argumentos em chamadas e construções </w:t>
      </w:r>
      <w:r w:rsidRPr="00E4281D">
        <w:rPr>
          <w:rFonts w:ascii="Arial" w:hAnsi="Arial" w:cs="Arial"/>
          <w:shd w:val="clear" w:color="auto" w:fill="EDEDED"/>
          <w:lang w:val="pt-PT"/>
        </w:rPr>
        <w:t>new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checkArguments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visitNew</w:t>
      </w:r>
      <w:r w:rsidRPr="00E4281D">
        <w:rPr>
          <w:rFonts w:ascii="Arial" w:hAnsi="Arial" w:cs="Arial"/>
          <w:lang w:val="pt-PT"/>
        </w:rPr>
        <w:t>), tipo do índice de array (</w:t>
      </w:r>
      <w:r w:rsidRPr="00E4281D">
        <w:rPr>
          <w:rFonts w:ascii="Arial" w:hAnsi="Arial" w:cs="Arial"/>
          <w:shd w:val="clear" w:color="auto" w:fill="EDEDED"/>
          <w:lang w:val="pt-PT"/>
        </w:rPr>
        <w:t>visitArrayAccess</w:t>
      </w:r>
      <w:r w:rsidRPr="00E4281D">
        <w:rPr>
          <w:rFonts w:ascii="Arial" w:hAnsi="Arial" w:cs="Arial"/>
          <w:lang w:val="pt-PT"/>
        </w:rPr>
        <w:t xml:space="preserve">), tipo das dimensões de </w:t>
      </w:r>
      <w:r w:rsidRPr="00E4281D">
        <w:rPr>
          <w:rFonts w:ascii="Arial" w:hAnsi="Arial" w:cs="Arial"/>
          <w:shd w:val="clear" w:color="auto" w:fill="EDEDED"/>
          <w:lang w:val="pt-PT"/>
        </w:rPr>
        <w:t>new T[n]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visitNewArray</w:t>
      </w:r>
      <w:r w:rsidRPr="00E4281D">
        <w:rPr>
          <w:rFonts w:ascii="Arial" w:hAnsi="Arial" w:cs="Arial"/>
          <w:lang w:val="pt-PT"/>
        </w:rPr>
        <w:t xml:space="preserve">) e compatibilidade de tipo entre o elemento de um array e a variável de um </w:t>
      </w:r>
      <w:r w:rsidRPr="00E4281D">
        <w:rPr>
          <w:rFonts w:ascii="Arial" w:hAnsi="Arial" w:cs="Arial"/>
          <w:shd w:val="clear" w:color="auto" w:fill="EDEDED"/>
          <w:lang w:val="pt-PT"/>
        </w:rPr>
        <w:t>for-each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visitForEach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2" w:name="_Toc234603541"/>
      <w:r w:rsidRPr="00E4281D">
        <w:rPr>
          <w:rFonts w:ascii="Arial" w:hAnsi="Arial" w:cs="Arial"/>
          <w:color w:val="auto"/>
          <w:sz w:val="22"/>
          <w:lang w:val="pt-PT"/>
        </w:rPr>
        <w:t xml:space="preserve">7.4. </w:t>
      </w:r>
      <w:r w:rsidRPr="00E4281D">
        <w:rPr>
          <w:rFonts w:ascii="Arial" w:hAnsi="Arial" w:cs="Arial"/>
          <w:color w:val="auto"/>
          <w:sz w:val="22"/>
          <w:shd w:val="clear" w:color="auto" w:fill="EDEDED"/>
          <w:lang w:val="pt-PT"/>
        </w:rPr>
        <w:t>SemanticError</w:t>
      </w:r>
      <w:bookmarkEnd w:id="22"/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Estrutura mínima — </w:t>
      </w:r>
      <w:r w:rsidRPr="00E4281D">
        <w:rPr>
          <w:rFonts w:ascii="Arial" w:hAnsi="Arial" w:cs="Arial"/>
          <w:shd w:val="clear" w:color="auto" w:fill="EDEDED"/>
          <w:lang w:val="pt-PT"/>
        </w:rPr>
        <w:t>line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col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message</w:t>
      </w:r>
      <w:r w:rsidRPr="00E4281D">
        <w:rPr>
          <w:rFonts w:ascii="Arial" w:hAnsi="Arial" w:cs="Arial"/>
          <w:lang w:val="pt-PT"/>
        </w:rPr>
        <w:t xml:space="preserve"> — com um método </w:t>
      </w:r>
      <w:r w:rsidRPr="00E4281D">
        <w:rPr>
          <w:rFonts w:ascii="Arial" w:hAnsi="Arial" w:cs="Arial"/>
          <w:shd w:val="clear" w:color="auto" w:fill="EDEDED"/>
          <w:lang w:val="pt-PT"/>
        </w:rPr>
        <w:t>format()</w:t>
      </w:r>
      <w:r w:rsidRPr="00E4281D">
        <w:rPr>
          <w:rFonts w:ascii="Arial" w:hAnsi="Arial" w:cs="Arial"/>
          <w:lang w:val="pt-PT"/>
        </w:rPr>
        <w:t xml:space="preserve"> que produz a string final </w:t>
      </w:r>
      <w:r w:rsidRPr="00E4281D">
        <w:rPr>
          <w:rFonts w:ascii="Arial" w:hAnsi="Arial" w:cs="Arial"/>
          <w:shd w:val="clear" w:color="auto" w:fill="EDEDED"/>
          <w:lang w:val="pt-PT"/>
        </w:rPr>
        <w:t>"Erro semântico em L:C - mensagem"</w:t>
      </w:r>
      <w:r w:rsidRPr="00E4281D">
        <w:rPr>
          <w:rFonts w:ascii="Arial" w:hAnsi="Arial" w:cs="Arial"/>
          <w:lang w:val="pt-PT"/>
        </w:rPr>
        <w:t>. Todas as mensagens de erro são geradas em português para consistência com o resto da ferramenta.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3" w:name="_Toc234603542"/>
      <w:r w:rsidRPr="00E4281D">
        <w:rPr>
          <w:rFonts w:ascii="Arial" w:hAnsi="Arial" w:cs="Arial"/>
          <w:color w:val="auto"/>
          <w:sz w:val="22"/>
          <w:lang w:val="pt-PT"/>
        </w:rPr>
        <w:t>7.5. Limitações assumidas (documentadas no próprio código)</w:t>
      </w:r>
      <w:bookmarkEnd w:id="23"/>
    </w:p>
    <w:p w:rsidR="00AA4B03" w:rsidRPr="00E4281D" w:rsidRDefault="00C22D84" w:rsidP="002E2FF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Javadoc de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 documenta explicitamente três simplificações conscientes, coerentes com o âmbito de um "mini-compilador":</w:t>
      </w:r>
    </w:p>
    <w:p w:rsidR="00AA4B03" w:rsidRPr="00E4281D" w:rsidRDefault="00C22D84" w:rsidP="002E2FFD">
      <w:pPr>
        <w:pStyle w:val="Numerada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Não há resolução de sobrecarga (overloading)</w:t>
      </w:r>
      <w:r w:rsidRPr="00E4281D">
        <w:rPr>
          <w:rFonts w:ascii="Arial" w:hAnsi="Arial" w:cs="Arial"/>
          <w:lang w:val="pt-PT"/>
        </w:rPr>
        <w:t xml:space="preserve"> de métodos/construtores: o parser já trata um segundo método/construtor com o mesmo nome, no mesmo escopo, como um símbolo duplicado (alínea b). Este é um efeito colateral aceite: </w:t>
      </w:r>
      <w:r w:rsidRPr="00E4281D">
        <w:rPr>
          <w:rFonts w:ascii="Arial" w:hAnsi="Arial" w:cs="Arial"/>
          <w:lang w:val="pt-PT"/>
        </w:rPr>
        <w:lastRenderedPageBreak/>
        <w:t>a tabela de símbolos deste mini-compilador modela "um nome → um símbolo por escopo", tal como pedido no enunciado, e não "um nome → uma lista de assinaturas".</w:t>
      </w:r>
    </w:p>
    <w:p w:rsidR="00AA4B03" w:rsidRPr="00E4281D" w:rsidRDefault="00C22D84" w:rsidP="002E2FFD">
      <w:pPr>
        <w:pStyle w:val="Numerada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Não há modelagem de herança</w:t>
      </w:r>
      <w:r w:rsidRPr="00E4281D">
        <w:rPr>
          <w:rFonts w:ascii="Arial" w:hAnsi="Arial" w:cs="Arial"/>
          <w:lang w:val="pt-PT"/>
        </w:rPr>
        <w:t xml:space="preserve"> entre classes definidas pelo utilizador — apenas </w:t>
      </w:r>
      <w:r w:rsidRPr="00E4281D">
        <w:rPr>
          <w:rFonts w:ascii="Arial" w:hAnsi="Arial" w:cs="Arial"/>
          <w:shd w:val="clear" w:color="auto" w:fill="EDEDED"/>
          <w:lang w:val="pt-PT"/>
        </w:rPr>
        <w:t>Object</w:t>
      </w:r>
      <w:r w:rsidRPr="00E4281D">
        <w:rPr>
          <w:rFonts w:ascii="Arial" w:hAnsi="Arial" w:cs="Arial"/>
          <w:lang w:val="pt-PT"/>
        </w:rPr>
        <w:t xml:space="preserve"> é tratado como super-tipo universal de qualquer tipo referência (</w:t>
      </w:r>
      <w:r w:rsidRPr="00E4281D">
        <w:rPr>
          <w:rFonts w:ascii="Arial" w:hAnsi="Arial" w:cs="Arial"/>
          <w:shd w:val="clear" w:color="auto" w:fill="EDEDED"/>
          <w:lang w:val="pt-PT"/>
        </w:rPr>
        <w:t>Type.isAssignableTo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2E2FFD">
      <w:pPr>
        <w:pStyle w:val="Numerada"/>
        <w:numPr>
          <w:ilvl w:val="0"/>
          <w:numId w:val="15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Classes da biblioteca padrão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System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Math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String</w:t>
      </w:r>
      <w:r w:rsidRPr="00E4281D">
        <w:rPr>
          <w:rFonts w:ascii="Arial" w:hAnsi="Arial" w:cs="Arial"/>
          <w:lang w:val="pt-PT"/>
        </w:rPr>
        <w:t xml:space="preserve">, coleções, etc.) são aceites através de uma </w:t>
      </w:r>
      <w:r w:rsidRPr="00E4281D">
        <w:rPr>
          <w:rFonts w:ascii="Arial" w:hAnsi="Arial" w:cs="Arial"/>
          <w:i/>
          <w:lang w:val="pt-PT"/>
        </w:rPr>
        <w:t>whitelist</w:t>
      </w:r>
      <w:r w:rsidRPr="00E4281D">
        <w:rPr>
          <w:rFonts w:ascii="Arial" w:hAnsi="Arial" w:cs="Arial"/>
          <w:lang w:val="pt-PT"/>
        </w:rPr>
        <w:t xml:space="preserve"> fixa (</w:t>
      </w:r>
      <w:r w:rsidRPr="00E4281D">
        <w:rPr>
          <w:rFonts w:ascii="Arial" w:hAnsi="Arial" w:cs="Arial"/>
          <w:shd w:val="clear" w:color="auto" w:fill="EDEDED"/>
          <w:lang w:val="pt-PT"/>
        </w:rPr>
        <w:t>KNOWN_BUILTIN_CLASSES</w:t>
      </w:r>
      <w:r w:rsidRPr="00E4281D">
        <w:rPr>
          <w:rFonts w:ascii="Arial" w:hAnsi="Arial" w:cs="Arial"/>
          <w:lang w:val="pt-PT"/>
        </w:rPr>
        <w:t xml:space="preserve">), porque este compilador não modela </w:t>
      </w:r>
      <w:r w:rsidRPr="00E4281D">
        <w:rPr>
          <w:rFonts w:ascii="Arial" w:hAnsi="Arial" w:cs="Arial"/>
          <w:shd w:val="clear" w:color="auto" w:fill="EDEDED"/>
          <w:lang w:val="pt-PT"/>
        </w:rPr>
        <w:t>import</w:t>
      </w:r>
      <w:r w:rsidRPr="00E4281D">
        <w:rPr>
          <w:rFonts w:ascii="Arial" w:hAnsi="Arial" w:cs="Arial"/>
          <w:lang w:val="pt-PT"/>
        </w:rPr>
        <w:t xml:space="preserve">s nem o </w:t>
      </w:r>
      <w:r w:rsidRPr="00E4281D">
        <w:rPr>
          <w:rFonts w:ascii="Arial" w:hAnsi="Arial" w:cs="Arial"/>
          <w:i/>
          <w:lang w:val="pt-PT"/>
        </w:rPr>
        <w:t>classpath</w:t>
      </w:r>
      <w:r w:rsidRPr="00E4281D">
        <w:rPr>
          <w:rFonts w:ascii="Arial" w:hAnsi="Arial" w:cs="Arial"/>
          <w:lang w:val="pt-PT"/>
        </w:rPr>
        <w:t xml:space="preserve"> do JDK — o objetivo é validar o código do utilizador, não recompilar a biblioteca padrão de Java.</w:t>
      </w:r>
    </w:p>
    <w:p w:rsidR="00AA4B03" w:rsidRPr="00E4281D" w:rsidRDefault="002E2FF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4" w:name="_Toc234603543"/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8. O PACOTE </w:t>
      </w:r>
      <w:r w:rsidRPr="00E4281D">
        <w:rPr>
          <w:rFonts w:ascii="Arial" w:hAnsi="Arial" w:cs="Arial"/>
          <w:color w:val="auto"/>
          <w:sz w:val="22"/>
          <w:szCs w:val="22"/>
          <w:shd w:val="clear" w:color="auto" w:fill="EDEDED"/>
          <w:lang w:val="pt-PT"/>
        </w:rPr>
        <w:t>MAIN</w:t>
      </w:r>
      <w:r w:rsidRPr="00E4281D">
        <w:rPr>
          <w:rFonts w:ascii="Arial" w:hAnsi="Arial" w:cs="Arial"/>
          <w:color w:val="auto"/>
          <w:sz w:val="22"/>
          <w:szCs w:val="22"/>
          <w:lang w:val="pt-PT"/>
        </w:rPr>
        <w:t xml:space="preserve"> — PONTO DE ENTRADA</w:t>
      </w:r>
      <w:bookmarkEnd w:id="24"/>
    </w:p>
    <w:p w:rsidR="00AA4B03" w:rsidRPr="00E4281D" w:rsidRDefault="00C22D84">
      <w:pPr>
        <w:rPr>
          <w:rFonts w:ascii="Arial" w:hAnsi="Arial" w:cs="Arial"/>
        </w:rPr>
      </w:pPr>
      <w:proofErr w:type="spellStart"/>
      <w:proofErr w:type="gramStart"/>
      <w:r w:rsidRPr="00E4281D">
        <w:rPr>
          <w:rFonts w:ascii="Arial" w:hAnsi="Arial" w:cs="Arial"/>
          <w:shd w:val="clear" w:color="auto" w:fill="EDEDED"/>
        </w:rPr>
        <w:t>Main.main</w:t>
      </w:r>
      <w:proofErr w:type="spellEnd"/>
      <w:r w:rsidRPr="00E4281D">
        <w:rPr>
          <w:rFonts w:ascii="Arial" w:hAnsi="Arial" w:cs="Arial"/>
          <w:shd w:val="clear" w:color="auto" w:fill="EDEDED"/>
        </w:rPr>
        <w:t>(</w:t>
      </w:r>
      <w:proofErr w:type="gramEnd"/>
      <w:r w:rsidRPr="00E4281D">
        <w:rPr>
          <w:rFonts w:ascii="Arial" w:hAnsi="Arial" w:cs="Arial"/>
          <w:shd w:val="clear" w:color="auto" w:fill="EDEDED"/>
        </w:rPr>
        <w:t xml:space="preserve">String[] </w:t>
      </w:r>
      <w:proofErr w:type="spellStart"/>
      <w:r w:rsidRPr="00E4281D">
        <w:rPr>
          <w:rFonts w:ascii="Arial" w:hAnsi="Arial" w:cs="Arial"/>
          <w:shd w:val="clear" w:color="auto" w:fill="EDEDED"/>
        </w:rPr>
        <w:t>args</w:t>
      </w:r>
      <w:proofErr w:type="spellEnd"/>
      <w:r w:rsidRPr="00E4281D">
        <w:rPr>
          <w:rFonts w:ascii="Arial" w:hAnsi="Arial" w:cs="Arial"/>
          <w:shd w:val="clear" w:color="auto" w:fill="EDEDED"/>
        </w:rPr>
        <w:t>)</w:t>
      </w:r>
      <w:r w:rsidRPr="00E4281D">
        <w:rPr>
          <w:rFonts w:ascii="Arial" w:hAnsi="Arial" w:cs="Arial"/>
        </w:rPr>
        <w:t>: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Lê o caminho do ficheiro-fonte do primeiro argumento da linha de comandos, ou usa </w:t>
      </w:r>
      <w:r w:rsidRPr="00E4281D">
        <w:rPr>
          <w:rFonts w:ascii="Arial" w:hAnsi="Arial" w:cs="Arial"/>
          <w:shd w:val="clear" w:color="auto" w:fill="EDEDED"/>
          <w:lang w:val="pt-PT"/>
        </w:rPr>
        <w:t>"teste_de_erro.txt"</w:t>
      </w:r>
      <w:r w:rsidRPr="00E4281D">
        <w:rPr>
          <w:rFonts w:ascii="Arial" w:hAnsi="Arial" w:cs="Arial"/>
          <w:lang w:val="pt-PT"/>
        </w:rPr>
        <w:t xml:space="preserve"> por omissão.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Corre o </w:t>
      </w:r>
      <w:r w:rsidRPr="00E4281D">
        <w:rPr>
          <w:rFonts w:ascii="Arial" w:hAnsi="Arial" w:cs="Arial"/>
          <w:shd w:val="clear" w:color="auto" w:fill="EDEDED"/>
          <w:lang w:val="pt-PT"/>
        </w:rPr>
        <w:t>Lexer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lexer.scan()</w:t>
      </w:r>
      <w:r w:rsidRPr="00E4281D">
        <w:rPr>
          <w:rFonts w:ascii="Arial" w:hAnsi="Arial" w:cs="Arial"/>
          <w:lang w:val="pt-PT"/>
        </w:rPr>
        <w:t xml:space="preserve">) para obter a lista de tokens que o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 vai consumir — mas </w:t>
      </w:r>
      <w:r w:rsidRPr="00E4281D">
        <w:rPr>
          <w:rFonts w:ascii="Arial" w:hAnsi="Arial" w:cs="Arial"/>
          <w:b/>
          <w:lang w:val="pt-PT"/>
        </w:rPr>
        <w:t>não imprime</w:t>
      </w:r>
      <w:r w:rsidRPr="00E4281D">
        <w:rPr>
          <w:rFonts w:ascii="Arial" w:hAnsi="Arial" w:cs="Arial"/>
          <w:lang w:val="pt-PT"/>
        </w:rPr>
        <w:t xml:space="preserve"> o código-fonte nem a lista de tokens por omissão (ver nota abaixo).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Cria o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 com a lista de tokens e chama </w:t>
      </w:r>
      <w:r w:rsidRPr="00E4281D">
        <w:rPr>
          <w:rFonts w:ascii="Arial" w:hAnsi="Arial" w:cs="Arial"/>
          <w:shd w:val="clear" w:color="auto" w:fill="EDEDED"/>
          <w:lang w:val="pt-PT"/>
        </w:rPr>
        <w:t>parseProgram()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Se o parser reportou erros sintáticos, imprime-os, mas </w:t>
      </w:r>
      <w:r w:rsidRPr="00E4281D">
        <w:rPr>
          <w:rFonts w:ascii="Arial" w:hAnsi="Arial" w:cs="Arial"/>
          <w:b/>
          <w:lang w:val="pt-PT"/>
        </w:rPr>
        <w:t>continua</w:t>
      </w:r>
      <w:r w:rsidRPr="00E4281D">
        <w:rPr>
          <w:rFonts w:ascii="Arial" w:hAnsi="Arial" w:cs="Arial"/>
          <w:lang w:val="pt-PT"/>
        </w:rPr>
        <w:t xml:space="preserve"> a análise na mesma (o parser já recuperou usando modo pânico — ver secção 13), porque nem sempre um erro sintático local invalida o resto do ficheiro.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Imprime a tabela de símbolos completa (</w:t>
      </w:r>
      <w:r w:rsidRPr="00E4281D">
        <w:rPr>
          <w:rFonts w:ascii="Arial" w:hAnsi="Arial" w:cs="Arial"/>
          <w:shd w:val="clear" w:color="auto" w:fill="EDEDED"/>
          <w:lang w:val="pt-PT"/>
        </w:rPr>
        <w:t>symbolTable.printFullTable()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Cria o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 com a </w:t>
      </w:r>
      <w:r w:rsidRPr="00E4281D">
        <w:rPr>
          <w:rFonts w:ascii="Arial" w:hAnsi="Arial" w:cs="Arial"/>
          <w:shd w:val="clear" w:color="auto" w:fill="EDEDED"/>
          <w:lang w:val="pt-PT"/>
        </w:rPr>
        <w:t>Program</w:t>
      </w:r>
      <w:r w:rsidRPr="00E4281D">
        <w:rPr>
          <w:rFonts w:ascii="Arial" w:hAnsi="Arial" w:cs="Arial"/>
          <w:lang w:val="pt-PT"/>
        </w:rPr>
        <w:t xml:space="preserve"> e as duplicatas, chama </w:t>
      </w:r>
      <w:r w:rsidRPr="00E4281D">
        <w:rPr>
          <w:rFonts w:ascii="Arial" w:hAnsi="Arial" w:cs="Arial"/>
          <w:shd w:val="clear" w:color="auto" w:fill="EDEDED"/>
          <w:lang w:val="pt-PT"/>
        </w:rPr>
        <w:t>analyze()</w:t>
      </w:r>
      <w:r w:rsidRPr="00E4281D">
        <w:rPr>
          <w:rFonts w:ascii="Arial" w:hAnsi="Arial" w:cs="Arial"/>
          <w:lang w:val="pt-PT"/>
        </w:rPr>
        <w:t>, e imprime a lista de erros semânticos (se existirem).</w:t>
      </w:r>
    </w:p>
    <w:p w:rsidR="00AA4B03" w:rsidRPr="00E4281D" w:rsidRDefault="00C22D84" w:rsidP="002E2FFD">
      <w:pPr>
        <w:pStyle w:val="Numerada"/>
        <w:numPr>
          <w:ilvl w:val="0"/>
          <w:numId w:val="16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Produz um resumo final colorido (verde/vermelho via códigos ANSI) com o número total de erros (sintáticos + semânticos).</w:t>
      </w: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Nota de desenho: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Main.java</w:t>
      </w:r>
      <w:r w:rsidRPr="00E4281D">
        <w:rPr>
          <w:rFonts w:ascii="Arial" w:hAnsi="Arial" w:cs="Arial"/>
          <w:lang w:val="pt-PT"/>
        </w:rPr>
        <w:t xml:space="preserve"> mantém, comentados (não removidos), os blocos que reimprimiam um banner decorativo, o código-fonte lido e a lista completa de tokens do </w:t>
      </w:r>
      <w:r w:rsidRPr="00E4281D">
        <w:rPr>
          <w:rFonts w:ascii="Arial" w:hAnsi="Arial" w:cs="Arial"/>
          <w:shd w:val="clear" w:color="auto" w:fill="EDEDED"/>
          <w:lang w:val="pt-PT"/>
        </w:rPr>
        <w:t>Lexer</w:t>
      </w:r>
      <w:r w:rsidRPr="00E4281D">
        <w:rPr>
          <w:rFonts w:ascii="Arial" w:hAnsi="Arial" w:cs="Arial"/>
          <w:lang w:val="pt-PT"/>
        </w:rPr>
        <w:t xml:space="preserve">. Esses blocos foram desativados porque não fazem parte do que o </w:t>
      </w:r>
      <w:r w:rsidRPr="00E4281D">
        <w:rPr>
          <w:rFonts w:ascii="Arial" w:hAnsi="Arial" w:cs="Arial"/>
          <w:b/>
          <w:lang w:val="pt-PT"/>
        </w:rPr>
        <w:t>enunciado do Analisador Semântico</w:t>
      </w:r>
      <w:r w:rsidRPr="00E4281D">
        <w:rPr>
          <w:rFonts w:ascii="Arial" w:hAnsi="Arial" w:cs="Arial"/>
          <w:lang w:val="pt-PT"/>
        </w:rPr>
        <w:t xml:space="preserve"> pede para ser demonstrado: o enunciado exige que o semântico valide a AST com base nos atributos já gravados na Tabela de Símbolos (endereço, tipo, dimensão, valor, escopo, tamanho em bytes) — não que o programa reimprima o código-fonte ou o fluxo de tokens do Lexer (essa é uma preocupação da fase léxica, já coberta noutro momento de avaliação). Ficam apenas comentados, e não apagados, para que continuem disponíveis caso seja necessário depurar o </w:t>
      </w:r>
      <w:r w:rsidRPr="00E4281D">
        <w:rPr>
          <w:rFonts w:ascii="Arial" w:hAnsi="Arial" w:cs="Arial"/>
          <w:shd w:val="clear" w:color="auto" w:fill="EDEDED"/>
          <w:lang w:val="pt-PT"/>
        </w:rPr>
        <w:t>Lexer</w:t>
      </w:r>
      <w:r w:rsidRPr="00E4281D">
        <w:rPr>
          <w:rFonts w:ascii="Arial" w:hAnsi="Arial" w:cs="Arial"/>
          <w:lang w:val="pt-PT"/>
        </w:rPr>
        <w:t xml:space="preserve"> isoladamente — bastando descomentá-los.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5" w:name="_Toc234603544"/>
      <w:r w:rsidRPr="00E4281D">
        <w:rPr>
          <w:rFonts w:ascii="Arial" w:hAnsi="Arial" w:cs="Arial"/>
          <w:color w:val="auto"/>
          <w:sz w:val="22"/>
          <w:szCs w:val="22"/>
          <w:lang w:val="pt-PT"/>
        </w:rPr>
        <w:t>9. FLUXO DE EXECUÇÃO COMPLETO (PASSO A PASSO)</w:t>
      </w:r>
      <w:bookmarkEnd w:id="2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AA4B03" w:rsidRPr="00E4281D">
        <w:tc>
          <w:tcPr>
            <w:tcW w:w="8640" w:type="dxa"/>
            <w:shd w:val="clear" w:color="auto" w:fill="F2F2F2"/>
          </w:tcPr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1. Main.main(args)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2.   src = Files.readString(caminho)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3.   tokens = new Lexer(src).scan()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4.   parser = new Parser(tokens)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lastRenderedPageBreak/>
              <w:t>5.   program = parser.parseProgram()          // preenche symbolTable ao longo do caminho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6.   symbolTable = parser.getSymbolTable()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7.   duplicates = parser.getDuplicateDeclarations()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8.   analyzer = new SemanticAnalyzer(program, duplicates)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9.   analyzer.analyze()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10.  erros = parser.getErrors() + analyzer.getErrors()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11.  imprime tokens, tabela de símbolos, erros sintáticos, erros semânticos, resumo final</w:t>
            </w:r>
          </w:p>
        </w:tc>
      </w:tr>
    </w:tbl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6" w:name="_Toc234603545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>10. COMO COMPILAR O PROJETO</w:t>
      </w:r>
      <w:bookmarkEnd w:id="26"/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7" w:name="_Toc234603546"/>
      <w:r w:rsidRPr="00E4281D">
        <w:rPr>
          <w:rFonts w:ascii="Arial" w:hAnsi="Arial" w:cs="Arial"/>
          <w:color w:val="auto"/>
          <w:sz w:val="22"/>
          <w:lang w:val="pt-PT"/>
        </w:rPr>
        <w:t>Opção A — via NetBeans</w:t>
      </w:r>
      <w:bookmarkEnd w:id="27"/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Abrir a pasta </w:t>
      </w:r>
      <w:r w:rsidRPr="00E4281D">
        <w:rPr>
          <w:rFonts w:ascii="Arial" w:hAnsi="Arial" w:cs="Arial"/>
          <w:shd w:val="clear" w:color="auto" w:fill="EDEDED"/>
          <w:lang w:val="pt-PT"/>
        </w:rPr>
        <w:t>Compiler/</w:t>
      </w:r>
      <w:r w:rsidRPr="00E4281D">
        <w:rPr>
          <w:rFonts w:ascii="Arial" w:hAnsi="Arial" w:cs="Arial"/>
          <w:lang w:val="pt-PT"/>
        </w:rPr>
        <w:t xml:space="preserve"> como projeto NetBeans (já contém </w:t>
      </w:r>
      <w:r w:rsidRPr="00E4281D">
        <w:rPr>
          <w:rFonts w:ascii="Arial" w:hAnsi="Arial" w:cs="Arial"/>
          <w:shd w:val="clear" w:color="auto" w:fill="EDEDED"/>
          <w:lang w:val="pt-PT"/>
        </w:rPr>
        <w:t>nbproject/</w:t>
      </w:r>
      <w:r w:rsidRPr="00E4281D">
        <w:rPr>
          <w:rFonts w:ascii="Arial" w:hAnsi="Arial" w:cs="Arial"/>
          <w:lang w:val="pt-PT"/>
        </w:rPr>
        <w:t xml:space="preserve">) e usar </w:t>
      </w:r>
      <w:r w:rsidRPr="00E4281D">
        <w:rPr>
          <w:rFonts w:ascii="Arial" w:hAnsi="Arial" w:cs="Arial"/>
          <w:b/>
          <w:lang w:val="pt-PT"/>
        </w:rPr>
        <w:t>Run → Build Project</w:t>
      </w:r>
      <w:r w:rsidRPr="00E4281D">
        <w:rPr>
          <w:rFonts w:ascii="Arial" w:hAnsi="Arial" w:cs="Arial"/>
          <w:lang w:val="pt-PT"/>
        </w:rPr>
        <w:t xml:space="preserve"> (ou </w:t>
      </w:r>
      <w:r w:rsidRPr="00E4281D">
        <w:rPr>
          <w:rFonts w:ascii="Arial" w:hAnsi="Arial" w:cs="Arial"/>
          <w:shd w:val="clear" w:color="auto" w:fill="EDEDED"/>
          <w:lang w:val="pt-PT"/>
        </w:rPr>
        <w:t>Shift+F11</w:t>
      </w:r>
      <w:r w:rsidRPr="00E4281D">
        <w:rPr>
          <w:rFonts w:ascii="Arial" w:hAnsi="Arial" w:cs="Arial"/>
          <w:lang w:val="pt-PT"/>
        </w:rPr>
        <w:t xml:space="preserve">). O </w:t>
      </w:r>
      <w:r w:rsidRPr="00E4281D">
        <w:rPr>
          <w:rFonts w:ascii="Arial" w:hAnsi="Arial" w:cs="Arial"/>
          <w:shd w:val="clear" w:color="auto" w:fill="EDEDED"/>
          <w:lang w:val="pt-PT"/>
        </w:rPr>
        <w:t>build.xml</w:t>
      </w:r>
      <w:r w:rsidRPr="00E4281D">
        <w:rPr>
          <w:rFonts w:ascii="Arial" w:hAnsi="Arial" w:cs="Arial"/>
          <w:lang w:val="pt-PT"/>
        </w:rPr>
        <w:t xml:space="preserve"> (Ant) trata da compilação e da geração do </w:t>
      </w:r>
      <w:r w:rsidRPr="00E4281D">
        <w:rPr>
          <w:rFonts w:ascii="Arial" w:hAnsi="Arial" w:cs="Arial"/>
          <w:shd w:val="clear" w:color="auto" w:fill="EDEDED"/>
          <w:lang w:val="pt-PT"/>
        </w:rPr>
        <w:t>.jar</w:t>
      </w:r>
      <w:r w:rsidRPr="00E4281D">
        <w:rPr>
          <w:rFonts w:ascii="Arial" w:hAnsi="Arial" w:cs="Arial"/>
          <w:lang w:val="pt-PT"/>
        </w:rPr>
        <w:t xml:space="preserve"> com o </w:t>
      </w:r>
      <w:r w:rsidRPr="00E4281D">
        <w:rPr>
          <w:rFonts w:ascii="Arial" w:hAnsi="Arial" w:cs="Arial"/>
          <w:shd w:val="clear" w:color="auto" w:fill="EDEDED"/>
          <w:lang w:val="pt-PT"/>
        </w:rPr>
        <w:t>Main-Class</w:t>
      </w:r>
      <w:r w:rsidRPr="00E4281D">
        <w:rPr>
          <w:rFonts w:ascii="Arial" w:hAnsi="Arial" w:cs="Arial"/>
          <w:lang w:val="pt-PT"/>
        </w:rPr>
        <w:t xml:space="preserve"> correto.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28" w:name="_Toc234603547"/>
      <w:r w:rsidRPr="00E4281D">
        <w:rPr>
          <w:rFonts w:ascii="Arial" w:hAnsi="Arial" w:cs="Arial"/>
          <w:color w:val="auto"/>
          <w:sz w:val="22"/>
          <w:lang w:val="pt-PT"/>
        </w:rPr>
        <w:t>Opção B — via linha de comandos (sem IDE)</w:t>
      </w:r>
      <w:bookmarkEnd w:id="28"/>
    </w:p>
    <w:p w:rsidR="00AA4B03" w:rsidRPr="00E4281D" w:rsidRDefault="00C22D84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 partir da pasta </w:t>
      </w:r>
      <w:r w:rsidRPr="00E4281D">
        <w:rPr>
          <w:rFonts w:ascii="Arial" w:hAnsi="Arial" w:cs="Arial"/>
          <w:shd w:val="clear" w:color="auto" w:fill="EDEDED"/>
          <w:lang w:val="pt-PT"/>
        </w:rPr>
        <w:t>Compiler/</w:t>
      </w:r>
      <w:r w:rsidRPr="00E4281D">
        <w:rPr>
          <w:rFonts w:ascii="Arial" w:hAnsi="Arial" w:cs="Arial"/>
          <w:lang w:val="pt-PT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AA4B03" w:rsidRPr="00E4281D">
        <w:tc>
          <w:tcPr>
            <w:tcW w:w="8640" w:type="dxa"/>
            <w:shd w:val="clear" w:color="auto" w:fill="F2F2F2"/>
          </w:tcPr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# compilar todas as classes para uma pasta de saída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 xml:space="preserve">find </w:t>
            </w:r>
            <w:proofErr w:type="spellStart"/>
            <w:r w:rsidRPr="00E4281D">
              <w:rPr>
                <w:rFonts w:ascii="Arial" w:hAnsi="Arial" w:cs="Arial"/>
              </w:rPr>
              <w:t>src</w:t>
            </w:r>
            <w:proofErr w:type="spellEnd"/>
            <w:r w:rsidRPr="00E4281D">
              <w:rPr>
                <w:rFonts w:ascii="Arial" w:hAnsi="Arial" w:cs="Arial"/>
              </w:rPr>
              <w:t xml:space="preserve"> -name "*.java" &gt; sources.txt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javac -d build/classes -encoding UTF-8 @sources.txt</w:t>
            </w:r>
          </w:p>
        </w:tc>
      </w:tr>
    </w:tbl>
    <w:p w:rsidR="00AA4B03" w:rsidRPr="00E4281D" w:rsidRDefault="00C22D84" w:rsidP="00E4281D">
      <w:pPr>
        <w:spacing w:before="240"/>
        <w:rPr>
          <w:rFonts w:ascii="Arial" w:hAnsi="Arial" w:cs="Arial"/>
        </w:rPr>
      </w:pPr>
      <w:r w:rsidRPr="00E4281D">
        <w:rPr>
          <w:rFonts w:ascii="Arial" w:hAnsi="Arial" w:cs="Arial"/>
        </w:rPr>
        <w:t xml:space="preserve">No Windows/PowerShell, </w:t>
      </w:r>
      <w:proofErr w:type="spellStart"/>
      <w:r w:rsidRPr="00E4281D">
        <w:rPr>
          <w:rFonts w:ascii="Arial" w:hAnsi="Arial" w:cs="Arial"/>
        </w:rPr>
        <w:t>equivalente</w:t>
      </w:r>
      <w:proofErr w:type="spellEnd"/>
      <w:r w:rsidRPr="00E4281D">
        <w:rPr>
          <w:rFonts w:ascii="Arial" w:hAnsi="Arial" w:cs="Arial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AA4B03" w:rsidRPr="00E4281D">
        <w:tc>
          <w:tcPr>
            <w:tcW w:w="8640" w:type="dxa"/>
            <w:shd w:val="clear" w:color="auto" w:fill="F2F2F2"/>
          </w:tcPr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Get-ChildItem -Recurse -Filter *.java src | ForEach-Object { $_.FullName } &gt; sources.txt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javac -d build\classes -encoding UTF-8 "@sources.txt"</w:t>
            </w:r>
          </w:p>
        </w:tc>
      </w:tr>
    </w:tbl>
    <w:p w:rsidR="00AA4B03" w:rsidRPr="00E4281D" w:rsidRDefault="00AA4B03">
      <w:pPr>
        <w:rPr>
          <w:rFonts w:ascii="Arial" w:hAnsi="Arial" w:cs="Arial"/>
        </w:rPr>
      </w:pP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Requisitos: </w:t>
      </w:r>
      <w:r w:rsidRPr="00E4281D">
        <w:rPr>
          <w:rFonts w:ascii="Arial" w:hAnsi="Arial" w:cs="Arial"/>
          <w:b/>
          <w:lang w:val="pt-PT"/>
        </w:rPr>
        <w:t>JDK 17 ou superior</w:t>
      </w:r>
      <w:r w:rsidRPr="00E4281D">
        <w:rPr>
          <w:rFonts w:ascii="Arial" w:hAnsi="Arial" w:cs="Arial"/>
          <w:lang w:val="pt-PT"/>
        </w:rPr>
        <w:t xml:space="preserve"> (o código usa </w:t>
      </w:r>
      <w:r w:rsidRPr="00E4281D">
        <w:rPr>
          <w:rFonts w:ascii="Arial" w:hAnsi="Arial" w:cs="Arial"/>
          <w:shd w:val="clear" w:color="auto" w:fill="EDEDED"/>
          <w:lang w:val="pt-PT"/>
        </w:rPr>
        <w:t>switch</w:t>
      </w:r>
      <w:r w:rsidRPr="00E4281D">
        <w:rPr>
          <w:rFonts w:ascii="Arial" w:hAnsi="Arial" w:cs="Arial"/>
          <w:lang w:val="pt-PT"/>
        </w:rPr>
        <w:t xml:space="preserve"> com expressão de padrão (</w:t>
      </w:r>
      <w:r w:rsidRPr="00E4281D">
        <w:rPr>
          <w:rFonts w:ascii="Arial" w:hAnsi="Arial" w:cs="Arial"/>
          <w:shd w:val="clear" w:color="auto" w:fill="EDEDED"/>
          <w:lang w:val="pt-PT"/>
        </w:rPr>
        <w:t>switch (kind) { case X -&gt; ...}</w:t>
      </w:r>
      <w:r w:rsidRPr="00E4281D">
        <w:rPr>
          <w:rFonts w:ascii="Arial" w:hAnsi="Arial" w:cs="Arial"/>
          <w:lang w:val="pt-PT"/>
        </w:rPr>
        <w:t xml:space="preserve">), </w:t>
      </w:r>
      <w:r w:rsidRPr="00E4281D">
        <w:rPr>
          <w:rFonts w:ascii="Arial" w:hAnsi="Arial" w:cs="Arial"/>
          <w:i/>
          <w:lang w:val="pt-PT"/>
        </w:rPr>
        <w:t>records</w:t>
      </w:r>
      <w:r w:rsidRPr="00E4281D">
        <w:rPr>
          <w:rFonts w:ascii="Arial" w:hAnsi="Arial" w:cs="Arial"/>
          <w:lang w:val="pt-PT"/>
        </w:rPr>
        <w:t xml:space="preserve"> implícitos via </w:t>
      </w:r>
      <w:r w:rsidRPr="00E4281D">
        <w:rPr>
          <w:rFonts w:ascii="Arial" w:hAnsi="Arial" w:cs="Arial"/>
          <w:shd w:val="clear" w:color="auto" w:fill="EDEDED"/>
          <w:lang w:val="pt-PT"/>
        </w:rPr>
        <w:t>Optional</w:t>
      </w:r>
      <w:r w:rsidRPr="00E4281D">
        <w:rPr>
          <w:rFonts w:ascii="Arial" w:hAnsi="Arial" w:cs="Arial"/>
          <w:lang w:val="pt-PT"/>
        </w:rPr>
        <w:t xml:space="preserve">, e sintaxe de </w:t>
      </w:r>
      <w:r w:rsidRPr="00E4281D">
        <w:rPr>
          <w:rFonts w:ascii="Arial" w:hAnsi="Arial" w:cs="Arial"/>
          <w:i/>
          <w:lang w:val="pt-PT"/>
        </w:rPr>
        <w:t>pattern matching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shd w:val="clear" w:color="auto" w:fill="EDEDED"/>
          <w:lang w:val="pt-PT"/>
        </w:rPr>
        <w:t>instanceof</w:t>
      </w:r>
      <w:r w:rsidRPr="00E4281D">
        <w:rPr>
          <w:rFonts w:ascii="Arial" w:hAnsi="Arial" w:cs="Arial"/>
          <w:lang w:val="pt-PT"/>
        </w:rPr>
        <w:t xml:space="preserve"> como em </w:t>
      </w:r>
      <w:r w:rsidRPr="00E4281D">
        <w:rPr>
          <w:rFonts w:ascii="Arial" w:hAnsi="Arial" w:cs="Arial"/>
          <w:shd w:val="clear" w:color="auto" w:fill="EDEDED"/>
          <w:lang w:val="pt-PT"/>
        </w:rPr>
        <w:t>if (td instanceof ClassDeclaration cd)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29" w:name="_Toc234603548"/>
      <w:r w:rsidRPr="00E4281D">
        <w:rPr>
          <w:rFonts w:ascii="Arial" w:hAnsi="Arial" w:cs="Arial"/>
          <w:color w:val="auto"/>
          <w:sz w:val="22"/>
          <w:szCs w:val="22"/>
          <w:lang w:val="pt-PT"/>
        </w:rPr>
        <w:t>11. COMO EXECUTAR O PROJETO</w:t>
      </w:r>
      <w:bookmarkEnd w:id="29"/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Depois de compilado (classes em </w:t>
      </w:r>
      <w:r w:rsidRPr="00E4281D">
        <w:rPr>
          <w:rFonts w:ascii="Arial" w:hAnsi="Arial" w:cs="Arial"/>
          <w:shd w:val="clear" w:color="auto" w:fill="EDEDED"/>
          <w:lang w:val="pt-PT"/>
        </w:rPr>
        <w:t>build/classes</w:t>
      </w:r>
      <w:r w:rsidRPr="00E4281D">
        <w:rPr>
          <w:rFonts w:ascii="Arial" w:hAnsi="Arial" w:cs="Arial"/>
          <w:lang w:val="pt-PT"/>
        </w:rPr>
        <w:t xml:space="preserve"> ou </w:t>
      </w:r>
      <w:r w:rsidRPr="00E4281D">
        <w:rPr>
          <w:rFonts w:ascii="Arial" w:hAnsi="Arial" w:cs="Arial"/>
          <w:shd w:val="clear" w:color="auto" w:fill="EDEDED"/>
          <w:lang w:val="pt-PT"/>
        </w:rPr>
        <w:t>Compiler/build/classes</w:t>
      </w:r>
      <w:r w:rsidRPr="00E4281D">
        <w:rPr>
          <w:rFonts w:ascii="Arial" w:hAnsi="Arial" w:cs="Arial"/>
          <w:lang w:val="pt-PT"/>
        </w:rPr>
        <w:t xml:space="preserve"> se usado o NetBeans):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AA4B03" w:rsidRPr="00E4281D">
        <w:tc>
          <w:tcPr>
            <w:tcW w:w="8640" w:type="dxa"/>
            <w:shd w:val="clear" w:color="auto" w:fill="F2F2F2"/>
          </w:tcPr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cd build/classes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java com.compiler.main.Main caminho/para/o/ficheiro.txt</w:t>
            </w:r>
          </w:p>
        </w:tc>
      </w:tr>
    </w:tbl>
    <w:p w:rsidR="00AA4B03" w:rsidRPr="00E4281D" w:rsidRDefault="00AA4B03">
      <w:pPr>
        <w:rPr>
          <w:rFonts w:ascii="Arial" w:hAnsi="Arial" w:cs="Arial"/>
          <w:lang w:val="pt-PT"/>
        </w:rPr>
      </w:pP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Se nenhum argumento for passado, o programa tenta abrir </w:t>
      </w:r>
      <w:r w:rsidRPr="00E4281D">
        <w:rPr>
          <w:rFonts w:ascii="Arial" w:hAnsi="Arial" w:cs="Arial"/>
          <w:shd w:val="clear" w:color="auto" w:fill="EDEDED"/>
          <w:lang w:val="pt-PT"/>
        </w:rPr>
        <w:t>teste_de_erro.txt</w:t>
      </w:r>
      <w:r w:rsidRPr="00E4281D">
        <w:rPr>
          <w:rFonts w:ascii="Arial" w:hAnsi="Arial" w:cs="Arial"/>
          <w:lang w:val="pt-PT"/>
        </w:rPr>
        <w:t xml:space="preserve"> no diretório de trabalho atual.</w:t>
      </w: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t>Nota sobre acentuação no terminal Windows:</w:t>
      </w:r>
      <w:r w:rsidRPr="00E4281D">
        <w:rPr>
          <w:rFonts w:ascii="Arial" w:hAnsi="Arial" w:cs="Arial"/>
          <w:lang w:val="pt-PT"/>
        </w:rPr>
        <w:t xml:space="preserve"> como as mensagens de erro estão em português com acentos, é recomendável correr com a </w:t>
      </w:r>
      <w:r w:rsidRPr="00E4281D">
        <w:rPr>
          <w:rFonts w:ascii="Arial" w:hAnsi="Arial" w:cs="Arial"/>
          <w:i/>
          <w:lang w:val="pt-PT"/>
        </w:rPr>
        <w:t>code page</w:t>
      </w:r>
      <w:r w:rsidRPr="00E4281D">
        <w:rPr>
          <w:rFonts w:ascii="Arial" w:hAnsi="Arial" w:cs="Arial"/>
          <w:lang w:val="pt-PT"/>
        </w:rPr>
        <w:t xml:space="preserve"> UTF-8 e forçar a codificação da JVM, para evitar caracteres corrompidos na consola: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0"/>
      </w:tblGrid>
      <w:tr w:rsidR="00AA4B03" w:rsidRPr="00E4281D">
        <w:tc>
          <w:tcPr>
            <w:tcW w:w="8640" w:type="dxa"/>
            <w:shd w:val="clear" w:color="auto" w:fill="F2F2F2"/>
          </w:tcPr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lastRenderedPageBreak/>
              <w:t>chcp 65001</w:t>
            </w:r>
          </w:p>
          <w:p w:rsidR="00AA4B03" w:rsidRPr="00E4281D" w:rsidRDefault="00C22D84">
            <w:pPr>
              <w:spacing w:after="0"/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java "-Dfile.encoding=UTF-8" "-Dstdout.encoding=UTF-8" com.compiler.main.Main ficheiro.txt</w:t>
            </w:r>
          </w:p>
        </w:tc>
      </w:tr>
    </w:tbl>
    <w:p w:rsidR="00AA4B03" w:rsidRPr="00E4281D" w:rsidRDefault="00AA4B03">
      <w:pPr>
        <w:rPr>
          <w:rFonts w:ascii="Arial" w:hAnsi="Arial" w:cs="Arial"/>
          <w:lang w:val="pt-PT"/>
        </w:rPr>
      </w:pPr>
    </w:p>
    <w:p w:rsidR="00AA4B03" w:rsidRPr="00E4281D" w:rsidRDefault="00C22D84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(Ver mais detalhes no </w:t>
      </w:r>
      <w:r w:rsidRPr="00E4281D">
        <w:rPr>
          <w:rFonts w:ascii="Arial" w:hAnsi="Arial" w:cs="Arial"/>
          <w:i/>
          <w:lang w:val="pt-PT"/>
        </w:rPr>
        <w:t>Manual do Utilizador</w:t>
      </w:r>
      <w:r w:rsidRPr="00E4281D">
        <w:rPr>
          <w:rFonts w:ascii="Arial" w:hAnsi="Arial" w:cs="Arial"/>
          <w:lang w:val="pt-PT"/>
        </w:rPr>
        <w:t>, secção "Execução".)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30" w:name="_Toc234603549"/>
      <w:r w:rsidRPr="00E4281D">
        <w:rPr>
          <w:rFonts w:ascii="Arial" w:hAnsi="Arial" w:cs="Arial"/>
          <w:color w:val="auto"/>
          <w:sz w:val="22"/>
          <w:szCs w:val="22"/>
          <w:lang w:val="pt-PT"/>
        </w:rPr>
        <w:t>12. COMO ESTENDER O COMPILADOR (GUIA PRÁTICO)</w:t>
      </w:r>
      <w:bookmarkEnd w:id="30"/>
    </w:p>
    <w:p w:rsidR="00AA4B03" w:rsidRPr="00E4281D" w:rsidRDefault="00C22D84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Esta secção existe para acelerar tarefas comuns de manutenção.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</w:rPr>
      </w:pPr>
      <w:bookmarkStart w:id="31" w:name="_Toc234603550"/>
      <w:r w:rsidRPr="00E4281D">
        <w:rPr>
          <w:rFonts w:ascii="Arial" w:hAnsi="Arial" w:cs="Arial"/>
          <w:color w:val="auto"/>
          <w:sz w:val="22"/>
        </w:rPr>
        <w:t>12.1. Adicionar uma nova verificação semântica</w:t>
      </w:r>
      <w:bookmarkEnd w:id="31"/>
    </w:p>
    <w:p w:rsidR="00AA4B03" w:rsidRPr="00E4281D" w:rsidRDefault="00C22D84" w:rsidP="00E4281D">
      <w:pPr>
        <w:pStyle w:val="Numerada"/>
        <w:numPr>
          <w:ilvl w:val="0"/>
          <w:numId w:val="17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Identificar o(s) nó(s) da AST relevante(s) em </w:t>
      </w:r>
      <w:r w:rsidRPr="00E4281D">
        <w:rPr>
          <w:rFonts w:ascii="Arial" w:hAnsi="Arial" w:cs="Arial"/>
          <w:shd w:val="clear" w:color="auto" w:fill="EDEDED"/>
          <w:lang w:val="pt-PT"/>
        </w:rPr>
        <w:t>Parser.java</w:t>
      </w:r>
      <w:r w:rsidRPr="00E4281D">
        <w:rPr>
          <w:rFonts w:ascii="Arial" w:hAnsi="Arial" w:cs="Arial"/>
          <w:lang w:val="pt-PT"/>
        </w:rPr>
        <w:t xml:space="preserve"> (ex.: uma nova instrução ou uma nova forma de expressão).</w:t>
      </w:r>
    </w:p>
    <w:p w:rsidR="00AA4B03" w:rsidRPr="00E4281D" w:rsidRDefault="00C22D84" w:rsidP="00E4281D">
      <w:pPr>
        <w:pStyle w:val="Numerada"/>
        <w:numPr>
          <w:ilvl w:val="0"/>
          <w:numId w:val="17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Se ainda não existir, adicionar o caso correspondente em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SemanticAnalyzer.visitStatement</w:t>
      </w:r>
      <w:r w:rsidRPr="00E4281D">
        <w:rPr>
          <w:rFonts w:ascii="Arial" w:hAnsi="Arial" w:cs="Arial"/>
          <w:lang w:val="pt-PT"/>
        </w:rPr>
        <w:t xml:space="preserve"> ou </w:t>
      </w:r>
      <w:r w:rsidRPr="00E4281D">
        <w:rPr>
          <w:rFonts w:ascii="Arial" w:hAnsi="Arial" w:cs="Arial"/>
          <w:shd w:val="clear" w:color="auto" w:fill="EDEDED"/>
          <w:lang w:val="pt-PT"/>
        </w:rPr>
        <w:t>visitExpression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E4281D">
      <w:pPr>
        <w:pStyle w:val="Numerada"/>
        <w:numPr>
          <w:ilvl w:val="0"/>
          <w:numId w:val="17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Implementar a regra usando os predicados já existentes em </w:t>
      </w:r>
      <w:r w:rsidRPr="00E4281D">
        <w:rPr>
          <w:rFonts w:ascii="Arial" w:hAnsi="Arial" w:cs="Arial"/>
          <w:shd w:val="clear" w:color="auto" w:fill="EDEDED"/>
          <w:lang w:val="pt-PT"/>
        </w:rPr>
        <w:t>Type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shd w:val="clear" w:color="auto" w:fill="EDEDED"/>
          <w:lang w:val="pt-PT"/>
        </w:rPr>
        <w:t>isNumeric()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isAssignableTo(...)</w:t>
      </w:r>
      <w:r w:rsidRPr="00E4281D">
        <w:rPr>
          <w:rFonts w:ascii="Arial" w:hAnsi="Arial" w:cs="Arial"/>
          <w:lang w:val="pt-PT"/>
        </w:rPr>
        <w:t xml:space="preserve">, etc.) — evitar comparar </w:t>
      </w:r>
      <w:r w:rsidRPr="00E4281D">
        <w:rPr>
          <w:rFonts w:ascii="Arial" w:hAnsi="Arial" w:cs="Arial"/>
          <w:shd w:val="clear" w:color="auto" w:fill="EDEDED"/>
          <w:lang w:val="pt-PT"/>
        </w:rPr>
        <w:t>DataType</w:t>
      </w:r>
      <w:r w:rsidRPr="00E4281D">
        <w:rPr>
          <w:rFonts w:ascii="Arial" w:hAnsi="Arial" w:cs="Arial"/>
          <w:lang w:val="pt-PT"/>
        </w:rPr>
        <w:t xml:space="preserve"> diretamente para preservar a lógica de </w:t>
      </w:r>
      <w:r w:rsidRPr="00E4281D">
        <w:rPr>
          <w:rFonts w:ascii="Arial" w:hAnsi="Arial" w:cs="Arial"/>
          <w:i/>
          <w:lang w:val="pt-PT"/>
        </w:rPr>
        <w:t>widening</w:t>
      </w:r>
      <w:r w:rsidRPr="00E4281D">
        <w:rPr>
          <w:rFonts w:ascii="Arial" w:hAnsi="Arial" w:cs="Arial"/>
          <w:lang w:val="pt-PT"/>
        </w:rPr>
        <w:t xml:space="preserve"> já centralizada em </w:t>
      </w:r>
      <w:r w:rsidRPr="00E4281D">
        <w:rPr>
          <w:rFonts w:ascii="Arial" w:hAnsi="Arial" w:cs="Arial"/>
          <w:shd w:val="clear" w:color="auto" w:fill="EDEDED"/>
          <w:lang w:val="pt-PT"/>
        </w:rPr>
        <w:t>Type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E4281D">
      <w:pPr>
        <w:pStyle w:val="Numerada"/>
        <w:numPr>
          <w:ilvl w:val="0"/>
          <w:numId w:val="17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Reportar o erro com </w:t>
      </w:r>
      <w:r w:rsidRPr="00E4281D">
        <w:rPr>
          <w:rFonts w:ascii="Arial" w:hAnsi="Arial" w:cs="Arial"/>
          <w:shd w:val="clear" w:color="auto" w:fill="EDEDED"/>
          <w:lang w:val="pt-PT"/>
        </w:rPr>
        <w:t>errors.add(new SemanticError(line, col, mensagem))</w:t>
      </w:r>
      <w:r w:rsidRPr="00E4281D">
        <w:rPr>
          <w:rFonts w:ascii="Arial" w:hAnsi="Arial" w:cs="Arial"/>
          <w:lang w:val="pt-PT"/>
        </w:rPr>
        <w:t xml:space="preserve">, reutilizando </w:t>
      </w:r>
      <w:r w:rsidRPr="00E4281D">
        <w:rPr>
          <w:rFonts w:ascii="Arial" w:hAnsi="Arial" w:cs="Arial"/>
          <w:shd w:val="clear" w:color="auto" w:fill="EDEDED"/>
          <w:lang w:val="pt-PT"/>
        </w:rPr>
        <w:t>positionOf(expr)</w:t>
      </w:r>
      <w:r w:rsidRPr="00E4281D">
        <w:rPr>
          <w:rFonts w:ascii="Arial" w:hAnsi="Arial" w:cs="Arial"/>
          <w:lang w:val="pt-PT"/>
        </w:rPr>
        <w:t xml:space="preserve"> para obter a posição mesmo quando a expressão está entre parênteses.</w:t>
      </w:r>
    </w:p>
    <w:p w:rsidR="00AA4B03" w:rsidRPr="00E4281D" w:rsidRDefault="00C22D84" w:rsidP="00E4281D">
      <w:pPr>
        <w:pStyle w:val="Numerada"/>
        <w:numPr>
          <w:ilvl w:val="0"/>
          <w:numId w:val="17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Devolver sempre </w:t>
      </w:r>
      <w:r w:rsidRPr="00E4281D">
        <w:rPr>
          <w:rFonts w:ascii="Arial" w:hAnsi="Arial" w:cs="Arial"/>
          <w:shd w:val="clear" w:color="auto" w:fill="EDEDED"/>
          <w:lang w:val="pt-PT"/>
        </w:rPr>
        <w:t>Type.ERROR</w:t>
      </w:r>
      <w:r w:rsidRPr="00E4281D">
        <w:rPr>
          <w:rFonts w:ascii="Arial" w:hAnsi="Arial" w:cs="Arial"/>
          <w:lang w:val="pt-PT"/>
        </w:rPr>
        <w:t xml:space="preserve"> (ou um tipo coerente) do método de verificação, para não propagar erros em cascata.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32" w:name="_Toc234603551"/>
      <w:r w:rsidRPr="00E4281D">
        <w:rPr>
          <w:rFonts w:ascii="Arial" w:hAnsi="Arial" w:cs="Arial"/>
          <w:color w:val="auto"/>
          <w:sz w:val="22"/>
          <w:lang w:val="pt-PT"/>
        </w:rPr>
        <w:t>12.2. Adicionar um novo tipo de instrução (statement) à linguagem</w:t>
      </w:r>
      <w:bookmarkEnd w:id="32"/>
    </w:p>
    <w:p w:rsidR="00AA4B03" w:rsidRPr="00E4281D" w:rsidRDefault="00C22D84" w:rsidP="00E4281D">
      <w:pPr>
        <w:pStyle w:val="Numerada"/>
        <w:numPr>
          <w:ilvl w:val="0"/>
          <w:numId w:val="18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Adicionar a regra na gramática (</w:t>
      </w:r>
      <w:r w:rsidRPr="00E4281D">
        <w:rPr>
          <w:rFonts w:ascii="Arial" w:hAnsi="Arial" w:cs="Arial"/>
          <w:shd w:val="clear" w:color="auto" w:fill="EDEDED"/>
          <w:lang w:val="pt-PT"/>
        </w:rPr>
        <w:t>gramática.txt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E4281D">
      <w:pPr>
        <w:pStyle w:val="Numerada"/>
        <w:numPr>
          <w:ilvl w:val="0"/>
          <w:numId w:val="18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Criar a classe do nó AST como </w:t>
      </w:r>
      <w:r w:rsidRPr="00E4281D">
        <w:rPr>
          <w:rFonts w:ascii="Arial" w:hAnsi="Arial" w:cs="Arial"/>
          <w:i/>
          <w:lang w:val="pt-PT"/>
        </w:rPr>
        <w:t>nested class</w:t>
      </w:r>
      <w:r w:rsidRPr="00E4281D">
        <w:rPr>
          <w:rFonts w:ascii="Arial" w:hAnsi="Arial" w:cs="Arial"/>
          <w:lang w:val="pt-PT"/>
        </w:rPr>
        <w:t xml:space="preserve"> de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, estendendo </w:t>
      </w:r>
      <w:r w:rsidRPr="00E4281D">
        <w:rPr>
          <w:rFonts w:ascii="Arial" w:hAnsi="Arial" w:cs="Arial"/>
          <w:shd w:val="clear" w:color="auto" w:fill="EDEDED"/>
          <w:lang w:val="pt-PT"/>
        </w:rPr>
        <w:t>Statement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E4281D">
      <w:pPr>
        <w:pStyle w:val="Numerada"/>
        <w:numPr>
          <w:ilvl w:val="0"/>
          <w:numId w:val="18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Implementar o método </w:t>
      </w:r>
      <w:r w:rsidRPr="00E4281D">
        <w:rPr>
          <w:rFonts w:ascii="Arial" w:hAnsi="Arial" w:cs="Arial"/>
          <w:shd w:val="clear" w:color="auto" w:fill="EDEDED"/>
          <w:lang w:val="pt-PT"/>
        </w:rPr>
        <w:t>parseXyzStatement()</w:t>
      </w:r>
      <w:r w:rsidRPr="00E4281D">
        <w:rPr>
          <w:rFonts w:ascii="Arial" w:hAnsi="Arial" w:cs="Arial"/>
          <w:lang w:val="pt-PT"/>
        </w:rPr>
        <w:t xml:space="preserve"> no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, e ligar a chamada em </w:t>
      </w:r>
      <w:r w:rsidRPr="00E4281D">
        <w:rPr>
          <w:rFonts w:ascii="Arial" w:hAnsi="Arial" w:cs="Arial"/>
          <w:shd w:val="clear" w:color="auto" w:fill="EDEDED"/>
          <w:lang w:val="pt-PT"/>
        </w:rPr>
        <w:t>parseStatement()</w:t>
      </w:r>
      <w:r w:rsidRPr="00E4281D">
        <w:rPr>
          <w:rFonts w:ascii="Arial" w:hAnsi="Arial" w:cs="Arial"/>
          <w:lang w:val="pt-PT"/>
        </w:rPr>
        <w:t xml:space="preserve"> (o método central de despacho por </w:t>
      </w:r>
      <w:r w:rsidRPr="00E4281D">
        <w:rPr>
          <w:rFonts w:ascii="Arial" w:hAnsi="Arial" w:cs="Arial"/>
          <w:i/>
          <w:lang w:val="pt-PT"/>
        </w:rPr>
        <w:t>lookahead</w:t>
      </w:r>
      <w:r w:rsidRPr="00E4281D">
        <w:rPr>
          <w:rFonts w:ascii="Arial" w:hAnsi="Arial" w:cs="Arial"/>
          <w:lang w:val="pt-PT"/>
        </w:rPr>
        <w:t xml:space="preserve"> da palavra-chave).</w:t>
      </w:r>
    </w:p>
    <w:p w:rsidR="00AA4B03" w:rsidRPr="00E4281D" w:rsidRDefault="00C22D84" w:rsidP="00E4281D">
      <w:pPr>
        <w:pStyle w:val="Numerada"/>
        <w:numPr>
          <w:ilvl w:val="0"/>
          <w:numId w:val="18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Adicionar o caso correspondente em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SemanticAnalyzer.visitStatement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33" w:name="_Toc234603552"/>
      <w:r w:rsidRPr="00E4281D">
        <w:rPr>
          <w:rFonts w:ascii="Arial" w:hAnsi="Arial" w:cs="Arial"/>
          <w:color w:val="auto"/>
          <w:sz w:val="22"/>
          <w:lang w:val="pt-PT"/>
        </w:rPr>
        <w:t>12.3. Adicionar suporte a uma nova classe da biblioteca padrão</w:t>
      </w:r>
      <w:bookmarkEnd w:id="33"/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Adicionar o nome à constante </w:t>
      </w:r>
      <w:r w:rsidRPr="00E4281D">
        <w:rPr>
          <w:rFonts w:ascii="Arial" w:hAnsi="Arial" w:cs="Arial"/>
          <w:shd w:val="clear" w:color="auto" w:fill="EDEDED"/>
          <w:lang w:val="pt-PT"/>
        </w:rPr>
        <w:t>KNOWN_BUILTIN_CLASSES</w:t>
      </w:r>
      <w:r w:rsidRPr="00E4281D">
        <w:rPr>
          <w:rFonts w:ascii="Arial" w:hAnsi="Arial" w:cs="Arial"/>
          <w:lang w:val="pt-PT"/>
        </w:rPr>
        <w:t xml:space="preserve"> em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SemanticAnalyzer.java</w:t>
      </w:r>
      <w:r w:rsidRPr="00E4281D">
        <w:rPr>
          <w:rFonts w:ascii="Arial" w:hAnsi="Arial" w:cs="Arial"/>
          <w:lang w:val="pt-PT"/>
        </w:rPr>
        <w:t xml:space="preserve">. Isto é suficiente para que identificadores como </w:t>
      </w:r>
      <w:r w:rsidRPr="00E4281D">
        <w:rPr>
          <w:rFonts w:ascii="Arial" w:hAnsi="Arial" w:cs="Arial"/>
          <w:shd w:val="clear" w:color="auto" w:fill="EDEDED"/>
          <w:lang w:val="pt-PT"/>
        </w:rPr>
        <w:t>NomeDaClasse.metodo(...)</w:t>
      </w:r>
      <w:r w:rsidRPr="00E4281D">
        <w:rPr>
          <w:rFonts w:ascii="Arial" w:hAnsi="Arial" w:cs="Arial"/>
          <w:lang w:val="pt-PT"/>
        </w:rPr>
        <w:t xml:space="preserve"> deixem de ser reportados como "variável não declarada" — o analisador não valida os membros dessas classes (não faz parte do âmbito do mini-compilador), apenas aceita a referência ao nome.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34" w:name="_Toc234603553"/>
      <w:r w:rsidRPr="00E4281D">
        <w:rPr>
          <w:rFonts w:ascii="Arial" w:hAnsi="Arial" w:cs="Arial"/>
          <w:color w:val="auto"/>
          <w:sz w:val="22"/>
          <w:lang w:val="pt-PT"/>
        </w:rPr>
        <w:t>12.4. Depurar um caso em que a Tabela de Símbolos não tem a entrada esperada</w:t>
      </w:r>
      <w:bookmarkEnd w:id="34"/>
    </w:p>
    <w:p w:rsidR="00AA4B03" w:rsidRPr="00E4281D" w:rsidRDefault="00C22D84">
      <w:pPr>
        <w:rPr>
          <w:rFonts w:ascii="Arial" w:hAnsi="Arial" w:cs="Arial"/>
        </w:rPr>
      </w:pPr>
      <w:proofErr w:type="spellStart"/>
      <w:r w:rsidRPr="00E4281D">
        <w:rPr>
          <w:rFonts w:ascii="Arial" w:hAnsi="Arial" w:cs="Arial"/>
        </w:rPr>
        <w:t>Verificar</w:t>
      </w:r>
      <w:proofErr w:type="spellEnd"/>
      <w:r w:rsidRPr="00E4281D">
        <w:rPr>
          <w:rFonts w:ascii="Arial" w:hAnsi="Arial" w:cs="Arial"/>
        </w:rPr>
        <w:t xml:space="preserve"> </w:t>
      </w:r>
      <w:proofErr w:type="spellStart"/>
      <w:r w:rsidRPr="00E4281D">
        <w:rPr>
          <w:rFonts w:ascii="Arial" w:hAnsi="Arial" w:cs="Arial"/>
        </w:rPr>
        <w:t>sempre</w:t>
      </w:r>
      <w:proofErr w:type="spellEnd"/>
      <w:r w:rsidRPr="00E4281D">
        <w:rPr>
          <w:rFonts w:ascii="Arial" w:hAnsi="Arial" w:cs="Arial"/>
        </w:rPr>
        <w:t xml:space="preserve">, </w:t>
      </w:r>
      <w:proofErr w:type="spellStart"/>
      <w:r w:rsidRPr="00E4281D">
        <w:rPr>
          <w:rFonts w:ascii="Arial" w:hAnsi="Arial" w:cs="Arial"/>
        </w:rPr>
        <w:t>pela</w:t>
      </w:r>
      <w:proofErr w:type="spellEnd"/>
      <w:r w:rsidRPr="00E4281D">
        <w:rPr>
          <w:rFonts w:ascii="Arial" w:hAnsi="Arial" w:cs="Arial"/>
        </w:rPr>
        <w:t xml:space="preserve"> </w:t>
      </w:r>
      <w:proofErr w:type="spellStart"/>
      <w:r w:rsidRPr="00E4281D">
        <w:rPr>
          <w:rFonts w:ascii="Arial" w:hAnsi="Arial" w:cs="Arial"/>
        </w:rPr>
        <w:t>ordem</w:t>
      </w:r>
      <w:proofErr w:type="spellEnd"/>
      <w:r w:rsidRPr="00E4281D">
        <w:rPr>
          <w:rFonts w:ascii="Arial" w:hAnsi="Arial" w:cs="Arial"/>
        </w:rPr>
        <w:t>:</w:t>
      </w:r>
    </w:p>
    <w:p w:rsidR="00AA4B03" w:rsidRPr="00E4281D" w:rsidRDefault="00C22D84" w:rsidP="00E4281D">
      <w:pPr>
        <w:pStyle w:val="Numerada"/>
        <w:numPr>
          <w:ilvl w:val="0"/>
          <w:numId w:val="19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Se a declaração foi de facto processada por </w:t>
      </w:r>
      <w:r w:rsidRPr="00E4281D">
        <w:rPr>
          <w:rFonts w:ascii="Arial" w:hAnsi="Arial" w:cs="Arial"/>
          <w:shd w:val="clear" w:color="auto" w:fill="EDEDED"/>
          <w:lang w:val="pt-PT"/>
        </w:rPr>
        <w:t>addToSymbolTable</w:t>
      </w:r>
      <w:r w:rsidRPr="00E4281D">
        <w:rPr>
          <w:rFonts w:ascii="Arial" w:hAnsi="Arial" w:cs="Arial"/>
          <w:lang w:val="pt-PT"/>
        </w:rPr>
        <w:t xml:space="preserve"> no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 (colocar um </w:t>
      </w:r>
      <w:r w:rsidRPr="00E4281D">
        <w:rPr>
          <w:rFonts w:ascii="Arial" w:hAnsi="Arial" w:cs="Arial"/>
          <w:shd w:val="clear" w:color="auto" w:fill="EDEDED"/>
          <w:lang w:val="pt-PT"/>
        </w:rPr>
        <w:t>System.out.println</w:t>
      </w:r>
      <w:r w:rsidRPr="00E4281D">
        <w:rPr>
          <w:rFonts w:ascii="Arial" w:hAnsi="Arial" w:cs="Arial"/>
          <w:lang w:val="pt-PT"/>
        </w:rPr>
        <w:t xml:space="preserve"> temporário, ou breakpoint).</w:t>
      </w:r>
    </w:p>
    <w:p w:rsidR="00AA4B03" w:rsidRPr="00E4281D" w:rsidRDefault="00C22D84" w:rsidP="00E4281D">
      <w:pPr>
        <w:pStyle w:val="Numerada"/>
        <w:numPr>
          <w:ilvl w:val="0"/>
          <w:numId w:val="19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lastRenderedPageBreak/>
        <w:t>Se o escopo (</w:t>
      </w:r>
      <w:r w:rsidRPr="00E4281D">
        <w:rPr>
          <w:rFonts w:ascii="Arial" w:hAnsi="Arial" w:cs="Arial"/>
          <w:shd w:val="clear" w:color="auto" w:fill="EDEDED"/>
          <w:lang w:val="pt-PT"/>
        </w:rPr>
        <w:t>currentScope</w:t>
      </w:r>
      <w:r w:rsidRPr="00E4281D">
        <w:rPr>
          <w:rFonts w:ascii="Arial" w:hAnsi="Arial" w:cs="Arial"/>
          <w:lang w:val="pt-PT"/>
        </w:rPr>
        <w:t xml:space="preserve">) no momento da declaração é o esperado — erros deste tipo aparecem tipicamente quando se esquece de restaurar </w:t>
      </w:r>
      <w:r w:rsidRPr="00E4281D">
        <w:rPr>
          <w:rFonts w:ascii="Arial" w:hAnsi="Arial" w:cs="Arial"/>
          <w:shd w:val="clear" w:color="auto" w:fill="EDEDED"/>
          <w:lang w:val="pt-PT"/>
        </w:rPr>
        <w:t>currentScope</w:t>
      </w:r>
      <w:r w:rsidRPr="00E4281D">
        <w:rPr>
          <w:rFonts w:ascii="Arial" w:hAnsi="Arial" w:cs="Arial"/>
          <w:lang w:val="pt-PT"/>
        </w:rPr>
        <w:t xml:space="preserve"> ao sair de um bloco/método (padrão </w:t>
      </w:r>
      <w:r w:rsidRPr="00E4281D">
        <w:rPr>
          <w:rFonts w:ascii="Arial" w:hAnsi="Arial" w:cs="Arial"/>
          <w:i/>
          <w:lang w:val="pt-PT"/>
        </w:rPr>
        <w:t>save/restore</w:t>
      </w:r>
      <w:r w:rsidRPr="00E4281D">
        <w:rPr>
          <w:rFonts w:ascii="Arial" w:hAnsi="Arial" w:cs="Arial"/>
          <w:lang w:val="pt-PT"/>
        </w:rPr>
        <w:t>).</w:t>
      </w:r>
    </w:p>
    <w:p w:rsidR="00AA4B03" w:rsidRPr="00E4281D" w:rsidRDefault="00C22D84" w:rsidP="00E4281D">
      <w:pPr>
        <w:pStyle w:val="Numerada"/>
        <w:numPr>
          <w:ilvl w:val="0"/>
          <w:numId w:val="19"/>
        </w:num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Se a procura está a usar </w:t>
      </w:r>
      <w:r w:rsidRPr="00E4281D">
        <w:rPr>
          <w:rFonts w:ascii="Arial" w:hAnsi="Arial" w:cs="Arial"/>
          <w:shd w:val="clear" w:color="auto" w:fill="EDEDED"/>
          <w:lang w:val="pt-PT"/>
        </w:rPr>
        <w:t>lookup</w:t>
      </w:r>
      <w:r w:rsidRPr="00E4281D">
        <w:rPr>
          <w:rFonts w:ascii="Arial" w:hAnsi="Arial" w:cs="Arial"/>
          <w:lang w:val="pt-PT"/>
        </w:rPr>
        <w:t xml:space="preserve"> (sobe aos escopos pai) quando devia usar </w:t>
      </w:r>
      <w:r w:rsidRPr="00E4281D">
        <w:rPr>
          <w:rFonts w:ascii="Arial" w:hAnsi="Arial" w:cs="Arial"/>
          <w:shd w:val="clear" w:color="auto" w:fill="EDEDED"/>
          <w:lang w:val="pt-PT"/>
        </w:rPr>
        <w:t>lookupCurrentScope</w:t>
      </w:r>
      <w:r w:rsidRPr="00E4281D">
        <w:rPr>
          <w:rFonts w:ascii="Arial" w:hAnsi="Arial" w:cs="Arial"/>
          <w:lang w:val="pt-PT"/>
        </w:rPr>
        <w:t xml:space="preserve"> (não sobe), ou vice-versa.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35" w:name="_Toc234603554"/>
      <w:r w:rsidRPr="00E4281D">
        <w:rPr>
          <w:rFonts w:ascii="Arial" w:hAnsi="Arial" w:cs="Arial"/>
          <w:color w:val="auto"/>
          <w:sz w:val="22"/>
          <w:szCs w:val="22"/>
          <w:lang w:val="pt-PT"/>
        </w:rPr>
        <w:t>13. TRATAMENTO E RECUPERAÇÃO DE ERROS</w:t>
      </w:r>
      <w:bookmarkEnd w:id="35"/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36" w:name="_Toc234603555"/>
      <w:r w:rsidRPr="00E4281D">
        <w:rPr>
          <w:rFonts w:ascii="Arial" w:hAnsi="Arial" w:cs="Arial"/>
          <w:color w:val="auto"/>
          <w:sz w:val="22"/>
          <w:lang w:val="pt-PT"/>
        </w:rPr>
        <w:t>13.1. Erros léxicos</w:t>
      </w:r>
      <w:bookmarkEnd w:id="36"/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Ver secção 4.4: caracteres desconhecidos são ignorados com aviso; strings/chars/comentários de bloco não fechados lançam </w:t>
      </w:r>
      <w:r w:rsidRPr="00E4281D">
        <w:rPr>
          <w:rFonts w:ascii="Arial" w:hAnsi="Arial" w:cs="Arial"/>
          <w:shd w:val="clear" w:color="auto" w:fill="EDEDED"/>
          <w:lang w:val="pt-PT"/>
        </w:rPr>
        <w:t>LexError</w:t>
      </w:r>
      <w:r w:rsidRPr="00E4281D">
        <w:rPr>
          <w:rFonts w:ascii="Arial" w:hAnsi="Arial" w:cs="Arial"/>
          <w:lang w:val="pt-PT"/>
        </w:rPr>
        <w:t xml:space="preserve"> (erro fatal, sem recuperação).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37" w:name="_Toc234603556"/>
      <w:r w:rsidRPr="00E4281D">
        <w:rPr>
          <w:rFonts w:ascii="Arial" w:hAnsi="Arial" w:cs="Arial"/>
          <w:color w:val="auto"/>
          <w:sz w:val="22"/>
          <w:lang w:val="pt-PT"/>
        </w:rPr>
        <w:t>13.2. Erros sintáticos — modo pânico em três níveis</w:t>
      </w:r>
      <w:bookmarkEnd w:id="37"/>
    </w:p>
    <w:p w:rsidR="00AA4B03" w:rsidRPr="00E4281D" w:rsidRDefault="00C22D84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 implementa </w:t>
      </w:r>
      <w:r w:rsidRPr="00E4281D">
        <w:rPr>
          <w:rFonts w:ascii="Arial" w:hAnsi="Arial" w:cs="Arial"/>
          <w:b/>
          <w:lang w:val="pt-PT"/>
        </w:rPr>
        <w:t>recuperação de erros em modo pânico</w:t>
      </w:r>
      <w:r w:rsidRPr="00E4281D">
        <w:rPr>
          <w:rFonts w:ascii="Arial" w:hAnsi="Arial" w:cs="Arial"/>
          <w:lang w:val="pt-PT"/>
        </w:rPr>
        <w:t xml:space="preserve"> (</w:t>
      </w:r>
      <w:r w:rsidRPr="00E4281D">
        <w:rPr>
          <w:rFonts w:ascii="Arial" w:hAnsi="Arial" w:cs="Arial"/>
          <w:i/>
          <w:lang w:val="pt-PT"/>
        </w:rPr>
        <w:t>panic-mode error recovery</w:t>
      </w:r>
      <w:r w:rsidRPr="00E4281D">
        <w:rPr>
          <w:rFonts w:ascii="Arial" w:hAnsi="Arial" w:cs="Arial"/>
          <w:lang w:val="pt-PT"/>
        </w:rPr>
        <w:t>), com três pontos de sincronização independentes, cada um usado no nível da gramática apropriado: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synchronizeTopLevel()</w:t>
      </w:r>
      <w:r w:rsidRPr="00E4281D">
        <w:rPr>
          <w:rFonts w:ascii="Arial" w:hAnsi="Arial" w:cs="Arial"/>
          <w:lang w:val="pt-PT"/>
        </w:rPr>
        <w:t xml:space="preserve"> — usado quando falha o parsing de uma declaração de package/import/tipo de topo; avança tokens até ao próximo </w:t>
      </w:r>
      <w:r w:rsidRPr="00E4281D">
        <w:rPr>
          <w:rFonts w:ascii="Arial" w:hAnsi="Arial" w:cs="Arial"/>
          <w:shd w:val="clear" w:color="auto" w:fill="EDEDED"/>
          <w:lang w:val="pt-PT"/>
        </w:rPr>
        <w:t>;</w:t>
      </w:r>
      <w:r w:rsidRPr="00E4281D">
        <w:rPr>
          <w:rFonts w:ascii="Arial" w:hAnsi="Arial" w:cs="Arial"/>
          <w:lang w:val="pt-PT"/>
        </w:rPr>
        <w:t xml:space="preserve"> ou </w:t>
      </w:r>
      <w:r w:rsidRPr="00E4281D">
        <w:rPr>
          <w:rFonts w:ascii="Arial" w:hAnsi="Arial" w:cs="Arial"/>
          <w:shd w:val="clear" w:color="auto" w:fill="EDEDED"/>
          <w:lang w:val="pt-PT"/>
        </w:rPr>
        <w:t>}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synchronizeClassMember()</w:t>
      </w:r>
      <w:r w:rsidRPr="00E4281D">
        <w:rPr>
          <w:rFonts w:ascii="Arial" w:hAnsi="Arial" w:cs="Arial"/>
          <w:lang w:val="pt-PT"/>
        </w:rPr>
        <w:t xml:space="preserve"> — usado quando falha o parsing de um membro de classe (campo, método, construtor); permite que o resto da classe continue a ser analisado mesmo que um membro esteja malformado.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shd w:val="clear" w:color="auto" w:fill="EDEDED"/>
          <w:lang w:val="pt-PT"/>
        </w:rPr>
        <w:t>synchronizeStatement()</w:t>
      </w:r>
      <w:r w:rsidRPr="00E4281D">
        <w:rPr>
          <w:rFonts w:ascii="Arial" w:hAnsi="Arial" w:cs="Arial"/>
          <w:lang w:val="pt-PT"/>
        </w:rPr>
        <w:t xml:space="preserve"> — usado quando falha o parsing de uma instrução dentro de um bloco; o erro é isolado à instrução atual.</w:t>
      </w: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Cada ponto de recuperação está envolvido num </w:t>
      </w:r>
      <w:r w:rsidRPr="00E4281D">
        <w:rPr>
          <w:rFonts w:ascii="Arial" w:hAnsi="Arial" w:cs="Arial"/>
          <w:shd w:val="clear" w:color="auto" w:fill="EDEDED"/>
          <w:lang w:val="pt-PT"/>
        </w:rPr>
        <w:t>try { ... } catch (ParseError error) { synchronizeXyz(); }</w:t>
      </w:r>
      <w:r w:rsidRPr="00E4281D">
        <w:rPr>
          <w:rFonts w:ascii="Arial" w:hAnsi="Arial" w:cs="Arial"/>
          <w:lang w:val="pt-PT"/>
        </w:rPr>
        <w:t>, e o nó em falta é substituído por um nó de erro (</w:t>
      </w:r>
      <w:r w:rsidRPr="00E4281D">
        <w:rPr>
          <w:rFonts w:ascii="Arial" w:hAnsi="Arial" w:cs="Arial"/>
          <w:shd w:val="clear" w:color="auto" w:fill="EDEDED"/>
          <w:lang w:val="pt-PT"/>
        </w:rPr>
        <w:t>ErrorStatement</w:t>
      </w:r>
      <w:r w:rsidRPr="00E4281D">
        <w:rPr>
          <w:rFonts w:ascii="Arial" w:hAnsi="Arial" w:cs="Arial"/>
          <w:lang w:val="pt-PT"/>
        </w:rPr>
        <w:t>/</w:t>
      </w:r>
      <w:r w:rsidRPr="00E4281D">
        <w:rPr>
          <w:rFonts w:ascii="Arial" w:hAnsi="Arial" w:cs="Arial"/>
          <w:shd w:val="clear" w:color="auto" w:fill="EDEDED"/>
          <w:lang w:val="pt-PT"/>
        </w:rPr>
        <w:t>ErrorMember</w:t>
      </w:r>
      <w:r w:rsidRPr="00E4281D">
        <w:rPr>
          <w:rFonts w:ascii="Arial" w:hAnsi="Arial" w:cs="Arial"/>
          <w:lang w:val="pt-PT"/>
        </w:rPr>
        <w:t>) para que a AST permaneça estruturalmente válida e a análise semântica possa continuar sobre o resto do ficheiro.</w:t>
      </w:r>
    </w:p>
    <w:p w:rsidR="00AA4B03" w:rsidRPr="00E4281D" w:rsidRDefault="00F6351E">
      <w:pPr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b/>
          <w:lang w:val="pt-PT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55pt;height:327.7pt">
            <v:imagedata r:id="rId11" o:title="Capturar5"/>
          </v:shape>
        </w:pict>
      </w: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Mensagens de erro sintático especializadas (ex. </w:t>
      </w:r>
      <w:r w:rsidRPr="00E4281D">
        <w:rPr>
          <w:rFonts w:ascii="Arial" w:hAnsi="Arial" w:cs="Arial"/>
          <w:shd w:val="clear" w:color="auto" w:fill="EDEDED"/>
          <w:lang w:val="pt-PT"/>
        </w:rPr>
        <w:t>errorMissingSemicolon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errorMissingOpenBrace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errorMissingExpression</w:t>
      </w:r>
      <w:r w:rsidRPr="00E4281D">
        <w:rPr>
          <w:rFonts w:ascii="Arial" w:hAnsi="Arial" w:cs="Arial"/>
          <w:lang w:val="pt-PT"/>
        </w:rPr>
        <w:t>) produzem texto mais específico do que um genérico "token inesperado", indicando o contexto (ex.: "esperado ';' após declaração de variável").</w:t>
      </w:r>
    </w:p>
    <w:p w:rsidR="00AA4B03" w:rsidRPr="00E4281D" w:rsidRDefault="00C22D84">
      <w:pPr>
        <w:pStyle w:val="Ttulo3"/>
        <w:rPr>
          <w:rFonts w:ascii="Arial" w:hAnsi="Arial" w:cs="Arial"/>
          <w:color w:val="auto"/>
          <w:sz w:val="22"/>
          <w:lang w:val="pt-PT"/>
        </w:rPr>
      </w:pPr>
      <w:bookmarkStart w:id="38" w:name="_Toc234603557"/>
      <w:r w:rsidRPr="00E4281D">
        <w:rPr>
          <w:rFonts w:ascii="Arial" w:hAnsi="Arial" w:cs="Arial"/>
          <w:color w:val="auto"/>
          <w:sz w:val="22"/>
          <w:lang w:val="pt-PT"/>
        </w:rPr>
        <w:t>13.3. Erros semânticos</w:t>
      </w:r>
      <w:bookmarkEnd w:id="38"/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O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 </w:t>
      </w:r>
      <w:r w:rsidRPr="00E4281D">
        <w:rPr>
          <w:rFonts w:ascii="Arial" w:hAnsi="Arial" w:cs="Arial"/>
          <w:b/>
          <w:lang w:val="pt-PT"/>
        </w:rPr>
        <w:t>nunca lança exceções</w:t>
      </w:r>
      <w:r w:rsidRPr="00E4281D">
        <w:rPr>
          <w:rFonts w:ascii="Arial" w:hAnsi="Arial" w:cs="Arial"/>
          <w:lang w:val="pt-PT"/>
        </w:rPr>
        <w:t xml:space="preserve"> durante a análise normal — todos os problemas são acumulados na lista </w:t>
      </w:r>
      <w:r w:rsidRPr="00E4281D">
        <w:rPr>
          <w:rFonts w:ascii="Arial" w:hAnsi="Arial" w:cs="Arial"/>
          <w:shd w:val="clear" w:color="auto" w:fill="EDEDED"/>
          <w:lang w:val="pt-PT"/>
        </w:rPr>
        <w:t>errors</w:t>
      </w:r>
      <w:r w:rsidRPr="00E4281D">
        <w:rPr>
          <w:rFonts w:ascii="Arial" w:hAnsi="Arial" w:cs="Arial"/>
          <w:lang w:val="pt-PT"/>
        </w:rPr>
        <w:t xml:space="preserve"> e devolvidos no fim via </w:t>
      </w:r>
      <w:r w:rsidRPr="00E4281D">
        <w:rPr>
          <w:rFonts w:ascii="Arial" w:hAnsi="Arial" w:cs="Arial"/>
          <w:shd w:val="clear" w:color="auto" w:fill="EDEDED"/>
          <w:lang w:val="pt-PT"/>
        </w:rPr>
        <w:t>getErrors()</w:t>
      </w:r>
      <w:r w:rsidRPr="00E4281D">
        <w:rPr>
          <w:rFonts w:ascii="Arial" w:hAnsi="Arial" w:cs="Arial"/>
          <w:lang w:val="pt-PT"/>
        </w:rPr>
        <w:t xml:space="preserve">. Isto permite reportar </w:t>
      </w:r>
      <w:r w:rsidRPr="00E4281D">
        <w:rPr>
          <w:rFonts w:ascii="Arial" w:hAnsi="Arial" w:cs="Arial"/>
          <w:b/>
          <w:lang w:val="pt-PT"/>
        </w:rPr>
        <w:t>todos</w:t>
      </w:r>
      <w:r w:rsidRPr="00E4281D">
        <w:rPr>
          <w:rFonts w:ascii="Arial" w:hAnsi="Arial" w:cs="Arial"/>
          <w:lang w:val="pt-PT"/>
        </w:rPr>
        <w:t xml:space="preserve"> os erros semânticos de um ficheiro numa só execução, em vez de parar no primeiro. O uso sistemático de </w:t>
      </w:r>
      <w:r w:rsidRPr="00E4281D">
        <w:rPr>
          <w:rFonts w:ascii="Arial" w:hAnsi="Arial" w:cs="Arial"/>
          <w:shd w:val="clear" w:color="auto" w:fill="EDEDED"/>
          <w:lang w:val="pt-PT"/>
        </w:rPr>
        <w:t>Type.ERROR</w:t>
      </w:r>
      <w:r w:rsidRPr="00E4281D">
        <w:rPr>
          <w:rFonts w:ascii="Arial" w:hAnsi="Arial" w:cs="Arial"/>
          <w:lang w:val="pt-PT"/>
        </w:rPr>
        <w:t xml:space="preserve"> como valor de retorno para expressões inválidas evita cascatas de erros derivados do mesmo problema original.</w:t>
      </w:r>
    </w:p>
    <w:p w:rsidR="00AA4B03" w:rsidRPr="00E4281D" w:rsidRDefault="00C22D84">
      <w:pPr>
        <w:pStyle w:val="Ttulo2"/>
        <w:rPr>
          <w:rFonts w:ascii="Arial" w:hAnsi="Arial" w:cs="Arial"/>
          <w:color w:val="auto"/>
          <w:sz w:val="22"/>
          <w:szCs w:val="22"/>
        </w:rPr>
      </w:pPr>
      <w:bookmarkStart w:id="39" w:name="_Toc234603558"/>
      <w:r w:rsidRPr="00E4281D">
        <w:rPr>
          <w:rFonts w:ascii="Arial" w:hAnsi="Arial" w:cs="Arial"/>
          <w:color w:val="auto"/>
          <w:sz w:val="22"/>
          <w:szCs w:val="22"/>
        </w:rPr>
        <w:t>14. Convenções de código adotadas</w:t>
      </w:r>
      <w:bookmarkEnd w:id="39"/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Identificadores de domínio (classes, métodos, variáveis do próprio compilador) e mensagens de erro visíveis ao utilizador estão em </w:t>
      </w:r>
      <w:r w:rsidRPr="00E4281D">
        <w:rPr>
          <w:rFonts w:ascii="Arial" w:hAnsi="Arial" w:cs="Arial"/>
          <w:b/>
          <w:lang w:val="pt-PT"/>
        </w:rPr>
        <w:t>português</w:t>
      </w:r>
      <w:r w:rsidRPr="00E4281D">
        <w:rPr>
          <w:rFonts w:ascii="Arial" w:hAnsi="Arial" w:cs="Arial"/>
          <w:lang w:val="pt-PT"/>
        </w:rPr>
        <w:t>, alinhado com o facto de este ser um projeto académico em português.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Cada fase expõe uma API mínima e consistente: </w:t>
      </w:r>
      <w:r w:rsidRPr="00E4281D">
        <w:rPr>
          <w:rFonts w:ascii="Arial" w:hAnsi="Arial" w:cs="Arial"/>
          <w:shd w:val="clear" w:color="auto" w:fill="EDEDED"/>
          <w:lang w:val="pt-PT"/>
        </w:rPr>
        <w:t>hasErrors()</w:t>
      </w:r>
      <w:r w:rsidRPr="00E4281D">
        <w:rPr>
          <w:rFonts w:ascii="Arial" w:hAnsi="Arial" w:cs="Arial"/>
          <w:lang w:val="pt-PT"/>
        </w:rPr>
        <w:t xml:space="preserve"> + </w:t>
      </w:r>
      <w:r w:rsidRPr="00E4281D">
        <w:rPr>
          <w:rFonts w:ascii="Arial" w:hAnsi="Arial" w:cs="Arial"/>
          <w:shd w:val="clear" w:color="auto" w:fill="EDEDED"/>
          <w:lang w:val="pt-PT"/>
        </w:rPr>
        <w:t>getErrors(): List&lt;String&gt;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lastRenderedPageBreak/>
        <w:t xml:space="preserve">Padrão </w:t>
      </w:r>
      <w:r w:rsidRPr="00E4281D">
        <w:rPr>
          <w:rFonts w:ascii="Arial" w:hAnsi="Arial" w:cs="Arial"/>
          <w:i/>
          <w:lang w:val="pt-PT"/>
        </w:rPr>
        <w:t>save/restore</w:t>
      </w:r>
      <w:r w:rsidRPr="00E4281D">
        <w:rPr>
          <w:rFonts w:ascii="Arial" w:hAnsi="Arial" w:cs="Arial"/>
          <w:lang w:val="pt-PT"/>
        </w:rPr>
        <w:t xml:space="preserve"> de contexto (</w:t>
      </w:r>
      <w:r w:rsidRPr="00E4281D">
        <w:rPr>
          <w:rFonts w:ascii="Arial" w:hAnsi="Arial" w:cs="Arial"/>
          <w:shd w:val="clear" w:color="auto" w:fill="EDEDED"/>
          <w:lang w:val="pt-PT"/>
        </w:rPr>
        <w:t>currentScope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currentClassName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currentReturnType</w:t>
      </w:r>
      <w:r w:rsidRPr="00E4281D">
        <w:rPr>
          <w:rFonts w:ascii="Arial" w:hAnsi="Arial" w:cs="Arial"/>
          <w:lang w:val="pt-PT"/>
        </w:rPr>
        <w:t>) sempre que se entra/sai de um escopo — nunca é feita mutação de contexto sem o correspondente restauro no mesmo método.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Nós da AST são classes aninhadas estáticas de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>, agrupadas por categoria (</w:t>
      </w:r>
      <w:r w:rsidRPr="00E4281D">
        <w:rPr>
          <w:rFonts w:ascii="Arial" w:hAnsi="Arial" w:cs="Arial"/>
          <w:shd w:val="clear" w:color="auto" w:fill="EDEDED"/>
          <w:lang w:val="pt-PT"/>
        </w:rPr>
        <w:t>Declaration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Statement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Expression</w:t>
      </w:r>
      <w:r w:rsidRPr="00E4281D">
        <w:rPr>
          <w:rFonts w:ascii="Arial" w:hAnsi="Arial" w:cs="Arial"/>
          <w:lang w:val="pt-PT"/>
        </w:rPr>
        <w:t xml:space="preserve">) através de uma hierarquia de classes base simples, sem </w:t>
      </w:r>
      <w:r w:rsidRPr="00E4281D">
        <w:rPr>
          <w:rFonts w:ascii="Arial" w:hAnsi="Arial" w:cs="Arial"/>
          <w:i/>
          <w:lang w:val="pt-PT"/>
        </w:rPr>
        <w:t>frameworks</w:t>
      </w:r>
      <w:r w:rsidRPr="00E4281D">
        <w:rPr>
          <w:rFonts w:ascii="Arial" w:hAnsi="Arial" w:cs="Arial"/>
          <w:lang w:val="pt-PT"/>
        </w:rPr>
        <w:t xml:space="preserve"> de terceiros.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40" w:name="_Toc234603559"/>
      <w:r w:rsidRPr="00E4281D">
        <w:rPr>
          <w:rFonts w:ascii="Arial" w:hAnsi="Arial" w:cs="Arial"/>
          <w:color w:val="auto"/>
          <w:sz w:val="22"/>
          <w:szCs w:val="22"/>
          <w:lang w:val="pt-PT"/>
        </w:rPr>
        <w:t>15. TESTES E FICHEIROS DE EXEMPLO</w:t>
      </w:r>
      <w:bookmarkEnd w:id="40"/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A raiz de </w:t>
      </w:r>
      <w:r w:rsidRPr="00E4281D">
        <w:rPr>
          <w:rFonts w:ascii="Arial" w:hAnsi="Arial" w:cs="Arial"/>
          <w:shd w:val="clear" w:color="auto" w:fill="EDEDED"/>
          <w:lang w:val="pt-PT"/>
        </w:rPr>
        <w:t>Compiler/</w:t>
      </w:r>
      <w:r w:rsidRPr="00E4281D">
        <w:rPr>
          <w:rFonts w:ascii="Arial" w:hAnsi="Arial" w:cs="Arial"/>
          <w:lang w:val="pt-PT"/>
        </w:rPr>
        <w:t xml:space="preserve"> inclui vários ficheiros de entrada usados como testes manuais de regressão (não há </w:t>
      </w:r>
      <w:r w:rsidRPr="00E4281D">
        <w:rPr>
          <w:rFonts w:ascii="Arial" w:hAnsi="Arial" w:cs="Arial"/>
          <w:i/>
          <w:lang w:val="pt-PT"/>
        </w:rPr>
        <w:t>testes automatizados</w:t>
      </w:r>
      <w:r w:rsidRPr="00E4281D">
        <w:rPr>
          <w:rFonts w:ascii="Arial" w:hAnsi="Arial" w:cs="Arial"/>
          <w:lang w:val="pt-PT"/>
        </w:rPr>
        <w:t xml:space="preserve"> com JUnit neste projeto — a verificação é feita correndo o </w:t>
      </w:r>
      <w:r w:rsidRPr="00E4281D">
        <w:rPr>
          <w:rFonts w:ascii="Arial" w:hAnsi="Arial" w:cs="Arial"/>
          <w:shd w:val="clear" w:color="auto" w:fill="EDEDED"/>
          <w:lang w:val="pt-PT"/>
        </w:rPr>
        <w:t>Main</w:t>
      </w:r>
      <w:r w:rsidRPr="00E4281D">
        <w:rPr>
          <w:rFonts w:ascii="Arial" w:hAnsi="Arial" w:cs="Arial"/>
          <w:lang w:val="pt-PT"/>
        </w:rPr>
        <w:t xml:space="preserve"> sobre cada ficheiro e inspecionando a saída):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A4B03" w:rsidRPr="00E4281D">
        <w:tc>
          <w:tcPr>
            <w:tcW w:w="432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b/>
              </w:rPr>
              <w:t>Ficheiro</w:t>
            </w:r>
            <w:proofErr w:type="spellEnd"/>
          </w:p>
        </w:tc>
        <w:tc>
          <w:tcPr>
            <w:tcW w:w="432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Propósito</w:t>
            </w:r>
          </w:p>
        </w:tc>
      </w:tr>
      <w:tr w:rsidR="00AA4B03" w:rsidRPr="00E4281D"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programa.txt</w:t>
            </w:r>
          </w:p>
        </w:tc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Programa simples e correto (tipos primitivos, if, comentários)</w:t>
            </w:r>
          </w:p>
        </w:tc>
      </w:tr>
      <w:tr w:rsidR="00AA4B03" w:rsidRPr="00E4281D"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teste1.txt</w:t>
            </w:r>
          </w:p>
        </w:tc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 xml:space="preserve">Cobre variações de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if</w:t>
            </w:r>
            <w:r w:rsidRPr="00E4281D">
              <w:rPr>
                <w:rFonts w:ascii="Arial" w:hAnsi="Arial" w:cs="Arial"/>
                <w:lang w:val="pt-PT"/>
              </w:rPr>
              <w:t>/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else</w:t>
            </w:r>
            <w:r w:rsidRPr="00E4281D">
              <w:rPr>
                <w:rFonts w:ascii="Arial" w:hAnsi="Arial" w:cs="Arial"/>
                <w:lang w:val="pt-PT"/>
              </w:rPr>
              <w:t>/ternário</w:t>
            </w:r>
          </w:p>
        </w:tc>
      </w:tr>
      <w:tr w:rsidR="00AA4B03" w:rsidRPr="00E4281D"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teste123.txt</w:t>
            </w:r>
          </w:p>
        </w:tc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 xml:space="preserve">Programa mais completo: construtores, campos estáticos, arrays,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try/catch/finally</w:t>
            </w:r>
            <w:r w:rsidRPr="00E4281D">
              <w:rPr>
                <w:rFonts w:ascii="Arial" w:hAnsi="Arial" w:cs="Arial"/>
                <w:lang w:val="pt-PT"/>
              </w:rPr>
              <w:t>, recursão</w:t>
            </w:r>
          </w:p>
        </w:tc>
      </w:tr>
      <w:tr w:rsidR="00AA4B03" w:rsidRPr="00E4281D"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teste_de_erro.txt</w:t>
            </w:r>
          </w:p>
        </w:tc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Ficheiro propositadamente malformado (testa recuperação sintática)</w:t>
            </w:r>
          </w:p>
        </w:tc>
      </w:tr>
      <w:tr w:rsidR="00AA4B03" w:rsidRPr="00E4281D"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teste_semantico.txt</w:t>
            </w:r>
          </w:p>
        </w:tc>
        <w:tc>
          <w:tcPr>
            <w:tcW w:w="432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Ficheiro com as seis classes de erro semântico (a–f) lado a lado, para validar o analisador semântico</w:t>
            </w:r>
          </w:p>
        </w:tc>
      </w:tr>
    </w:tbl>
    <w:p w:rsidR="00AA4B03" w:rsidRPr="00E4281D" w:rsidRDefault="00AA4B03">
      <w:pPr>
        <w:rPr>
          <w:rFonts w:ascii="Arial" w:hAnsi="Arial" w:cs="Arial"/>
          <w:lang w:val="pt-PT"/>
        </w:rPr>
      </w:pP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Recomenda-se, ao alterar o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 xml:space="preserve">, correr sempre o compilador sobre </w:t>
      </w:r>
      <w:r w:rsidRPr="00E4281D">
        <w:rPr>
          <w:rFonts w:ascii="Arial" w:hAnsi="Arial" w:cs="Arial"/>
          <w:shd w:val="clear" w:color="auto" w:fill="EDEDED"/>
          <w:lang w:val="pt-PT"/>
        </w:rPr>
        <w:t>teste_semantico.txt</w:t>
      </w:r>
      <w:r w:rsidRPr="00E4281D">
        <w:rPr>
          <w:rFonts w:ascii="Arial" w:hAnsi="Arial" w:cs="Arial"/>
          <w:lang w:val="pt-PT"/>
        </w:rPr>
        <w:t xml:space="preserve"> e confirmar que as sete linhas de erro esperadas continuam a ser reportadas (ver o </w:t>
      </w:r>
      <w:r w:rsidRPr="00E4281D">
        <w:rPr>
          <w:rFonts w:ascii="Arial" w:hAnsi="Arial" w:cs="Arial"/>
          <w:i/>
          <w:lang w:val="pt-PT"/>
        </w:rPr>
        <w:t>Manual do Utilizador</w:t>
      </w:r>
      <w:r w:rsidRPr="00E4281D">
        <w:rPr>
          <w:rFonts w:ascii="Arial" w:hAnsi="Arial" w:cs="Arial"/>
          <w:lang w:val="pt-PT"/>
        </w:rPr>
        <w:t>, secção de exemplos, para o conteúdo exato e a saída esperada).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41" w:name="_Toc234603560"/>
      <w:r w:rsidRPr="00E4281D">
        <w:rPr>
          <w:rFonts w:ascii="Arial" w:hAnsi="Arial" w:cs="Arial"/>
          <w:color w:val="auto"/>
          <w:sz w:val="22"/>
          <w:szCs w:val="22"/>
          <w:lang w:val="pt-PT"/>
        </w:rPr>
        <w:t>16. LIMITAÇÕES CONHECIDAS E TRABALHO FUTURO</w:t>
      </w:r>
      <w:bookmarkEnd w:id="41"/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Sem sobrecarga de métodos/construtores (ver 7.5).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Sem modelagem de herança entre classes do utilizador.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Sem verificação de exceções verificadas (</w:t>
      </w:r>
      <w:r w:rsidRPr="00E4281D">
        <w:rPr>
          <w:rFonts w:ascii="Arial" w:hAnsi="Arial" w:cs="Arial"/>
          <w:shd w:val="clear" w:color="auto" w:fill="EDEDED"/>
          <w:lang w:val="pt-PT"/>
        </w:rPr>
        <w:t>throws</w:t>
      </w:r>
      <w:r w:rsidRPr="00E4281D">
        <w:rPr>
          <w:rFonts w:ascii="Arial" w:hAnsi="Arial" w:cs="Arial"/>
          <w:lang w:val="pt-PT"/>
        </w:rPr>
        <w:t xml:space="preserve">) nem de fluxo de controlo (ex.: "variável pode não ter sido inicializada", "falta um </w:t>
      </w:r>
      <w:r w:rsidRPr="00E4281D">
        <w:rPr>
          <w:rFonts w:ascii="Arial" w:hAnsi="Arial" w:cs="Arial"/>
          <w:shd w:val="clear" w:color="auto" w:fill="EDEDED"/>
          <w:lang w:val="pt-PT"/>
        </w:rPr>
        <w:t>return</w:t>
      </w:r>
      <w:r w:rsidRPr="00E4281D">
        <w:rPr>
          <w:rFonts w:ascii="Arial" w:hAnsi="Arial" w:cs="Arial"/>
          <w:lang w:val="pt-PT"/>
        </w:rPr>
        <w:t xml:space="preserve"> em todos os caminhos").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Sem geração de código (o âmbito deste exame termina na análise semântica — não há back-end).</w:t>
      </w:r>
    </w:p>
    <w:p w:rsidR="00AA4B03" w:rsidRPr="00E4281D" w:rsidRDefault="00C22D84" w:rsidP="00E4281D">
      <w:pPr>
        <w:pStyle w:val="Commarcadores"/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A tabela de símbolos usa endereços de memória simbólicos incrementais, não uma modelação real de pilha/heap.</w:t>
      </w:r>
    </w:p>
    <w:p w:rsidR="00AA4B03" w:rsidRPr="00E4281D" w:rsidRDefault="00C22D84" w:rsidP="00E4281D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 xml:space="preserve">Estas limitações são intencionais e proporcionais ao âmbito de um "mini-compilador" académico, sendo aliás as mesmas assumidas e documentadas no próprio Javadoc de </w:t>
      </w:r>
      <w:r w:rsidRPr="00E4281D">
        <w:rPr>
          <w:rFonts w:ascii="Arial" w:hAnsi="Arial" w:cs="Arial"/>
          <w:shd w:val="clear" w:color="auto" w:fill="EDEDED"/>
          <w:lang w:val="pt-PT"/>
        </w:rPr>
        <w:t>SemanticAnalyzer</w:t>
      </w:r>
      <w:r w:rsidRPr="00E4281D">
        <w:rPr>
          <w:rFonts w:ascii="Arial" w:hAnsi="Arial" w:cs="Arial"/>
          <w:lang w:val="pt-PT"/>
        </w:rPr>
        <w:t>.</w:t>
      </w: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42" w:name="_Toc234603561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>17. REFERÊNCIA RÁPIDA DE CLASSES (API)</w:t>
      </w:r>
      <w:bookmarkEnd w:id="4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956"/>
        <w:gridCol w:w="2880"/>
        <w:gridCol w:w="2880"/>
      </w:tblGrid>
      <w:tr w:rsidR="00066BA5" w:rsidRPr="00E4281D"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b/>
              </w:rPr>
              <w:t>Classe</w:t>
            </w:r>
            <w:proofErr w:type="spellEnd"/>
          </w:p>
        </w:tc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Pacote</w:t>
            </w:r>
          </w:p>
        </w:tc>
        <w:tc>
          <w:tcPr>
            <w:tcW w:w="2880" w:type="dxa"/>
            <w:shd w:val="clear" w:color="auto" w:fill="D9E2F3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b/>
              </w:rPr>
              <w:t>Responsabilidade principal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Lexer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lexer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 xml:space="preserve">Converte código-fonte em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List&lt;Token&gt;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Token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lexer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Um token: tipo, lexema, linha, coluna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Tipo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lexer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Enum de categorias de token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LexError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lexer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Exceção para erros léxicos fatais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Parser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parser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 xml:space="preserve">Parser descendente recursivo; define a AST; preenche a </w:t>
            </w:r>
            <w:r w:rsidRPr="00E4281D">
              <w:rPr>
                <w:rFonts w:ascii="Arial" w:hAnsi="Arial" w:cs="Arial"/>
                <w:shd w:val="clear" w:color="auto" w:fill="EDEDED"/>
                <w:lang w:val="pt-PT"/>
              </w:rPr>
              <w:t>SymbolTable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Parser.Program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parser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</w:rPr>
              <w:t>Raiz da AST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Parser.DuplicateDeclaration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parser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Registo de um símbolo duplicado detetado durante o parsing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SymbolTable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symbol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Tabela de símbolos hierárquica (uma por escopo)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SymbolEntry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symbol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Atributos de um símbolo (nome, tipo, endereço, escopo, ...)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SemanticAnalyzer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semantic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Percorre a AST e valida as regras semânticas (a–f + extras)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Type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semantic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Representação de tipo usada nas verificações semânticas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proofErr w:type="spellStart"/>
            <w:r w:rsidRPr="00E4281D">
              <w:rPr>
                <w:rFonts w:ascii="Arial" w:hAnsi="Arial" w:cs="Arial"/>
                <w:shd w:val="clear" w:color="auto" w:fill="EDEDED"/>
              </w:rPr>
              <w:t>SemanticError</w:t>
            </w:r>
            <w:proofErr w:type="spellEnd"/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semantic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Um erro semântico: linha, coluna, mensagem</w:t>
            </w:r>
          </w:p>
        </w:tc>
      </w:tr>
      <w:tr w:rsidR="00066BA5" w:rsidRPr="00E4281D"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Main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</w:rPr>
            </w:pPr>
            <w:r w:rsidRPr="00E4281D">
              <w:rPr>
                <w:rFonts w:ascii="Arial" w:hAnsi="Arial" w:cs="Arial"/>
                <w:shd w:val="clear" w:color="auto" w:fill="EDEDED"/>
              </w:rPr>
              <w:t>main</w:t>
            </w:r>
          </w:p>
        </w:tc>
        <w:tc>
          <w:tcPr>
            <w:tcW w:w="2880" w:type="dxa"/>
          </w:tcPr>
          <w:p w:rsidR="00AA4B03" w:rsidRPr="00E4281D" w:rsidRDefault="00C22D84">
            <w:pPr>
              <w:rPr>
                <w:rFonts w:ascii="Arial" w:hAnsi="Arial" w:cs="Arial"/>
                <w:lang w:val="pt-PT"/>
              </w:rPr>
            </w:pPr>
            <w:r w:rsidRPr="00E4281D">
              <w:rPr>
                <w:rFonts w:ascii="Arial" w:hAnsi="Arial" w:cs="Arial"/>
                <w:lang w:val="pt-PT"/>
              </w:rPr>
              <w:t>Ponto de entrada; orquestra as três fases e imprime o relatório</w:t>
            </w:r>
          </w:p>
        </w:tc>
      </w:tr>
    </w:tbl>
    <w:p w:rsidR="003D5C16" w:rsidRPr="00E4281D" w:rsidRDefault="003D5C16" w:rsidP="003D5C16">
      <w:pPr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rPr>
          <w:rFonts w:ascii="Arial" w:hAnsi="Arial" w:cs="Arial"/>
          <w:lang w:val="pt-PT"/>
        </w:rPr>
      </w:pPr>
    </w:p>
    <w:p w:rsidR="00E4281D" w:rsidRPr="00E4281D" w:rsidRDefault="00E4281D" w:rsidP="003D5C16">
      <w:pPr>
        <w:rPr>
          <w:rFonts w:ascii="Arial" w:hAnsi="Arial" w:cs="Arial"/>
          <w:lang w:val="pt-PT"/>
        </w:rPr>
      </w:pPr>
    </w:p>
    <w:p w:rsidR="00AA4B03" w:rsidRPr="00E4281D" w:rsidRDefault="00E4281D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43" w:name="_Toc234603562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>18. CONCLUSÃO</w:t>
      </w:r>
      <w:bookmarkEnd w:id="43"/>
    </w:p>
    <w:p w:rsidR="00AA4B03" w:rsidRPr="00E4281D" w:rsidRDefault="00C22D84" w:rsidP="003D5C16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  <w:lang w:val="pt-PT"/>
        </w:rPr>
        <w:t>Este manual reuniu toda a informação necessária para que um programador — o próprio autor, num momento futuro, ou qualquer outra pessoa que herde este código — consiga situar-se rapidamente na arquitetura do MINI-COMPILADOR, localizar a classe responsável por um determinado comportamento e alterar ou estender o sistema com segurança. A organização em três pacotes bem delimitados (</w:t>
      </w:r>
      <w:r w:rsidRPr="00E4281D">
        <w:rPr>
          <w:rFonts w:ascii="Arial" w:hAnsi="Arial" w:cs="Arial"/>
          <w:shd w:val="clear" w:color="auto" w:fill="EDEDED"/>
          <w:lang w:val="pt-PT"/>
        </w:rPr>
        <w:t>lexer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parser</w:t>
      </w:r>
      <w:r w:rsidRPr="00E4281D">
        <w:rPr>
          <w:rFonts w:ascii="Arial" w:hAnsi="Arial" w:cs="Arial"/>
          <w:lang w:val="pt-PT"/>
        </w:rPr>
        <w:t xml:space="preserve"> + </w:t>
      </w:r>
      <w:r w:rsidRPr="00E4281D">
        <w:rPr>
          <w:rFonts w:ascii="Arial" w:hAnsi="Arial" w:cs="Arial"/>
          <w:shd w:val="clear" w:color="auto" w:fill="EDEDED"/>
          <w:lang w:val="pt-PT"/>
        </w:rPr>
        <w:t>symbol</w:t>
      </w:r>
      <w:r w:rsidRPr="00E4281D">
        <w:rPr>
          <w:rFonts w:ascii="Arial" w:hAnsi="Arial" w:cs="Arial"/>
          <w:lang w:val="pt-PT"/>
        </w:rPr>
        <w:t xml:space="preserve">, </w:t>
      </w:r>
      <w:r w:rsidRPr="00E4281D">
        <w:rPr>
          <w:rFonts w:ascii="Arial" w:hAnsi="Arial" w:cs="Arial"/>
          <w:shd w:val="clear" w:color="auto" w:fill="EDEDED"/>
          <w:lang w:val="pt-PT"/>
        </w:rPr>
        <w:t>semantic</w:t>
      </w:r>
      <w:r w:rsidRPr="00E4281D">
        <w:rPr>
          <w:rFonts w:ascii="Arial" w:hAnsi="Arial" w:cs="Arial"/>
          <w:lang w:val="pt-PT"/>
        </w:rPr>
        <w:t xml:space="preserve">), a separação clara de responsabilidades entre a construção da Tabela de Símbolos (feita durante o parsing) e a sua utilização (feita na análise semântica), e a documentação explícita das limitações assumidas são, em conjunto, o que torna este projeto fácil de manter apesar da sua dimensão. Fica também demonstrado que é possível construir as três fases clássicas de um </w:t>
      </w:r>
      <w:r w:rsidRPr="00E4281D">
        <w:rPr>
          <w:rFonts w:ascii="Arial" w:hAnsi="Arial" w:cs="Arial"/>
          <w:i/>
          <w:lang w:val="pt-PT"/>
        </w:rPr>
        <w:t>front-end</w:t>
      </w:r>
      <w:r w:rsidRPr="00E4281D">
        <w:rPr>
          <w:rFonts w:ascii="Arial" w:hAnsi="Arial" w:cs="Arial"/>
          <w:lang w:val="pt-PT"/>
        </w:rPr>
        <w:t xml:space="preserve"> de compilador — léxica, sintática e semântica — usando apenas as funcionalidades da biblioteca padrão de Java, sem qualquer dependência externa, o que facilita tanto a compreensão do código como a sua avaliação académica.</w:t>
      </w: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3D5C16" w:rsidRPr="00E4281D" w:rsidRDefault="003D5C16" w:rsidP="003D5C16">
      <w:pPr>
        <w:jc w:val="both"/>
        <w:rPr>
          <w:rFonts w:ascii="Arial" w:hAnsi="Arial" w:cs="Arial"/>
          <w:lang w:val="pt-PT"/>
        </w:rPr>
      </w:pPr>
    </w:p>
    <w:p w:rsidR="00E4281D" w:rsidRPr="00E4281D" w:rsidRDefault="00E4281D" w:rsidP="003D5C16">
      <w:pPr>
        <w:jc w:val="both"/>
        <w:rPr>
          <w:rFonts w:ascii="Arial" w:hAnsi="Arial" w:cs="Arial"/>
          <w:lang w:val="pt-PT"/>
        </w:rPr>
      </w:pPr>
    </w:p>
    <w:p w:rsidR="00AA4B03" w:rsidRPr="00E4281D" w:rsidRDefault="00C22D84">
      <w:pPr>
        <w:pStyle w:val="Ttulo2"/>
        <w:rPr>
          <w:rFonts w:ascii="Arial" w:hAnsi="Arial" w:cs="Arial"/>
          <w:color w:val="auto"/>
          <w:sz w:val="22"/>
          <w:szCs w:val="22"/>
          <w:lang w:val="pt-PT"/>
        </w:rPr>
      </w:pPr>
      <w:bookmarkStart w:id="44" w:name="_Toc234603563"/>
      <w:r w:rsidRPr="00E4281D">
        <w:rPr>
          <w:rFonts w:ascii="Arial" w:hAnsi="Arial" w:cs="Arial"/>
          <w:color w:val="auto"/>
          <w:sz w:val="22"/>
          <w:szCs w:val="22"/>
          <w:lang w:val="pt-PT"/>
        </w:rPr>
        <w:lastRenderedPageBreak/>
        <w:t>19. Referências Bibliográficas</w:t>
      </w:r>
      <w:bookmarkEnd w:id="44"/>
    </w:p>
    <w:p w:rsidR="00AA4B03" w:rsidRPr="00E4281D" w:rsidRDefault="00C22D84" w:rsidP="003D5C16">
      <w:pPr>
        <w:jc w:val="both"/>
        <w:rPr>
          <w:rFonts w:ascii="Arial" w:hAnsi="Arial" w:cs="Arial"/>
        </w:rPr>
      </w:pPr>
      <w:r w:rsidRPr="00E4281D">
        <w:rPr>
          <w:rFonts w:ascii="Arial" w:hAnsi="Arial" w:cs="Arial"/>
          <w:lang w:val="pt-PT"/>
        </w:rPr>
        <w:t xml:space="preserve">AHO, Alfred V.; LAM, Monica S.; SETHI, Ravi; ULLMAN, Jeffrey D. </w:t>
      </w:r>
      <w:r w:rsidRPr="00E4281D">
        <w:rPr>
          <w:rFonts w:ascii="Arial" w:hAnsi="Arial" w:cs="Arial"/>
          <w:i/>
          <w:lang w:val="pt-PT"/>
        </w:rPr>
        <w:t>Compilers: Principles, Techniques, and Tools</w:t>
      </w:r>
      <w:r w:rsidRPr="00E4281D">
        <w:rPr>
          <w:rFonts w:ascii="Arial" w:hAnsi="Arial" w:cs="Arial"/>
          <w:lang w:val="pt-PT"/>
        </w:rPr>
        <w:t xml:space="preserve">. 2ª edição. </w:t>
      </w:r>
      <w:r w:rsidRPr="00E4281D">
        <w:rPr>
          <w:rFonts w:ascii="Arial" w:hAnsi="Arial" w:cs="Arial"/>
        </w:rPr>
        <w:t>Boston: Pearson/Addison Wesley, 2006.</w:t>
      </w:r>
    </w:p>
    <w:p w:rsidR="00AA4B03" w:rsidRPr="00E4281D" w:rsidRDefault="00C22D84" w:rsidP="003D5C16">
      <w:pPr>
        <w:jc w:val="both"/>
        <w:rPr>
          <w:rFonts w:ascii="Arial" w:hAnsi="Arial" w:cs="Arial"/>
        </w:rPr>
      </w:pPr>
      <w:r w:rsidRPr="00E4281D">
        <w:rPr>
          <w:rFonts w:ascii="Arial" w:hAnsi="Arial" w:cs="Arial"/>
        </w:rPr>
        <w:t xml:space="preserve">LOUDEN, Kenneth C. </w:t>
      </w:r>
      <w:r w:rsidRPr="00E4281D">
        <w:rPr>
          <w:rFonts w:ascii="Arial" w:hAnsi="Arial" w:cs="Arial"/>
          <w:i/>
        </w:rPr>
        <w:t>Compiler Construction: Principles and Practice</w:t>
      </w:r>
      <w:r w:rsidRPr="00E4281D">
        <w:rPr>
          <w:rFonts w:ascii="Arial" w:hAnsi="Arial" w:cs="Arial"/>
        </w:rPr>
        <w:t>. Boston: PWS Publishing Company, 1997.</w:t>
      </w:r>
    </w:p>
    <w:p w:rsidR="00AA4B03" w:rsidRPr="00E4281D" w:rsidRDefault="00C22D84" w:rsidP="003D5C16">
      <w:pPr>
        <w:jc w:val="both"/>
        <w:rPr>
          <w:rFonts w:ascii="Arial" w:hAnsi="Arial" w:cs="Arial"/>
        </w:rPr>
      </w:pPr>
      <w:r w:rsidRPr="00E4281D">
        <w:rPr>
          <w:rFonts w:ascii="Arial" w:hAnsi="Arial" w:cs="Arial"/>
        </w:rPr>
        <w:t xml:space="preserve">APPEL, Andrew W. </w:t>
      </w:r>
      <w:r w:rsidRPr="00E4281D">
        <w:rPr>
          <w:rFonts w:ascii="Arial" w:hAnsi="Arial" w:cs="Arial"/>
          <w:i/>
        </w:rPr>
        <w:t>Modern Compiler Implementation in Java</w:t>
      </w:r>
      <w:r w:rsidRPr="00E4281D">
        <w:rPr>
          <w:rFonts w:ascii="Arial" w:hAnsi="Arial" w:cs="Arial"/>
        </w:rPr>
        <w:t>. 2ª edição. Cambridge: Cambridge University Press, 2002.</w:t>
      </w:r>
    </w:p>
    <w:p w:rsidR="00AA4B03" w:rsidRPr="00E4281D" w:rsidRDefault="00C22D84" w:rsidP="003D5C16">
      <w:pPr>
        <w:jc w:val="both"/>
        <w:rPr>
          <w:rFonts w:ascii="Arial" w:hAnsi="Arial" w:cs="Arial"/>
          <w:lang w:val="pt-PT"/>
        </w:rPr>
      </w:pPr>
      <w:r w:rsidRPr="00E4281D">
        <w:rPr>
          <w:rFonts w:ascii="Arial" w:hAnsi="Arial" w:cs="Arial"/>
        </w:rPr>
        <w:t xml:space="preserve">GOSLING, James; JOY, Bill; STEELE, Guy; BRACHA, Gilad; BUCKLEY, Alex; SMITH, Daniel; BIERMAN, Gavin. </w:t>
      </w:r>
      <w:r w:rsidRPr="00E4281D">
        <w:rPr>
          <w:rFonts w:ascii="Arial" w:hAnsi="Arial" w:cs="Arial"/>
          <w:i/>
          <w:lang w:val="pt-PT"/>
        </w:rPr>
        <w:t>The Java Language Specification</w:t>
      </w:r>
      <w:r w:rsidRPr="00E4281D">
        <w:rPr>
          <w:rFonts w:ascii="Arial" w:hAnsi="Arial" w:cs="Arial"/>
          <w:lang w:val="pt-PT"/>
        </w:rPr>
        <w:t>, edição correspondente ao Java SE 17. Oracle America, Inc.</w:t>
      </w:r>
    </w:p>
    <w:p w:rsidR="00AA4B03" w:rsidRPr="00E4281D" w:rsidRDefault="00C22D84" w:rsidP="003D5C16">
      <w:pPr>
        <w:jc w:val="both"/>
        <w:rPr>
          <w:rFonts w:ascii="Arial" w:hAnsi="Arial" w:cs="Arial"/>
        </w:rPr>
      </w:pPr>
      <w:r w:rsidRPr="00E4281D">
        <w:rPr>
          <w:rFonts w:ascii="Arial" w:hAnsi="Arial" w:cs="Arial"/>
        </w:rPr>
        <w:t xml:space="preserve">PARR, Terence. </w:t>
      </w:r>
      <w:r w:rsidRPr="00E4281D">
        <w:rPr>
          <w:rFonts w:ascii="Arial" w:hAnsi="Arial" w:cs="Arial"/>
          <w:i/>
        </w:rPr>
        <w:t>Language Implementation Patterns: Create Your Own Domain-Specific and General Programming Languages</w:t>
      </w:r>
      <w:r w:rsidRPr="00E4281D">
        <w:rPr>
          <w:rFonts w:ascii="Arial" w:hAnsi="Arial" w:cs="Arial"/>
        </w:rPr>
        <w:t>. Raleigh: The Pragmatic Bookshelf, 2010.</w:t>
      </w:r>
    </w:p>
    <w:sectPr w:rsidR="00AA4B03" w:rsidRPr="00E4281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4F56613"/>
    <w:multiLevelType w:val="hybridMultilevel"/>
    <w:tmpl w:val="601449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C00D67"/>
    <w:multiLevelType w:val="hybridMultilevel"/>
    <w:tmpl w:val="C014601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3966D57"/>
    <w:multiLevelType w:val="hybridMultilevel"/>
    <w:tmpl w:val="CC6CD44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95C5B91"/>
    <w:multiLevelType w:val="hybridMultilevel"/>
    <w:tmpl w:val="2790206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2C903AC"/>
    <w:multiLevelType w:val="hybridMultilevel"/>
    <w:tmpl w:val="1F14971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8A07739"/>
    <w:multiLevelType w:val="hybridMultilevel"/>
    <w:tmpl w:val="4CE4280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19B68C0"/>
    <w:multiLevelType w:val="hybridMultilevel"/>
    <w:tmpl w:val="999A2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A17EC5"/>
    <w:multiLevelType w:val="hybridMultilevel"/>
    <w:tmpl w:val="501EFF5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80A0296"/>
    <w:multiLevelType w:val="hybridMultilevel"/>
    <w:tmpl w:val="A1F814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DB166CA"/>
    <w:multiLevelType w:val="hybridMultilevel"/>
    <w:tmpl w:val="56F699E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5"/>
  </w:num>
  <w:num w:numId="12">
    <w:abstractNumId w:val="9"/>
  </w:num>
  <w:num w:numId="13">
    <w:abstractNumId w:val="16"/>
  </w:num>
  <w:num w:numId="14">
    <w:abstractNumId w:val="13"/>
  </w:num>
  <w:num w:numId="15">
    <w:abstractNumId w:val="14"/>
  </w:num>
  <w:num w:numId="16">
    <w:abstractNumId w:val="10"/>
  </w:num>
  <w:num w:numId="17">
    <w:abstractNumId w:val="12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6BA5"/>
    <w:rsid w:val="0015074B"/>
    <w:rsid w:val="0029639D"/>
    <w:rsid w:val="002E2FFD"/>
    <w:rsid w:val="00326F90"/>
    <w:rsid w:val="003D5C16"/>
    <w:rsid w:val="00AA1D8D"/>
    <w:rsid w:val="00AA4B03"/>
    <w:rsid w:val="00B47730"/>
    <w:rsid w:val="00C22D84"/>
    <w:rsid w:val="00CB0664"/>
    <w:rsid w:val="00E4281D"/>
    <w:rsid w:val="00EA7536"/>
    <w:rsid w:val="00F635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AE1BD25-3E74-43B4-ADC7-9F554B0AB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1F3864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5395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2E5395"/>
      <w:sz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40"/>
      <w:outlineLvl w:val="3"/>
    </w:pPr>
    <w:rPr>
      <w:rFonts w:asciiTheme="majorHAnsi" w:eastAsiaTheme="majorEastAsia" w:hAnsiTheme="majorHAnsi" w:cstheme="majorBidi"/>
      <w:b/>
      <w:bCs/>
      <w:i/>
      <w:iCs/>
      <w:color w:val="404040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22D8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22D84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C22D84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C22D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826CD34-3833-4ECD-8CA2-298446DE2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23</Pages>
  <Words>5830</Words>
  <Characters>31486</Characters>
  <Application>Microsoft Office Word</Application>
  <DocSecurity>0</DocSecurity>
  <Lines>262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37242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Conta da Microsoft</cp:lastModifiedBy>
  <cp:revision>3</cp:revision>
  <cp:lastPrinted>2026-07-10T18:20:00Z</cp:lastPrinted>
  <dcterms:created xsi:type="dcterms:W3CDTF">2013-12-23T23:15:00Z</dcterms:created>
  <dcterms:modified xsi:type="dcterms:W3CDTF">2026-07-10T18:21:00Z</dcterms:modified>
  <cp:category/>
</cp:coreProperties>
</file>