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CD02" w14:textId="77777777" w:rsidR="00580883" w:rsidRPr="00D25779" w:rsidRDefault="00000000">
      <w:pPr>
        <w:pStyle w:val="Ttulo1"/>
        <w:rPr>
          <w:rFonts w:cstheme="majorHAnsi"/>
          <w:sz w:val="32"/>
          <w:szCs w:val="32"/>
          <w:lang w:val="pt-BR"/>
        </w:rPr>
      </w:pPr>
      <w:r w:rsidRPr="00D25779">
        <w:rPr>
          <w:rFonts w:cstheme="majorHAnsi"/>
          <w:sz w:val="32"/>
          <w:szCs w:val="32"/>
          <w:lang w:val="pt-BR"/>
        </w:rPr>
        <w:t>Roteiro de Estudo Completo de C# (Básico ao Avançado)</w:t>
      </w:r>
    </w:p>
    <w:p w14:paraId="51809C58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1. Fundamentos de C# e .NET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O que é C# e para que serve.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Estrutura básica de um programa C#.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Introdução ao .NET e .NET Core / .NET 5+.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Compilação e execução de programas C#.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Configuração de ambiente: Visual Studio, VS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Code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, SDK.</w:t>
      </w:r>
    </w:p>
    <w:p w14:paraId="4DFAB4E8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2. Tipos de Dados e Operadores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Tipos primitivos: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int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float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double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bool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char,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string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Nullable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types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Variáveis e constantes.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Conversão de tipos: casting explícito e implícito.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Operadores: aritméticos, relacionais, lógicos, ternário.</w:t>
      </w:r>
    </w:p>
    <w:p w14:paraId="25FB196D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3. Controle de Fluxo</w:t>
      </w: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br/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- Estruturas condicionais: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if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else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, switch.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Estruturas de repetição: for,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while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, do-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while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foreach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Controle de fluxo: break, continue,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return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2D0B28B7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4. Métodos e Funções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Declaração de métodos.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Parâmetros e retorno de valores.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Modificadores de parâmetros: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ref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out,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params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Métodos estáticos e de instância.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Sobrecarga de métodos.</w:t>
      </w:r>
    </w:p>
    <w:p w14:paraId="2025BE36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5. Programação Orientada a Objetos (POO)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Conceitos de Classe e Objeto.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Modificadores de Acesso: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public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private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protected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internal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lastRenderedPageBreak/>
        <w:t>- Encapsulamento.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Propriedades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get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set) 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Auto-Properties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Construtores e Destrutores.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Herança e Polimorfismo.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Sobrescrita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override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) e ocultação (new).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Classes e métodos abstratos.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Interfaces.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Delegação e composição.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Sealed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static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classes.</w:t>
      </w:r>
    </w:p>
    <w:p w14:paraId="62FEED44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6. Coleções e </w:t>
      </w:r>
      <w:proofErr w:type="spellStart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Arrays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Arrays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unidimensionais e multidimensionais.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Listas genéricas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List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&lt;T&gt;).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Dicionários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Dictionary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TKey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TValue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&gt;).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Conjuntos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HashSet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&lt;T&gt;,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SortedSet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&lt;T&gt;).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Pilhas (Stack&lt;T&gt;) e filas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Queue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&lt;T&gt;).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Métodos de manipulação de coleções: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Add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Remove, </w:t>
      </w:r>
      <w:proofErr w:type="spellStart"/>
      <w:proofErr w:type="gramStart"/>
      <w:r w:rsidRPr="00D25779">
        <w:rPr>
          <w:rFonts w:asciiTheme="majorHAnsi" w:hAnsiTheme="majorHAnsi" w:cstheme="majorHAnsi"/>
          <w:sz w:val="32"/>
          <w:szCs w:val="32"/>
          <w:lang w:val="pt-BR"/>
        </w:rPr>
        <w:t>Contains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, etc.</w:t>
      </w:r>
      <w:proofErr w:type="gramEnd"/>
    </w:p>
    <w:p w14:paraId="68E126C3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7. Manipulação de </w:t>
      </w:r>
      <w:proofErr w:type="spellStart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Strings</w:t>
      </w:r>
      <w:proofErr w:type="spellEnd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e Data/Hora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Classe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String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e métodos principais.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StringBuilder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Formatação de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strings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(interpolação, </w:t>
      </w:r>
      <w:proofErr w:type="spellStart"/>
      <w:proofErr w:type="gram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string.Format</w:t>
      </w:r>
      <w:proofErr w:type="spellEnd"/>
      <w:proofErr w:type="gramEnd"/>
      <w:r w:rsidRPr="00D25779">
        <w:rPr>
          <w:rFonts w:asciiTheme="majorHAnsi" w:hAnsiTheme="majorHAnsi" w:cstheme="majorHAnsi"/>
          <w:sz w:val="32"/>
          <w:szCs w:val="32"/>
          <w:lang w:val="pt-BR"/>
        </w:rPr>
        <w:t>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Classes de Data e Hora: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DateTime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TimeSpan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Fuso horário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DateTimeOffset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).</w:t>
      </w:r>
    </w:p>
    <w:p w14:paraId="2098F79C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8. Manipulação de Arquivos e Diretórios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Namespaces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: System.IO.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Leitura e escrita de arquivos de texto e binários.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lastRenderedPageBreak/>
        <w:t>- Manipulação de diretórios.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Streams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: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FileStream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MemoryStream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275FDD50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9. Exceções e Tratamento de Erros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Try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Catch,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Finally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Criação de exceções personalizadas.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Propagação de exceções (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throw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Bloco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using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para gerenciamento de recursos.</w:t>
      </w:r>
    </w:p>
    <w:p w14:paraId="23B9FE09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10. Conceitos Avançados de POO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Delegates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Eventos.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Lambda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Expressions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Funções anônimas.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Expression-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bodied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members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Extension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Methods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31536D0C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11. LINQ (</w:t>
      </w:r>
      <w:proofErr w:type="spellStart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Language</w:t>
      </w:r>
      <w:proofErr w:type="spellEnd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Integrated</w:t>
      </w:r>
      <w:proofErr w:type="spellEnd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Query)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Conceito e vantagens.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Sintaxe de consulta e sintaxe de método.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Operadores principais: Where,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Select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OrderBy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GroupBy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Projeções e agregações.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LINQ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to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Objects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LINQ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to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Entities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(para uso com Entity Framework).</w:t>
      </w:r>
    </w:p>
    <w:p w14:paraId="688B2DAA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12. Programação Assíncrona e Paralela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Conceitos: Thread, Task,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Parallel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async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await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Task&lt;T&gt;,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ValueTask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CancellationToken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lastRenderedPageBreak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Parallel.For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,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Parallel.ForEach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Concorrência e sincronização.</w:t>
      </w:r>
    </w:p>
    <w:p w14:paraId="3E63B776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13. Programação Funcional em C#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Imutabilidade.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Funções puras.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Delegates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e lambdas como funções de primeira classe.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Func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&lt;&gt; 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Action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&lt;&gt;.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Predicate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&lt;&gt;.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Pattern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Matching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Tuplas e Desconstrução.</w:t>
      </w:r>
    </w:p>
    <w:p w14:paraId="12820881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</w:rPr>
        <w:t>14. Arquitetura e Design Patterns</w:t>
      </w:r>
      <w:r w:rsidRPr="00D25779">
        <w:rPr>
          <w:rFonts w:asciiTheme="majorHAnsi" w:hAnsiTheme="majorHAnsi" w:cstheme="majorHAnsi"/>
          <w:sz w:val="32"/>
          <w:szCs w:val="32"/>
        </w:rPr>
        <w:br/>
        <w:t>- Principais Padrões de Projeto: Singleton, Factory, Repository, Dependency Injection, Strategy, Observer.</w:t>
      </w:r>
      <w:r w:rsidRPr="00D25779">
        <w:rPr>
          <w:rFonts w:asciiTheme="majorHAnsi" w:hAnsiTheme="majorHAnsi" w:cstheme="majorHAnsi"/>
          <w:sz w:val="32"/>
          <w:szCs w:val="32"/>
        </w:rPr>
        <w:br/>
        <w:t>- SOLID Principles.</w:t>
      </w:r>
      <w:r w:rsidRPr="00D25779">
        <w:rPr>
          <w:rFonts w:asciiTheme="majorHAnsi" w:hAnsiTheme="majorHAnsi" w:cstheme="majorHAnsi"/>
          <w:sz w:val="32"/>
          <w:szCs w:val="32"/>
        </w:rPr>
        <w:br/>
        <w:t>- Clean Code.</w:t>
      </w:r>
      <w:r w:rsidRPr="00D25779">
        <w:rPr>
          <w:rFonts w:asciiTheme="majorHAnsi" w:hAnsiTheme="majorHAnsi" w:cstheme="majorHAnsi"/>
          <w:sz w:val="32"/>
          <w:szCs w:val="32"/>
        </w:rPr>
        <w:br/>
        <w:t>- Domain Driven Design (DDD) – básico.</w:t>
      </w:r>
    </w:p>
    <w:p w14:paraId="218D0027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15. Desenvolvimento com .NET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Estrutura de projetos em .NET.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Gerenciamento de pacotes com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NuGet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Criação de bibliotecas e reutilização de código.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Criação de APIs com ASP.NET Core.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Criação de aplicações desktop com Windows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Forms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e WPF.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Criação de aplicações console.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Web APIs com REST.</w:t>
      </w:r>
    </w:p>
    <w:p w14:paraId="394B8FFE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16. Entity Framework Core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ORM: o que é e vantagens.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Configuração de contexto.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lastRenderedPageBreak/>
        <w:t>- Mapeamento de entidades.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Migrations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CRUD com EF Core.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Consultas com LINQ.</w:t>
      </w:r>
    </w:p>
    <w:p w14:paraId="22DFC31D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</w:rPr>
        <w:t>17. Testes em C#</w:t>
      </w:r>
      <w:r w:rsidRPr="00D25779">
        <w:rPr>
          <w:rFonts w:asciiTheme="majorHAnsi" w:hAnsiTheme="majorHAnsi" w:cstheme="majorHAnsi"/>
          <w:sz w:val="32"/>
          <w:szCs w:val="32"/>
        </w:rPr>
        <w:br/>
        <w:t>- Testes Unitários: xUnit, MSTest, NUnit.</w:t>
      </w:r>
      <w:r w:rsidRPr="00D25779">
        <w:rPr>
          <w:rFonts w:asciiTheme="majorHAnsi" w:hAnsiTheme="majorHAnsi" w:cstheme="majorHAnsi"/>
          <w:sz w:val="32"/>
          <w:szCs w:val="32"/>
        </w:rPr>
        <w:br/>
        <w:t>- Mocking: Moq.</w:t>
      </w:r>
      <w:r w:rsidRPr="00D25779">
        <w:rPr>
          <w:rFonts w:asciiTheme="majorHAnsi" w:hAnsiTheme="majorHAnsi" w:cstheme="majorHAnsi"/>
          <w:sz w:val="32"/>
          <w:szCs w:val="32"/>
        </w:rPr>
        <w:br/>
        <w:t>- Test Driven Development (TDD).</w:t>
      </w:r>
      <w:r w:rsidRPr="00D25779">
        <w:rPr>
          <w:rFonts w:asciiTheme="majorHAnsi" w:hAnsiTheme="majorHAnsi" w:cstheme="majorHAnsi"/>
          <w:sz w:val="32"/>
          <w:szCs w:val="32"/>
        </w:rPr>
        <w:br/>
        <w:t>- Testes de Integração.</w:t>
      </w:r>
    </w:p>
    <w:p w14:paraId="7D4D0014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18. Segurança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Boas práticas de segurança no código C#.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Validação de dados.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Criptografia: </w:t>
      </w:r>
      <w:proofErr w:type="spellStart"/>
      <w:proofErr w:type="gram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System.Security.Cryptography</w:t>
      </w:r>
      <w:proofErr w:type="spellEnd"/>
      <w:proofErr w:type="gram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Autenticação e autorização com ASP.NET Core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Identity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14:paraId="0E090996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19. Deployment e </w:t>
      </w:r>
      <w:proofErr w:type="spellStart"/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DevOps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Empacotamento de aplicações.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Publicação no Azure, AWS ou serviços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on-premises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Configuração de CI/CD com GitHub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Actions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ou Azure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DevOps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Docker e C#.</w:t>
      </w:r>
    </w:p>
    <w:p w14:paraId="0BC17EF6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t>20. Preparação para Certificação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Revisão de conceitos principais.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Simulados de certificação.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Projetos práticos completos.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Estudo das documentações oficiais.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Participação em fóruns: Stack Overflow, GitHub.</w:t>
      </w:r>
    </w:p>
    <w:p w14:paraId="19305113" w14:textId="77777777" w:rsidR="00580883" w:rsidRPr="00D25779" w:rsidRDefault="00000000">
      <w:pPr>
        <w:rPr>
          <w:rFonts w:asciiTheme="majorHAnsi" w:hAnsiTheme="majorHAnsi" w:cstheme="majorHAnsi"/>
          <w:sz w:val="32"/>
          <w:szCs w:val="32"/>
          <w:lang w:val="pt-BR"/>
        </w:rPr>
      </w:pPr>
      <w:r w:rsidRPr="00D25779">
        <w:rPr>
          <w:rFonts w:asciiTheme="majorHAnsi" w:hAnsiTheme="majorHAnsi" w:cstheme="majorHAnsi"/>
          <w:b/>
          <w:bCs/>
          <w:sz w:val="32"/>
          <w:szCs w:val="32"/>
          <w:lang w:val="pt-BR"/>
        </w:rPr>
        <w:lastRenderedPageBreak/>
        <w:t>21. Boas Práticas e Recursos Extras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Documentação de código (XML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Comments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).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Logs e monitoramento com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Serilog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 xml:space="preserve"> ou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NLog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 xml:space="preserve">- Performance e </w:t>
      </w:r>
      <w:proofErr w:type="spellStart"/>
      <w:r w:rsidRPr="00D25779">
        <w:rPr>
          <w:rFonts w:asciiTheme="majorHAnsi" w:hAnsiTheme="majorHAnsi" w:cstheme="majorHAnsi"/>
          <w:sz w:val="32"/>
          <w:szCs w:val="32"/>
          <w:lang w:val="pt-BR"/>
        </w:rPr>
        <w:t>profiling</w:t>
      </w:r>
      <w:proofErr w:type="spellEnd"/>
      <w:r w:rsidRPr="00D25779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D25779">
        <w:rPr>
          <w:rFonts w:asciiTheme="majorHAnsi" w:hAnsiTheme="majorHAnsi" w:cstheme="majorHAnsi"/>
          <w:sz w:val="32"/>
          <w:szCs w:val="32"/>
          <w:lang w:val="pt-BR"/>
        </w:rPr>
        <w:br/>
        <w:t>- Análise estática de código.</w:t>
      </w:r>
    </w:p>
    <w:sectPr w:rsidR="00580883" w:rsidRPr="00D25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444058">
    <w:abstractNumId w:val="8"/>
  </w:num>
  <w:num w:numId="2" w16cid:durableId="1576669775">
    <w:abstractNumId w:val="6"/>
  </w:num>
  <w:num w:numId="3" w16cid:durableId="2072069969">
    <w:abstractNumId w:val="5"/>
  </w:num>
  <w:num w:numId="4" w16cid:durableId="1423062924">
    <w:abstractNumId w:val="4"/>
  </w:num>
  <w:num w:numId="5" w16cid:durableId="851458403">
    <w:abstractNumId w:val="7"/>
  </w:num>
  <w:num w:numId="6" w16cid:durableId="607584269">
    <w:abstractNumId w:val="3"/>
  </w:num>
  <w:num w:numId="7" w16cid:durableId="1146430066">
    <w:abstractNumId w:val="2"/>
  </w:num>
  <w:num w:numId="8" w16cid:durableId="792794139">
    <w:abstractNumId w:val="1"/>
  </w:num>
  <w:num w:numId="9" w16cid:durableId="132804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D28"/>
    <w:rsid w:val="0015074B"/>
    <w:rsid w:val="0029639D"/>
    <w:rsid w:val="00326F90"/>
    <w:rsid w:val="00580883"/>
    <w:rsid w:val="00AA1D8D"/>
    <w:rsid w:val="00B47730"/>
    <w:rsid w:val="00CB0664"/>
    <w:rsid w:val="00D25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B8E35"/>
  <w14:defaultImageDpi w14:val="300"/>
  <w15:docId w15:val="{3E0D8963-562B-47DD-878F-3B9B8EB3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CB09EE2D7004681ED33F8D4AC9F52" ma:contentTypeVersion="11" ma:contentTypeDescription="Create a new document." ma:contentTypeScope="" ma:versionID="da3498dd7bc03d5d13fb5119fda7972b">
  <xsd:schema xmlns:xsd="http://www.w3.org/2001/XMLSchema" xmlns:xs="http://www.w3.org/2001/XMLSchema" xmlns:p="http://schemas.microsoft.com/office/2006/metadata/properties" xmlns:ns2="437ffb45-51ec-4139-bf94-03242f0bd6f1" xmlns:ns3="4b146268-557f-4805-82e8-4e06bff8b6e2" targetNamespace="http://schemas.microsoft.com/office/2006/metadata/properties" ma:root="true" ma:fieldsID="311b4fc9e8819f51e647372d53de934c" ns2:_="" ns3:_="">
    <xsd:import namespace="437ffb45-51ec-4139-bf94-03242f0bd6f1"/>
    <xsd:import namespace="4b146268-557f-4805-82e8-4e06bff8b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ffb45-51ec-4139-bf94-03242f0bd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46268-557f-4805-82e8-4e06bff8b6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a46e1fa-2afc-4245-b613-fa34702eaefa}" ma:internalName="TaxCatchAll" ma:showField="CatchAllData" ma:web="4b146268-557f-4805-82e8-4e06bff8b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146268-557f-4805-82e8-4e06bff8b6e2" xsi:nil="true"/>
    <lcf76f155ced4ddcb4097134ff3c332f xmlns="437ffb45-51ec-4139-bf94-03242f0bd6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3C7409-681B-4D0F-88F1-FA9559D61B80}"/>
</file>

<file path=customXml/itemProps3.xml><?xml version="1.0" encoding="utf-8"?>
<ds:datastoreItem xmlns:ds="http://schemas.openxmlformats.org/officeDocument/2006/customXml" ds:itemID="{2C9DCA35-94C5-4658-920E-09A5AC1AB07F}"/>
</file>

<file path=customXml/itemProps4.xml><?xml version="1.0" encoding="utf-8"?>
<ds:datastoreItem xmlns:ds="http://schemas.openxmlformats.org/officeDocument/2006/customXml" ds:itemID="{59F5F493-1824-4843-AE97-D2422658B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Breno Alves</cp:lastModifiedBy>
  <cp:revision>3</cp:revision>
  <dcterms:created xsi:type="dcterms:W3CDTF">2013-12-23T23:15:00Z</dcterms:created>
  <dcterms:modified xsi:type="dcterms:W3CDTF">2025-06-02T02:03:00Z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0x01010079ACB09EE2D7004681ED33F8D4AC9F52</vt:lpwstr>
  </property>
</Properties>
</file>