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ADD86" w14:textId="77777777" w:rsidR="00DC510D" w:rsidRPr="00DC510D" w:rsidRDefault="00DC510D" w:rsidP="00DC51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¿Qué se aprendió en el taller?</w:t>
      </w:r>
    </w:p>
    <w:p w14:paraId="05A13892" w14:textId="77777777" w:rsidR="00DC510D" w:rsidRPr="00DC510D" w:rsidRDefault="00DC510D" w:rsidP="00DC51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Comportamientos Emergentes de Patrones Simples</w:t>
      </w:r>
    </w:p>
    <w:p w14:paraId="1503F92E" w14:textId="77777777" w:rsidR="00DC510D" w:rsidRPr="00DC510D" w:rsidRDefault="00DC510D" w:rsidP="00DC5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A través de los diferentes archivos PBM, se observó cómo configuraciones iniciales simples generan comportamientos complejos:</w:t>
      </w:r>
    </w:p>
    <w:p w14:paraId="547B1FC5" w14:textId="77777777" w:rsidR="00DC510D" w:rsidRPr="00DC510D" w:rsidRDefault="00DC510D" w:rsidP="00DC5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Blinker (3 células)</w:t>
      </w: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: Oscila entre vertical y horizontal, demostrando que un patrón puede tener estados cíclicos</w:t>
      </w:r>
    </w:p>
    <w:p w14:paraId="127E9C0A" w14:textId="77777777" w:rsidR="00DC510D" w:rsidRPr="00DC510D" w:rsidRDefault="00DC510D" w:rsidP="00DC5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 (4 células)</w:t>
      </w: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: Permanece estático, mostrando que algunas configuraciones son estables</w:t>
      </w:r>
    </w:p>
    <w:p w14:paraId="1E34EC73" w14:textId="77777777" w:rsidR="00DC510D" w:rsidRPr="00DC510D" w:rsidRDefault="00DC510D" w:rsidP="00DC5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Glider (5 células)</w:t>
      </w: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: Se desplaza diagonalmente, evidenciando que los patrones pueden "moverse" sin propulsión</w:t>
      </w:r>
    </w:p>
    <w:p w14:paraId="6F5FAFD2" w14:textId="77777777" w:rsidR="00DC510D" w:rsidRPr="00DC510D" w:rsidRDefault="00DC510D" w:rsidP="00DC5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Toad (6 células)</w:t>
      </w: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: Cambia de forma manteniendo su posición, ilustrando osciladores más complejos</w:t>
      </w:r>
    </w:p>
    <w:p w14:paraId="44E90665" w14:textId="77777777" w:rsidR="00DC510D" w:rsidRPr="00DC510D" w:rsidRDefault="00DC510D" w:rsidP="00DC5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Pulsar (48 células)</w:t>
      </w: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: Oscila con período 3, mostrando patrones simétricos complejos</w:t>
      </w:r>
    </w:p>
    <w:p w14:paraId="3AA73B51" w14:textId="77777777" w:rsidR="00DC510D" w:rsidRPr="00DC510D" w:rsidRDefault="00DC510D" w:rsidP="00DC5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Aprendizaje clave</w:t>
      </w: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: La complejidad del comportamiento no depende del número de células, sino de su configuración espacial.</w:t>
      </w:r>
    </w:p>
    <w:p w14:paraId="3C9B581C" w14:textId="77777777" w:rsidR="00DC510D" w:rsidRPr="00DC510D" w:rsidRDefault="00DC510D" w:rsidP="00DC51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Algoritmo de Evaluación de Vecinos</w:t>
      </w:r>
    </w:p>
    <w:p w14:paraId="2E90012A" w14:textId="77777777" w:rsidR="00DC510D" w:rsidRPr="00DC510D" w:rsidRDefault="00DC510D" w:rsidP="00DC5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Se implementó la lógica de conteo de vecinos en las 8 direcciones:</w:t>
      </w:r>
    </w:p>
    <w:p w14:paraId="65897DAD" w14:textId="77777777" w:rsidR="00DC510D" w:rsidRPr="00DC510D" w:rsidRDefault="00DC510D" w:rsidP="00DC5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DC51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[-1,-1] [0,-1] [1,-1]</w:t>
      </w:r>
    </w:p>
    <w:p w14:paraId="66A73262" w14:textId="77777777" w:rsidR="00DC510D" w:rsidRPr="00DC510D" w:rsidRDefault="00DC510D" w:rsidP="00DC5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DC51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[-1, 0] [X, Y] [1, 0]</w:t>
      </w:r>
    </w:p>
    <w:p w14:paraId="3744BFF4" w14:textId="77777777" w:rsidR="00DC510D" w:rsidRPr="00DC510D" w:rsidRDefault="00DC510D" w:rsidP="00DC5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DC51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[-1, 1] [0, 1] [1, 1]</w:t>
      </w:r>
    </w:p>
    <w:p w14:paraId="6384D220" w14:textId="77777777" w:rsidR="00DC510D" w:rsidRPr="00DC510D" w:rsidRDefault="00DC510D" w:rsidP="00DC5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Conceptos aprendidos</w:t>
      </w: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97DF156" w14:textId="77777777" w:rsidR="00DC510D" w:rsidRPr="00DC510D" w:rsidRDefault="00DC510D" w:rsidP="00DC51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Manejo de condiciones de borde (células fuera del tablero se consideran muertas)</w:t>
      </w:r>
    </w:p>
    <w:p w14:paraId="6FA056AB" w14:textId="77777777" w:rsidR="00DC510D" w:rsidRPr="00DC510D" w:rsidRDefault="00DC510D" w:rsidP="00DC51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Importancia de no contar la célula central</w:t>
      </w:r>
    </w:p>
    <w:p w14:paraId="7529C3A5" w14:textId="77777777" w:rsidR="00DC510D" w:rsidRPr="00DC510D" w:rsidRDefault="00DC510D" w:rsidP="00DC51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Cómo un algoritmo local (solo ve vecinos inmediatos) genera patrones globales</w:t>
      </w:r>
    </w:p>
    <w:p w14:paraId="5E4395F0" w14:textId="77777777" w:rsidR="00DC510D" w:rsidRPr="00DC510D" w:rsidRDefault="00DC510D" w:rsidP="00DC51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Las 4 Reglas de Conway</w:t>
      </w:r>
    </w:p>
    <w:p w14:paraId="61DC01E9" w14:textId="77777777" w:rsidR="00DC510D" w:rsidRPr="00DC510D" w:rsidRDefault="00DC510D" w:rsidP="00DC5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Se comprendió cómo reglas simples generan comportamientos complejos:</w:t>
      </w:r>
    </w:p>
    <w:p w14:paraId="50422CCC" w14:textId="77777777" w:rsidR="00DC510D" w:rsidRPr="00DC510D" w:rsidRDefault="00DC510D" w:rsidP="00DC51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Supervivencia (2-3 vecinos)</w:t>
      </w: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: Simula equilibrio poblacional</w:t>
      </w:r>
    </w:p>
    <w:p w14:paraId="15BD7032" w14:textId="77777777" w:rsidR="00DC510D" w:rsidRPr="00DC510D" w:rsidRDefault="00DC510D" w:rsidP="00DC51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Muerte por soledad (&lt;2 vecinos)</w:t>
      </w: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: Simula aislamiento</w:t>
      </w:r>
    </w:p>
    <w:p w14:paraId="1F85D8BA" w14:textId="77777777" w:rsidR="00DC510D" w:rsidRPr="00DC510D" w:rsidRDefault="00DC510D" w:rsidP="00DC51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Muerte por sobrepoblación (&gt;3 vecinos)</w:t>
      </w: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: Simula escasez de recursos</w:t>
      </w:r>
    </w:p>
    <w:p w14:paraId="6CD811A3" w14:textId="77777777" w:rsidR="00DC510D" w:rsidRPr="00DC510D" w:rsidRDefault="00DC510D" w:rsidP="00DC51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Nacimiento (exactamente 3 vecinos)</w:t>
      </w: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: Simula reproducción</w:t>
      </w:r>
    </w:p>
    <w:p w14:paraId="382991A7" w14:textId="77777777" w:rsidR="00DC510D" w:rsidRPr="00DC510D" w:rsidRDefault="00DC510D" w:rsidP="00DC5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Insight</w:t>
      </w: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: Estas reglas crean un balance entre crecimiento y muerte que permite patrones dinámicos sostenibles.</w:t>
      </w:r>
    </w:p>
    <w:p w14:paraId="2DC57BAD" w14:textId="77777777" w:rsidR="00DC510D" w:rsidRPr="00DC510D" w:rsidRDefault="00DC510D" w:rsidP="00DC51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 Evolución Simultánea vs Secuencial</w:t>
      </w:r>
    </w:p>
    <w:p w14:paraId="0C2664AE" w14:textId="77777777" w:rsidR="00DC510D" w:rsidRPr="00DC510D" w:rsidRDefault="00DC510D" w:rsidP="00DC5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Se aprendió la importancia de:</w:t>
      </w:r>
    </w:p>
    <w:p w14:paraId="37F12FF8" w14:textId="77777777" w:rsidR="00DC510D" w:rsidRPr="00DC510D" w:rsidRDefault="00DC510D" w:rsidP="00DC51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Calcular el nuevo estado basándose en el estado actual completo</w:t>
      </w:r>
    </w:p>
    <w:p w14:paraId="3AC9FEE2" w14:textId="77777777" w:rsidR="00DC510D" w:rsidRPr="00DC510D" w:rsidRDefault="00DC510D" w:rsidP="00DC51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No modificar el tablero mientras se evalúa</w:t>
      </w:r>
    </w:p>
    <w:p w14:paraId="7243EA02" w14:textId="77777777" w:rsidR="00DC510D" w:rsidRPr="00DC510D" w:rsidRDefault="00DC510D" w:rsidP="00DC51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kern w:val="0"/>
          <w14:ligatures w14:val="none"/>
        </w:rPr>
        <w:t xml:space="preserve">Usar el método </w:t>
      </w:r>
      <w:r w:rsidRPr="00DC51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clonar()</w:t>
      </w:r>
      <w:r w:rsidRPr="00DC510D">
        <w:rPr>
          <w:rFonts w:ascii="Times New Roman" w:eastAsia="Times New Roman" w:hAnsi="Times New Roman" w:cs="Times New Roman"/>
          <w:kern w:val="0"/>
          <w14:ligatures w14:val="none"/>
        </w:rPr>
        <w:t xml:space="preserve"> para mantener dos tableros (actual y siguiente)</w:t>
      </w:r>
    </w:p>
    <w:p w14:paraId="32753AA0" w14:textId="77777777" w:rsidR="00DC510D" w:rsidRPr="00DC510D" w:rsidRDefault="00DC510D" w:rsidP="00DC51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Reutilización del FrameBuffer</w:t>
      </w:r>
    </w:p>
    <w:p w14:paraId="5656D52E" w14:textId="77777777" w:rsidR="00DC510D" w:rsidRPr="00DC510D" w:rsidRDefault="00DC510D" w:rsidP="00DC5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La integración con FrameBuffer enseñó:</w:t>
      </w:r>
    </w:p>
    <w:p w14:paraId="5C3D235F" w14:textId="77777777" w:rsidR="00DC510D" w:rsidRPr="00DC510D" w:rsidRDefault="00DC510D" w:rsidP="00DC5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Conversión de representaciones</w:t>
      </w: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082CF4D" w14:textId="77777777" w:rsidR="00DC510D" w:rsidRPr="00DC510D" w:rsidRDefault="00DC510D" w:rsidP="00DC51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cpp</w:t>
      </w:r>
    </w:p>
    <w:p w14:paraId="25578402" w14:textId="77777777" w:rsidR="00DC510D" w:rsidRPr="00DC510D" w:rsidRDefault="00DC510D" w:rsidP="00DC5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DC510D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14:ligatures w14:val="none"/>
        </w:rPr>
        <w:t>// Tablero (lógico) → FrameBuffer (visual) → PPM (archivo)</w:t>
      </w:r>
    </w:p>
    <w:p w14:paraId="296FFBB2" w14:textId="77777777" w:rsidR="00DC510D" w:rsidRPr="00DC510D" w:rsidRDefault="00DC510D" w:rsidP="00DC5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DC51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bool</w:t>
      </w:r>
      <w:r w:rsidRPr="00DC51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célula → </w:t>
      </w:r>
      <w:r w:rsidRPr="00DC510D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14:ligatures w14:val="none"/>
        </w:rPr>
        <w:t>float</w:t>
      </w:r>
      <w:r w:rsidRPr="00DC510D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RGB → valores </w:t>
      </w:r>
      <w:r w:rsidRPr="00DC51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0</w:t>
      </w:r>
      <w:r w:rsidRPr="00DC510D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14:ligatures w14:val="none"/>
        </w:rPr>
        <w:t>-</w:t>
      </w:r>
      <w:r w:rsidRPr="00DC510D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14:ligatures w14:val="none"/>
        </w:rPr>
        <w:t>255</w:t>
      </w:r>
    </w:p>
    <w:p w14:paraId="4817B3A1" w14:textId="77777777" w:rsidR="00DC510D" w:rsidRPr="00DC510D" w:rsidRDefault="00DC510D" w:rsidP="00DC5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Ventajas de la reutilización</w:t>
      </w: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530AC5" w14:textId="77777777" w:rsidR="00DC510D" w:rsidRPr="00DC510D" w:rsidRDefault="00DC510D" w:rsidP="00DC51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No reinventar la generación de imágenes</w:t>
      </w:r>
    </w:p>
    <w:p w14:paraId="1CD0F4E5" w14:textId="77777777" w:rsidR="00DC510D" w:rsidRPr="00DC510D" w:rsidRDefault="00DC510D" w:rsidP="00DC51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Aprovechar código probado y optimizado</w:t>
      </w:r>
    </w:p>
    <w:p w14:paraId="174FBA0E" w14:textId="77777777" w:rsidR="00DC510D" w:rsidRPr="00DC510D" w:rsidRDefault="00DC510D" w:rsidP="00DC51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Flexibilidad para futuros colores (edad de células, densidad, etc.)</w:t>
      </w:r>
    </w:p>
    <w:p w14:paraId="68A15BCA" w14:textId="77777777" w:rsidR="00DC510D" w:rsidRPr="00DC510D" w:rsidRDefault="00DC510D" w:rsidP="00DC5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Proceso de adaptación</w:t>
      </w: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4B30C6" w14:textId="77777777" w:rsidR="00DC510D" w:rsidRPr="00DC510D" w:rsidRDefault="00DC510D" w:rsidP="00DC51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El tablero usa booleanos (vivo/muerto)</w:t>
      </w:r>
    </w:p>
    <w:p w14:paraId="0C9ACDFC" w14:textId="77777777" w:rsidR="00DC510D" w:rsidRPr="00DC510D" w:rsidRDefault="00DC510D" w:rsidP="00DC51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FrameBuffer espera valores RGB flotantes</w:t>
      </w:r>
    </w:p>
    <w:p w14:paraId="29DCFCE9" w14:textId="77777777" w:rsidR="00DC510D" w:rsidRPr="00DC510D" w:rsidRDefault="00DC510D" w:rsidP="00DC51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Se mapeó: vivo = negro (0.0), muerto = blanco (1.0)</w:t>
      </w:r>
    </w:p>
    <w:p w14:paraId="1DDF519C" w14:textId="77777777" w:rsidR="00DC510D" w:rsidRPr="00DC510D" w:rsidRDefault="00DC510D" w:rsidP="00DC51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FrameBuffer maneja la conversión a PPM automáticamente</w:t>
      </w:r>
    </w:p>
    <w:p w14:paraId="1B4A94C8" w14:textId="77777777" w:rsidR="00DC510D" w:rsidRPr="00DC510D" w:rsidRDefault="00DC510D" w:rsidP="00DC51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Patrones y Sus Propiedades</w:t>
      </w:r>
    </w:p>
    <w:p w14:paraId="173A7E99" w14:textId="77777777" w:rsidR="00DC510D" w:rsidRPr="00DC510D" w:rsidRDefault="00DC510D" w:rsidP="00DC5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Se identificaron categorías de patrones:</w:t>
      </w:r>
    </w:p>
    <w:p w14:paraId="3A176110" w14:textId="77777777" w:rsidR="00DC510D" w:rsidRPr="00DC510D" w:rsidRDefault="00DC510D" w:rsidP="00DC51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Estáticos</w:t>
      </w: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: Block - enseñan sobre configuraciones estables</w:t>
      </w:r>
    </w:p>
    <w:p w14:paraId="2DF38678" w14:textId="77777777" w:rsidR="00DC510D" w:rsidRPr="00DC510D" w:rsidRDefault="00DC510D" w:rsidP="00DC51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Osciladores</w:t>
      </w: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: Blinker, Toad, Pulsar - muestran periodicidad</w:t>
      </w:r>
    </w:p>
    <w:p w14:paraId="727A7365" w14:textId="77777777" w:rsidR="00DC510D" w:rsidRPr="00DC510D" w:rsidRDefault="00DC510D" w:rsidP="00DC51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Naves espaciales</w:t>
      </w: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: Glider - demuestran movimiento sin propulsión</w:t>
      </w:r>
    </w:p>
    <w:p w14:paraId="5EA9E6AC" w14:textId="77777777" w:rsidR="00DC510D" w:rsidRPr="00DC510D" w:rsidRDefault="00DC510D" w:rsidP="00DC5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Descubrimiento</w:t>
      </w: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: El mismo algoritmo produce comportamientos cualitativamente diferentes según el patrón inicial.</w:t>
      </w:r>
    </w:p>
    <w:p w14:paraId="37032D6D" w14:textId="77777777" w:rsidR="00DC510D" w:rsidRPr="00DC510D" w:rsidRDefault="00DC510D" w:rsidP="00DC51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Visualización de Procesos Discretos</w:t>
      </w:r>
    </w:p>
    <w:p w14:paraId="0FF27961" w14:textId="77777777" w:rsidR="00DC510D" w:rsidRPr="00DC510D" w:rsidRDefault="00DC510D" w:rsidP="00DC5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Se aprendió cómo:</w:t>
      </w:r>
    </w:p>
    <w:p w14:paraId="64273C5A" w14:textId="77777777" w:rsidR="00DC510D" w:rsidRPr="00DC510D" w:rsidRDefault="00DC510D" w:rsidP="00DC51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Convertir estados discretos en animación continua</w:t>
      </w:r>
    </w:p>
    <w:p w14:paraId="504338CA" w14:textId="77777777" w:rsidR="00DC510D" w:rsidRPr="00DC510D" w:rsidRDefault="00DC510D" w:rsidP="00DC51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La relación entre FPS y percepción de movimiento</w:t>
      </w:r>
    </w:p>
    <w:p w14:paraId="3DE66D08" w14:textId="77777777" w:rsidR="00DC510D" w:rsidRPr="00DC510D" w:rsidRDefault="00DC510D" w:rsidP="00DC51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Generar secuencias de frames numeradas correctamente</w:t>
      </w:r>
    </w:p>
    <w:p w14:paraId="4BF1A8F7" w14:textId="77777777" w:rsidR="00DC510D" w:rsidRPr="00DC510D" w:rsidRDefault="00DC510D" w:rsidP="00DC51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Crear visualizadores web para ver la evolución</w:t>
      </w:r>
    </w:p>
    <w:p w14:paraId="10EBFC80" w14:textId="77777777" w:rsidR="00DC510D" w:rsidRPr="00DC510D" w:rsidRDefault="00DC510D" w:rsidP="00DC51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Autómatas Celulares como Modelo Computacional</w:t>
      </w:r>
    </w:p>
    <w:p w14:paraId="48427C23" w14:textId="77777777" w:rsidR="00DC510D" w:rsidRPr="00DC510D" w:rsidRDefault="00DC510D" w:rsidP="00DC5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El taller demostró:</w:t>
      </w:r>
    </w:p>
    <w:p w14:paraId="39A1290D" w14:textId="77777777" w:rsidR="00DC510D" w:rsidRPr="00DC510D" w:rsidRDefault="00DC510D" w:rsidP="00DC51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Cómo reglas locales generan comportamiento global</w:t>
      </w:r>
    </w:p>
    <w:p w14:paraId="76B0A57F" w14:textId="77777777" w:rsidR="00DC510D" w:rsidRPr="00DC510D" w:rsidRDefault="00DC510D" w:rsidP="00DC51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La naturaleza determinista pero impredecible del sistema</w:t>
      </w:r>
    </w:p>
    <w:p w14:paraId="71C9E7CE" w14:textId="77777777" w:rsidR="00DC510D" w:rsidRPr="00DC510D" w:rsidRDefault="00DC510D" w:rsidP="00DC51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Aplicaciones en simulación de sistemas complejos</w:t>
      </w:r>
    </w:p>
    <w:p w14:paraId="69CEAE9D" w14:textId="77777777" w:rsidR="00DC510D" w:rsidRPr="00DC510D" w:rsidRDefault="00DC510D" w:rsidP="00DC51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Paralelismo implícito (todas las células se actualizan "a la vez")</w:t>
      </w:r>
    </w:p>
    <w:p w14:paraId="390DA2B7" w14:textId="77777777" w:rsidR="00DC510D" w:rsidRPr="00DC510D" w:rsidRDefault="00DC510D" w:rsidP="00DC51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Conclusión del Aprendizaje</w:t>
      </w:r>
    </w:p>
    <w:p w14:paraId="5B280C9D" w14:textId="77777777" w:rsidR="00DC510D" w:rsidRPr="00DC510D" w:rsidRDefault="00DC510D" w:rsidP="00DC5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El Juego de la Vida enseñó que:</w:t>
      </w:r>
    </w:p>
    <w:p w14:paraId="2A78BD7A" w14:textId="77777777" w:rsidR="00DC510D" w:rsidRPr="00DC510D" w:rsidRDefault="00DC510D" w:rsidP="00DC51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Simplicidad genera complejidad</w:t>
      </w: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: 4 reglas simples crean universos dinámicos</w:t>
      </w:r>
    </w:p>
    <w:p w14:paraId="7509AE02" w14:textId="77777777" w:rsidR="00DC510D" w:rsidRPr="00DC510D" w:rsidRDefault="00DC510D" w:rsidP="00DC51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 estado inicial importa</w:t>
      </w: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: Pequeños cambios generan evoluciones totalmente diferentes</w:t>
      </w:r>
    </w:p>
    <w:p w14:paraId="0F6587E1" w14:textId="77777777" w:rsidR="00DC510D" w:rsidRPr="00DC510D" w:rsidRDefault="00DC510D" w:rsidP="00DC51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 computación es universal</w:t>
      </w: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: Conway demostró que es Turing-completo</w:t>
      </w:r>
    </w:p>
    <w:p w14:paraId="451A6DAC" w14:textId="77777777" w:rsidR="00DC510D" w:rsidRPr="00DC510D" w:rsidRDefault="00DC510D" w:rsidP="00DC51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 visualización es clave</w:t>
      </w: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: Ver la evolución ayuda a entender el algoritmo</w:t>
      </w:r>
    </w:p>
    <w:p w14:paraId="21EE3C66" w14:textId="77777777" w:rsidR="00DC510D" w:rsidRPr="00DC510D" w:rsidRDefault="00DC510D" w:rsidP="00DC51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 modularidad facilita</w:t>
      </w: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: Separar lógica (JuegoVida) de visualización (FrameBuffer) permite flexibilidad</w:t>
      </w:r>
    </w:p>
    <w:p w14:paraId="4B8FD185" w14:textId="77777777" w:rsidR="00DC510D" w:rsidRPr="00DC510D" w:rsidRDefault="00DC510D" w:rsidP="00DC5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510D">
        <w:rPr>
          <w:rFonts w:ascii="Times New Roman" w:eastAsia="Times New Roman" w:hAnsi="Times New Roman" w:cs="Times New Roman"/>
          <w:kern w:val="0"/>
          <w14:ligatures w14:val="none"/>
        </w:rPr>
        <w:t>El proyecto mostró cómo un concepto matemático abstracto (autómata celular) se convierte en una aplicación visual interactiva mediante la programación modular y el uso inteligente de herramientas existentes como FrameBuffer.</w:t>
      </w:r>
    </w:p>
    <w:p w14:paraId="7C920308" w14:textId="77777777" w:rsidR="00742CA5" w:rsidRDefault="00742CA5"/>
    <w:sectPr w:rsidR="00742C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font-mono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96333"/>
    <w:multiLevelType w:val="multilevel"/>
    <w:tmpl w:val="E5BC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F1031"/>
    <w:multiLevelType w:val="multilevel"/>
    <w:tmpl w:val="A9327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44037C"/>
    <w:multiLevelType w:val="multilevel"/>
    <w:tmpl w:val="A0AC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E316E0"/>
    <w:multiLevelType w:val="multilevel"/>
    <w:tmpl w:val="9BC8D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935AA4"/>
    <w:multiLevelType w:val="multilevel"/>
    <w:tmpl w:val="149E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F7CDC"/>
    <w:multiLevelType w:val="multilevel"/>
    <w:tmpl w:val="C16A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30809"/>
    <w:multiLevelType w:val="multilevel"/>
    <w:tmpl w:val="F298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A5732"/>
    <w:multiLevelType w:val="multilevel"/>
    <w:tmpl w:val="D1AE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25FBA"/>
    <w:multiLevelType w:val="multilevel"/>
    <w:tmpl w:val="656A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1877F4"/>
    <w:multiLevelType w:val="multilevel"/>
    <w:tmpl w:val="163A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272391">
    <w:abstractNumId w:val="7"/>
  </w:num>
  <w:num w:numId="2" w16cid:durableId="241959409">
    <w:abstractNumId w:val="9"/>
  </w:num>
  <w:num w:numId="3" w16cid:durableId="864516646">
    <w:abstractNumId w:val="1"/>
  </w:num>
  <w:num w:numId="4" w16cid:durableId="291137764">
    <w:abstractNumId w:val="4"/>
  </w:num>
  <w:num w:numId="5" w16cid:durableId="804589927">
    <w:abstractNumId w:val="5"/>
  </w:num>
  <w:num w:numId="6" w16cid:durableId="441652999">
    <w:abstractNumId w:val="3"/>
  </w:num>
  <w:num w:numId="7" w16cid:durableId="1399130575">
    <w:abstractNumId w:val="0"/>
  </w:num>
  <w:num w:numId="8" w16cid:durableId="996346775">
    <w:abstractNumId w:val="8"/>
  </w:num>
  <w:num w:numId="9" w16cid:durableId="1174497391">
    <w:abstractNumId w:val="6"/>
  </w:num>
  <w:num w:numId="10" w16cid:durableId="367879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0D"/>
    <w:rsid w:val="000760CE"/>
    <w:rsid w:val="006D0DA4"/>
    <w:rsid w:val="006D7400"/>
    <w:rsid w:val="00742CA5"/>
    <w:rsid w:val="00A165A5"/>
    <w:rsid w:val="00C67278"/>
    <w:rsid w:val="00DC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36338"/>
  <w15:chartTrackingRefBased/>
  <w15:docId w15:val="{6DFF0F9E-1050-D846-A2C9-F4ECEB03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5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5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10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C510D"/>
    <w:rPr>
      <w:b/>
      <w:bCs/>
    </w:rPr>
  </w:style>
  <w:style w:type="paragraph" w:customStyle="1" w:styleId="whitespace-normal">
    <w:name w:val="whitespace-normal"/>
    <w:basedOn w:val="Normal"/>
    <w:rsid w:val="00DC5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10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510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C5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Abel Albuez Sanchez</dc:creator>
  <cp:keywords/>
  <dc:description/>
  <cp:lastModifiedBy>Abel Abel Albuez Sanchez</cp:lastModifiedBy>
  <cp:revision>1</cp:revision>
  <dcterms:created xsi:type="dcterms:W3CDTF">2025-08-04T05:43:00Z</dcterms:created>
  <dcterms:modified xsi:type="dcterms:W3CDTF">2025-08-04T05:45:00Z</dcterms:modified>
</cp:coreProperties>
</file>