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1857E" w14:textId="77777777" w:rsidR="00A05AAF" w:rsidRPr="00A05AAF" w:rsidRDefault="00A05AAF" w:rsidP="00A05AAF">
      <w:pPr>
        <w:pStyle w:val="Ttulo1"/>
        <w:jc w:val="center"/>
      </w:pPr>
    </w:p>
    <w:p w14:paraId="7D6B0424" w14:textId="77777777" w:rsidR="00A05AAF" w:rsidRDefault="00A05AAF" w:rsidP="00A05AAF">
      <w:pPr>
        <w:pStyle w:val="Ttulo1"/>
        <w:jc w:val="center"/>
      </w:pPr>
      <w:r w:rsidRPr="00A05AAF">
        <w:t>Detección de Sesgo Político e Interpretación de Encuadres Narrativos en la Prensa Colombiana</w:t>
      </w:r>
    </w:p>
    <w:p w14:paraId="779A3060" w14:textId="47BD542B" w:rsidR="000538AC" w:rsidRDefault="000538AC" w:rsidP="00A05AAF">
      <w:pPr>
        <w:pStyle w:val="Ttulo1"/>
        <w:jc w:val="center"/>
      </w:pPr>
      <w:r>
        <w:t>Grupo 1</w:t>
      </w:r>
    </w:p>
    <w:p w14:paraId="4FB855C7" w14:textId="22A3DBA6" w:rsidR="00A05AAF" w:rsidRPr="00A05AAF" w:rsidRDefault="00E3679F" w:rsidP="00E3679F">
      <w:pPr>
        <w:pStyle w:val="Ttulo3"/>
        <w:rPr>
          <w:b/>
          <w:bCs/>
        </w:rPr>
      </w:pPr>
      <w:r>
        <w:t>Idea de proyecto</w:t>
      </w:r>
    </w:p>
    <w:p w14:paraId="263F16F4" w14:textId="71507D22" w:rsidR="00AB4E67" w:rsidRDefault="00000000" w:rsidP="00A05AAF">
      <w:pPr>
        <w:pStyle w:val="Ttulo2"/>
      </w:pPr>
      <w:r>
        <w:t>1. Área de Aplicación / Dominio Contextual</w:t>
      </w:r>
    </w:p>
    <w:p w14:paraId="5D605093" w14:textId="77777777" w:rsidR="00AB4E67" w:rsidRDefault="00000000">
      <w:pPr>
        <w:spacing w:before="80" w:after="80"/>
        <w:jc w:val="both"/>
      </w:pPr>
      <w:r>
        <w:t xml:space="preserve">Este proyecto se inscribe en principalmente en el área de la </w:t>
      </w:r>
      <w:r w:rsidRPr="00A05AAF">
        <w:rPr>
          <w:color w:val="1A3A5C"/>
        </w:rPr>
        <w:t>comunicación política</w:t>
      </w:r>
      <w:r w:rsidRPr="00A05AAF">
        <w:t>, pero</w:t>
      </w:r>
      <w:r>
        <w:t xml:space="preserve"> involucra la mayoría de las temáticas sociales, tecnológicas, sanitarias que rigen la política del país. Su propósito central es el análisis sistemático, automatizado y reproducible de la influencia de los medios de comunicación en los procesos democráticos colombianos mediante técnicas avanzadas de aprendizaje automático aplicadas al análisis de texto periodístico en español.</w:t>
      </w:r>
    </w:p>
    <w:p w14:paraId="5300119C" w14:textId="77777777" w:rsidR="00AB4E67" w:rsidRDefault="00AB4E67">
      <w:pPr>
        <w:spacing w:before="40" w:after="40"/>
      </w:pPr>
    </w:p>
    <w:p w14:paraId="44B07154" w14:textId="77777777" w:rsidR="00AB4E67" w:rsidRDefault="00000000">
      <w:pPr>
        <w:spacing w:before="80" w:after="80"/>
        <w:jc w:val="both"/>
      </w:pPr>
      <w:r>
        <w:t xml:space="preserve">El dominio contextual abarca la cobertura de la prensa nacional colombiana durante las últimas dos décadas: la doctrina de seguridad democrática de Álvaro Uribe (2002–2010), el proceso de paz de Juan Manuel Santos (2010–2018), la gestión de Iván Duque (2018–2022) y el mandato de Gustavo Petro (2022–2026), el último mandato puede estar sesgado por la limitada información disponible con respecto a los mandatos anteriores. El corpus contempla tanto medios tradicionales de alta concentración como plataformas de verificación de datos independientes (La Silla Vacía, </w:t>
      </w:r>
      <w:proofErr w:type="spellStart"/>
      <w:r>
        <w:t>Colombiacheck</w:t>
      </w:r>
      <w:proofErr w:type="spellEnd"/>
      <w:r>
        <w:t>, AFP Verificaciones) [1].</w:t>
      </w:r>
    </w:p>
    <w:p w14:paraId="3FF86D52" w14:textId="77777777" w:rsidR="00AB4E67" w:rsidRDefault="00AB4E67">
      <w:pPr>
        <w:spacing w:before="60" w:after="60"/>
      </w:pPr>
    </w:p>
    <w:p w14:paraId="3886B968" w14:textId="77777777" w:rsidR="00AB4E67" w:rsidRDefault="00000000" w:rsidP="00A05AAF">
      <w:pPr>
        <w:pStyle w:val="Ttulo2"/>
      </w:pPr>
      <w:r w:rsidRPr="00A05AAF">
        <w:t>2. Problema por Abordar</w:t>
      </w:r>
    </w:p>
    <w:p w14:paraId="216B216C" w14:textId="77777777" w:rsidR="00A05AAF" w:rsidRDefault="00A05AAF" w:rsidP="00A05AAF">
      <w:pPr>
        <w:jc w:val="both"/>
      </w:pPr>
      <w:r w:rsidRPr="00A05AAF">
        <w:t>Para entender un poco el ecosistema de los medios colombianos se tienen en cuenta tres características estructurales de relevancia:</w:t>
      </w:r>
    </w:p>
    <w:p w14:paraId="1BD4563C" w14:textId="60C82188" w:rsidR="00A05AAF" w:rsidRPr="00A05AAF" w:rsidRDefault="00A05AAF" w:rsidP="00A05AAF">
      <w:pPr>
        <w:pStyle w:val="Prrafodelista"/>
        <w:numPr>
          <w:ilvl w:val="0"/>
          <w:numId w:val="5"/>
        </w:numPr>
        <w:jc w:val="both"/>
      </w:pPr>
      <w:r w:rsidRPr="00A05AAF">
        <w:t>Concentración de propiedad: Cinco grupos mediáticos controlan más del 80 % del mercado noticioso impreso y digital, condición que genera incentivos estructurales para sesgos sistemáticos de cobertura.</w:t>
      </w:r>
    </w:p>
    <w:p w14:paraId="3BFD0347" w14:textId="31BCA7F0" w:rsidR="00A05AAF" w:rsidRPr="00A05AAF" w:rsidRDefault="00A05AAF" w:rsidP="00A05AAF">
      <w:pPr>
        <w:pStyle w:val="Prrafodelista"/>
        <w:numPr>
          <w:ilvl w:val="0"/>
          <w:numId w:val="5"/>
        </w:numPr>
        <w:jc w:val="both"/>
      </w:pPr>
      <w:r w:rsidRPr="00A05AAF">
        <w:t>Polarización afectiva persistente: se ha demostrado que durante hitos de alta conflictividad como la huelga nacional del 21N (2021), estallido social (2021) o la firma del Acuerdo de Paz (2016), los portales de noticias y redes sociales (X/Twitter, Instagram) amplifican emociones negativas como el disgusto, la ira y la tristeza [2], facilitando la propagación de desinformación estructurada.</w:t>
      </w:r>
    </w:p>
    <w:p w14:paraId="12BD89A5" w14:textId="4D3B427D" w:rsidR="00A05AAF" w:rsidRDefault="00A05AAF" w:rsidP="00A05AAF">
      <w:pPr>
        <w:pStyle w:val="Prrafodelista"/>
        <w:numPr>
          <w:ilvl w:val="0"/>
          <w:numId w:val="5"/>
        </w:numPr>
        <w:jc w:val="both"/>
      </w:pPr>
      <w:r w:rsidRPr="00A05AAF">
        <w:t>Los medios incurren en tratamientos desiguales de hechos factuales a través de mecanismos sutiles como criminalización selectiva de la protesta, omisión de fuentes, sesgo de agenda (agenda-</w:t>
      </w:r>
      <w:proofErr w:type="spellStart"/>
      <w:r w:rsidRPr="00A05AAF">
        <w:t>setting</w:t>
      </w:r>
      <w:proofErr w:type="spellEnd"/>
      <w:r w:rsidRPr="00A05AAF">
        <w:t>) y encuadres narrativos que moldean la percepción pública sin necesidad de recurrir a la falsedad explícita [3].</w:t>
      </w:r>
    </w:p>
    <w:p w14:paraId="45B22A26" w14:textId="4849918C" w:rsidR="00A05AAF" w:rsidRPr="00A05AAF" w:rsidRDefault="00A05AAF" w:rsidP="00A05AAF">
      <w:pPr>
        <w:ind w:left="360"/>
        <w:jc w:val="both"/>
      </w:pPr>
    </w:p>
    <w:p w14:paraId="0C563E1C" w14:textId="3455BD6A" w:rsidR="00A05AAF" w:rsidRPr="00A05AAF" w:rsidRDefault="00A05AAF" w:rsidP="00A05AAF">
      <w:pPr>
        <w:jc w:val="both"/>
      </w:pPr>
      <w:r w:rsidRPr="00A05AAF">
        <w:t>El periodismo no es neutral por naturaleza. Cada decisión editorial, qué palabra elegir, a quién citar, qué hecho destacar y bajo qué marco presentarlo, carga una dosis de interpretación que, acumulada a lo largo de miles de artículos y años de cobertura, termina por configurar percepciones colectivas sobre la realidad política. El desafío que este proyecto aborda es, en esencia, el de enseñarle a un agente a leer ese sesgo sin caer en la trampa más común del campo: confundir el tono emocional de una noticia con su parcialización ideológica</w:t>
      </w:r>
      <w:r>
        <w:t xml:space="preserve">. Hemos decidido dividir el problema en 4 dimensiones: </w:t>
      </w:r>
    </w:p>
    <w:p w14:paraId="470693E9" w14:textId="77777777" w:rsidR="00A05AAF" w:rsidRPr="00A05AAF" w:rsidRDefault="00A05AAF" w:rsidP="00A05AAF"/>
    <w:p w14:paraId="5CE9153D" w14:textId="77777777" w:rsidR="00A05AAF" w:rsidRDefault="00A05AAF" w:rsidP="00A05AAF">
      <w:pPr>
        <w:rPr>
          <w:sz w:val="26"/>
          <w:szCs w:val="26"/>
        </w:rPr>
      </w:pPr>
    </w:p>
    <w:p w14:paraId="678E5CB0" w14:textId="77777777" w:rsidR="00A05AAF" w:rsidRDefault="00A05AAF" w:rsidP="00A05AAF"/>
    <w:p w14:paraId="73E490FA" w14:textId="77777777" w:rsidR="00AB4E67" w:rsidRDefault="00AB4E67" w:rsidP="00A05AAF"/>
    <w:p w14:paraId="229AAB9A" w14:textId="77777777" w:rsidR="00AB4E67" w:rsidRPr="00A05AAF" w:rsidRDefault="00000000" w:rsidP="00A05AAF">
      <w:pPr>
        <w:jc w:val="both"/>
      </w:pPr>
      <w:r w:rsidRPr="00A05AAF">
        <w:t xml:space="preserve">La </w:t>
      </w:r>
      <w:r w:rsidRPr="00A05AAF">
        <w:rPr>
          <w:color w:val="1A3A5C"/>
        </w:rPr>
        <w:t>primera dimensión</w:t>
      </w:r>
      <w:r w:rsidRPr="00A05AAF">
        <w:t xml:space="preserve"> examina el léxico a nivel oracional. El lenguaje periodístico idealmente debería limitarse a describir hechos, pero con frecuencia introduce juicios de valor disfrazados de descripción objetiva. Calificar una reforma como 'brillante' o una decisión como 'irresponsable', etiquetar a quienes protestan como 'vándalos' en lugar de 'manifestantes', o formular una opinión editorial con la gramática de un hecho comprobado son mecanismos micro-textuales que acumulan sesgo sin que el lector lo perciba explícitamente [4][5].</w:t>
      </w:r>
    </w:p>
    <w:p w14:paraId="22B5F243" w14:textId="77777777" w:rsidR="00AB4E67" w:rsidRPr="00A05AAF" w:rsidRDefault="00AB4E67" w:rsidP="00A05AAF">
      <w:pPr>
        <w:jc w:val="both"/>
      </w:pPr>
    </w:p>
    <w:p w14:paraId="391BBA79" w14:textId="77777777" w:rsidR="00AB4E67" w:rsidRPr="00A05AAF" w:rsidRDefault="00000000" w:rsidP="00A05AAF">
      <w:pPr>
        <w:jc w:val="both"/>
      </w:pPr>
      <w:r w:rsidRPr="00A05AAF">
        <w:t xml:space="preserve">La </w:t>
      </w:r>
      <w:r w:rsidRPr="00A05AAF">
        <w:rPr>
          <w:color w:val="1A3A5C"/>
        </w:rPr>
        <w:t>segunda dimensión</w:t>
      </w:r>
      <w:r w:rsidRPr="00A05AAF">
        <w:t xml:space="preserve"> sale del léxico y se enfoca en la arquitectura de las fuentes. Dar voz directa con cita entrecomillada a un actor político es un gesto de legitimación; relatarlo en tercera persona, o prescindir de atribución mediante fórmulas como </w:t>
      </w:r>
      <w:r w:rsidRPr="00A05AAF">
        <w:rPr>
          <w:i/>
          <w:iCs/>
        </w:rPr>
        <w:t>expertos afirman que</w:t>
      </w:r>
      <w:r w:rsidRPr="00A05AAF">
        <w:t>, es un gesto de distanciamiento. Los medios no solo eligen qué hechos cubrir: eligen a quién dejan hablar y en qué condiciones [5][8].</w:t>
      </w:r>
    </w:p>
    <w:p w14:paraId="77CD8E64" w14:textId="77777777" w:rsidR="00AB4E67" w:rsidRPr="00A05AAF" w:rsidRDefault="00AB4E67" w:rsidP="00A05AAF">
      <w:pPr>
        <w:jc w:val="both"/>
      </w:pPr>
    </w:p>
    <w:p w14:paraId="23DC9BC0" w14:textId="77777777" w:rsidR="00AB4E67" w:rsidRPr="00A05AAF" w:rsidRDefault="00000000" w:rsidP="00A05AAF">
      <w:pPr>
        <w:jc w:val="both"/>
      </w:pPr>
      <w:r w:rsidRPr="00A05AAF">
        <w:t xml:space="preserve">La </w:t>
      </w:r>
      <w:r w:rsidRPr="00A05AAF">
        <w:rPr>
          <w:color w:val="1A3A5C"/>
        </w:rPr>
        <w:t>tercera dimensión</w:t>
      </w:r>
      <w:r w:rsidRPr="00A05AAF">
        <w:t xml:space="preserve"> opera a nivel del corpus completo y a lo largo del tiempo. Un medio puede no mentir en ningún artículo individual y aun así construir una narrativa sesgada simplemente decidiendo qué temas merecen cobertura sostenida y cuáles caen en el silencio editorial. Los asesinatos de líderes sociales, los casos de corrupción o el impacto de la inflación en sectores populares son tópicos que suelen ganar o perder visibilidad en función de quién gobierna [4][7].</w:t>
      </w:r>
    </w:p>
    <w:p w14:paraId="614FCD52" w14:textId="77777777" w:rsidR="00AB4E67" w:rsidRPr="00A05AAF" w:rsidRDefault="00AB4E67" w:rsidP="00A05AAF">
      <w:pPr>
        <w:jc w:val="both"/>
      </w:pPr>
    </w:p>
    <w:p w14:paraId="4D84A1F3" w14:textId="77777777" w:rsidR="00AB4E67" w:rsidRPr="00A05AAF" w:rsidRDefault="00000000" w:rsidP="00A05AAF">
      <w:pPr>
        <w:jc w:val="both"/>
      </w:pPr>
      <w:r w:rsidRPr="00A05AAF">
        <w:t xml:space="preserve">La </w:t>
      </w:r>
      <w:r w:rsidRPr="00A05AAF">
        <w:rPr>
          <w:color w:val="1A3A5C"/>
        </w:rPr>
        <w:t>cuarta dimensión</w:t>
      </w:r>
      <w:r w:rsidRPr="00A05AAF">
        <w:t xml:space="preserve"> captura el marco interpretativo desde el que se narra la realidad. Ante una misma protesta social, un medio puede optar por un encuadre de criminalización, resaltando actos de vandalismo e invocando la infiltración guerrillera, o por un encuadre de negociación, centrando la atención en las demandas ciudadanas y los canales de diálogo. Estos encuadres no son solo diferentes estilos narrativos: tienen consecuencias políticas concretas sobre cómo la opinión pública percibe los movimientos sociales y evalúa las respuestas del Estado [3][6].</w:t>
      </w:r>
    </w:p>
    <w:p w14:paraId="7445B4FA" w14:textId="77777777" w:rsidR="00AB4E67" w:rsidRDefault="00AB4E67" w:rsidP="00A05AAF"/>
    <w:p w14:paraId="313CC286" w14:textId="77777777" w:rsidR="00AB4E67" w:rsidRDefault="00000000" w:rsidP="00A05AAF">
      <w:pPr>
        <w:pStyle w:val="Ttulo2"/>
      </w:pPr>
      <w:r>
        <w:t>3. Justificación y Aporte Potencial</w:t>
      </w:r>
    </w:p>
    <w:p w14:paraId="17D8B057" w14:textId="4390619A" w:rsidR="00AB4E67" w:rsidRDefault="00000000" w:rsidP="00A05AAF">
      <w:pPr>
        <w:spacing w:before="80" w:after="80"/>
        <w:jc w:val="both"/>
      </w:pPr>
      <w:r>
        <w:t>En contextos de polarización significativa como lo hemos evidenciado en los últimos gobiernos presidenciales, la capacidad de evaluar objetivamente el discurso mediático es un componente esencial de la gobernanza democrática. Los estudios empíricos de prensa durante crisis sociales evidencian la persistencia de encuadres de criminalización altamente estigmatizantes [3], al etiquetar sistemáticamente los movimientos sociales bajo marcos de infiltración y vandalismo, las narrativas de los medios despojan de agencia política a las demandas ciudadanas y legitiman respuestas represivas de orden público. Documentar cuantitativamente cómo varían estos marcos según la alineación ideológica con la presidencia de turno es un paso fundamental para fortalecer el debate democrático y fomentar una ciudadanía digital críticamente activa.</w:t>
      </w:r>
    </w:p>
    <w:p w14:paraId="6EF1C06A" w14:textId="77777777" w:rsidR="00AB4E67" w:rsidRDefault="00000000">
      <w:pPr>
        <w:spacing w:before="80" w:after="80"/>
        <w:jc w:val="both"/>
      </w:pPr>
      <w:r>
        <w:t xml:space="preserve">Este proyecto trasciende las limitaciones del análisis de contenido cualitativo, que históricamente ha dominado el estudio de la comunicación en Colombia. Los métodos cualitativos carecen de escala para procesar el volumen de datos del ecosistema digital contemporáneo y están condicionados por los sesgos interpretativos de los investigadores. Al formalizar el sesgo mediático mediante PLN se logra el análisis de millones de artículos a lo largo de dos décadas de cobertura noticiosa, la replicabilidad con pipeline documentado y reproducible, libre de sesgos interpretativos de codificadores humanos, y una base empírica robusta: la teoría del </w:t>
      </w:r>
      <w:proofErr w:type="spellStart"/>
      <w:r>
        <w:t>framing</w:t>
      </w:r>
      <w:proofErr w:type="spellEnd"/>
      <w:r>
        <w:t xml:space="preserve"> recibe validación cuantitativa y sistemática, no solo ilustrativa [3].</w:t>
      </w:r>
    </w:p>
    <w:p w14:paraId="10722387" w14:textId="14FD2F9F" w:rsidR="00AB4E67" w:rsidRDefault="00000000">
      <w:pPr>
        <w:spacing w:before="80" w:after="80"/>
        <w:jc w:val="both"/>
      </w:pPr>
      <w:r>
        <w:t xml:space="preserve">La investigación en detección de sesgo político en español enfrenta también una brecha crítica de recursos: más del 95 % de los corpus anotados, </w:t>
      </w:r>
      <w:proofErr w:type="spellStart"/>
      <w:r>
        <w:t>benchmarks</w:t>
      </w:r>
      <w:proofErr w:type="spellEnd"/>
      <w:r>
        <w:t xml:space="preserve"> y modelos </w:t>
      </w:r>
      <w:proofErr w:type="spellStart"/>
      <w:r>
        <w:t>preentrenados</w:t>
      </w:r>
      <w:proofErr w:type="spellEnd"/>
      <w:r>
        <w:t xml:space="preserve"> disponibles están en inglés [4]. Las adaptaciones mediante traducción automática presentan errores estructurales e incoherencias semánticas que invalidan los matices del español periodístico colombiano. En consecuencia, este proyecto </w:t>
      </w:r>
      <w:r>
        <w:lastRenderedPageBreak/>
        <w:t xml:space="preserve">contribuye con un corpus nativo de entre 5 000 y 10 000 artículos de prensa colombiana (2002–2026) [4], </w:t>
      </w:r>
      <w:proofErr w:type="spellStart"/>
      <w:r>
        <w:t>benchmarks</w:t>
      </w:r>
      <w:proofErr w:type="spellEnd"/>
      <w:r>
        <w:t xml:space="preserve"> multimodales para evaluación comparativa de arquitecturas en tareas de sesgo en español y en general una metodología de robustez para garantizar invarianza semántica y prevenir memorización falsa de nombres propios o marcas editoriales [7].</w:t>
      </w:r>
    </w:p>
    <w:p w14:paraId="05C9B5A2" w14:textId="77777777" w:rsidR="00AB4E67" w:rsidRDefault="00AB4E67">
      <w:pPr>
        <w:spacing w:before="60" w:after="60"/>
      </w:pPr>
    </w:p>
    <w:p w14:paraId="2649B52F" w14:textId="77777777" w:rsidR="00AB4E67" w:rsidRDefault="00000000" w:rsidP="00A05AAF">
      <w:pPr>
        <w:pStyle w:val="Ttulo2"/>
      </w:pPr>
      <w:r>
        <w:t>4. Preguntas de Investigación</w:t>
      </w:r>
    </w:p>
    <w:p w14:paraId="74B8A1CA" w14:textId="77777777" w:rsidR="00AB4E67" w:rsidRDefault="00AB4E67" w:rsidP="00A05AAF">
      <w:pPr>
        <w:pStyle w:val="Ttulo2"/>
      </w:pPr>
    </w:p>
    <w:p w14:paraId="6A23BACA" w14:textId="5AE4C7B4" w:rsidR="00AB4E67" w:rsidRDefault="00000000">
      <w:pPr>
        <w:pStyle w:val="Prrafodelista"/>
        <w:numPr>
          <w:ilvl w:val="0"/>
          <w:numId w:val="3"/>
        </w:numPr>
        <w:spacing w:before="60" w:after="80"/>
        <w:jc w:val="both"/>
      </w:pPr>
      <w:r>
        <w:rPr>
          <w:i/>
          <w:iCs/>
        </w:rPr>
        <w:t>¿De qué manera los diarios tradicionales colombianos modifican sistemáticamente sus tópicos y reconfiguran sus encuadres narrativos en función de la concordancia ideológica entre su línea editorial declarada y la administración presidencial de turno?</w:t>
      </w:r>
      <w:r>
        <w:t xml:space="preserve"> </w:t>
      </w:r>
    </w:p>
    <w:p w14:paraId="77C1D3B0" w14:textId="15CE19A9" w:rsidR="00AB4E67" w:rsidRDefault="00000000">
      <w:pPr>
        <w:pStyle w:val="Prrafodelista"/>
        <w:numPr>
          <w:ilvl w:val="0"/>
          <w:numId w:val="3"/>
        </w:numPr>
        <w:spacing w:before="60" w:after="80"/>
        <w:jc w:val="both"/>
      </w:pPr>
      <w:r>
        <w:rPr>
          <w:i/>
          <w:iCs/>
        </w:rPr>
        <w:t>¿Cuál es el grado de concordancia interpretativa y consistencia en el etiquetado que demuestran los medios colombianos al evaluar de forma independiente los mismos contenidos controvertidos?</w:t>
      </w:r>
      <w:r>
        <w:t xml:space="preserve"> </w:t>
      </w:r>
    </w:p>
    <w:p w14:paraId="0929384B" w14:textId="61DEB954" w:rsidR="00E3679F" w:rsidRDefault="00126D5E" w:rsidP="00E3679F">
      <w:pPr>
        <w:pStyle w:val="Prrafodelista"/>
        <w:numPr>
          <w:ilvl w:val="0"/>
          <w:numId w:val="3"/>
        </w:numPr>
        <w:spacing w:before="60" w:after="80"/>
        <w:jc w:val="both"/>
      </w:pPr>
      <w:r>
        <w:rPr>
          <w:rStyle w:val="agcmg"/>
        </w:rPr>
        <w:t xml:space="preserve">¿Cómo se comparan clasificadores en cascada versus </w:t>
      </w:r>
      <w:proofErr w:type="spellStart"/>
      <w:r>
        <w:rPr>
          <w:rStyle w:val="agcmg"/>
        </w:rPr>
        <w:t>LLMs</w:t>
      </w:r>
      <w:proofErr w:type="spellEnd"/>
      <w:r>
        <w:rPr>
          <w:rStyle w:val="agcmg"/>
        </w:rPr>
        <w:t xml:space="preserve"> fine-</w:t>
      </w:r>
      <w:proofErr w:type="spellStart"/>
      <w:r>
        <w:rPr>
          <w:rStyle w:val="agcmg"/>
        </w:rPr>
        <w:t>tuned</w:t>
      </w:r>
      <w:proofErr w:type="spellEnd"/>
      <w:r>
        <w:rPr>
          <w:rStyle w:val="agcmg"/>
        </w:rPr>
        <w:t xml:space="preserve"> en la detección de sesgo político en prensa colombiana, controlando por carga emocional y otros confundidores? ¿Qué arquitectura es más interpretable y robusta?</w:t>
      </w:r>
    </w:p>
    <w:p w14:paraId="62344280" w14:textId="63C0CE06" w:rsidR="00E3679F" w:rsidRDefault="00E3679F" w:rsidP="00E3679F">
      <w:pPr>
        <w:pStyle w:val="Ttulo3"/>
      </w:pPr>
      <w:r>
        <w:t xml:space="preserve">Corpus </w:t>
      </w:r>
      <w:r w:rsidR="00126D5E">
        <w:t>:</w:t>
      </w:r>
      <w:r>
        <w:t xml:space="preserve"> Descripción y Evidencia</w:t>
      </w:r>
    </w:p>
    <w:p w14:paraId="09E80138" w14:textId="473F4B1B" w:rsidR="00E3679F" w:rsidRDefault="00E3679F" w:rsidP="00E3679F">
      <w:pPr>
        <w:pStyle w:val="Ttulo2"/>
        <w:numPr>
          <w:ilvl w:val="0"/>
          <w:numId w:val="6"/>
        </w:numPr>
      </w:pPr>
      <w:r>
        <w:t>Fuente del corpus</w:t>
      </w:r>
    </w:p>
    <w:p w14:paraId="24837738" w14:textId="77777777" w:rsidR="00E3679F" w:rsidRDefault="00E3679F" w:rsidP="00E3679F">
      <w:pPr>
        <w:spacing w:before="60" w:after="80"/>
        <w:jc w:val="both"/>
      </w:pPr>
    </w:p>
    <w:p w14:paraId="0FCAED6F" w14:textId="7FF3BDA3" w:rsidR="00E3679F" w:rsidRDefault="00E3679F" w:rsidP="00E3679F">
      <w:pPr>
        <w:spacing w:before="60" w:after="80"/>
        <w:jc w:val="both"/>
      </w:pPr>
      <w:r>
        <w:t xml:space="preserve">El corpus se construye a partir de los </w:t>
      </w:r>
      <w:proofErr w:type="spellStart"/>
      <w:r>
        <w:t>sitemaps</w:t>
      </w:r>
      <w:proofErr w:type="spellEnd"/>
      <w:r>
        <w:t xml:space="preserve"> mensuales de los propios medios de comunicación colombianos, no de repositorios académicos ni de </w:t>
      </w:r>
      <w:proofErr w:type="spellStart"/>
      <w:r>
        <w:t>APIs</w:t>
      </w:r>
      <w:proofErr w:type="spellEnd"/>
      <w:r>
        <w:t xml:space="preserve"> de terceros. </w:t>
      </w:r>
      <w:r w:rsidR="00126D5E">
        <w:t>En principio,</w:t>
      </w:r>
      <w:r>
        <w:t xml:space="preserve"> se evaluó GDELT como fuente alternativa para cubrir 20 años de histórico, pero se descartó porque falla en silencio devuelve HTTP 200 con JSON válido pero con artículos de otra época, y solo el 38 % de las consultas dentro del rango pedido devuelven datos reales. Los </w:t>
      </w:r>
      <w:proofErr w:type="spellStart"/>
      <w:r>
        <w:t>sitemaps</w:t>
      </w:r>
      <w:proofErr w:type="spellEnd"/>
      <w:r>
        <w:t xml:space="preserve"> de los medios resultaron más estables, gratuitos y con mayor profundidad histórica. </w:t>
      </w:r>
    </w:p>
    <w:p w14:paraId="4AA29A31" w14:textId="48055642" w:rsidR="00E3679F" w:rsidRDefault="00E3679F" w:rsidP="00E3679F">
      <w:pPr>
        <w:spacing w:before="60" w:after="80"/>
        <w:jc w:val="both"/>
      </w:pPr>
      <w:r>
        <w:t xml:space="preserve">El flujo de adquisición es: </w:t>
      </w:r>
      <w:proofErr w:type="spellStart"/>
      <w:r>
        <w:t>sitemap</w:t>
      </w:r>
      <w:proofErr w:type="spellEnd"/>
      <w:r>
        <w:t xml:space="preserve"> mensual del medio → registro de </w:t>
      </w:r>
      <w:proofErr w:type="spellStart"/>
      <w:r>
        <w:t>URLs</w:t>
      </w:r>
      <w:proofErr w:type="spellEnd"/>
      <w:r>
        <w:t xml:space="preserve"> descubiertas → artículo </w:t>
      </w:r>
      <w:proofErr w:type="spellStart"/>
      <w:r>
        <w:t>deduplicado</w:t>
      </w:r>
      <w:proofErr w:type="spellEnd"/>
      <w:r>
        <w:t xml:space="preserve"> → extracción de contenido (HTTP directo a la página) → etiquetado temático → exportación.</w:t>
      </w:r>
    </w:p>
    <w:p w14:paraId="5B0217F3" w14:textId="77777777" w:rsidR="00E3679F" w:rsidRDefault="00E3679F" w:rsidP="00E3679F">
      <w:pPr>
        <w:spacing w:before="60" w:after="80"/>
        <w:jc w:val="both"/>
      </w:pPr>
    </w:p>
    <w:p w14:paraId="7A5DB06C" w14:textId="724A52ED" w:rsidR="00E3679F" w:rsidRDefault="00E3679F" w:rsidP="00E3679F">
      <w:pPr>
        <w:spacing w:before="60" w:after="80"/>
        <w:jc w:val="both"/>
      </w:pPr>
      <w:r>
        <w:t>Los medios incluidos son 10 fuentes colombianas que abarcan prensa tradicional, radio, televisión y plataformas de verificación. De estos, 9 están activos</w:t>
      </w:r>
      <w:r w:rsidR="00126D5E">
        <w:t>,</w:t>
      </w:r>
      <w:r>
        <w:t xml:space="preserve"> RTVC quedó desactivado porque no se encontró un mecanismo de descarga utilizable y se prefirió desactivarlo antes que fingir cobertura. Entre los medios configurados están El Tiempo, El Espectador, Semana, Caracol Radio, Blu Radio, La Silla Vacía y </w:t>
      </w:r>
      <w:proofErr w:type="spellStart"/>
      <w:r>
        <w:t>Colombiacheck</w:t>
      </w:r>
      <w:proofErr w:type="spellEnd"/>
      <w:r>
        <w:t>, entre otros.</w:t>
      </w:r>
    </w:p>
    <w:p w14:paraId="593D25F7" w14:textId="77777777" w:rsidR="00E3679F" w:rsidRDefault="00E3679F" w:rsidP="00E3679F">
      <w:pPr>
        <w:pStyle w:val="Ttulo2"/>
      </w:pPr>
    </w:p>
    <w:p w14:paraId="56BB2E3F" w14:textId="73DEA28C" w:rsidR="00E3679F" w:rsidRDefault="00E3679F" w:rsidP="00E3679F">
      <w:pPr>
        <w:pStyle w:val="Ttulo2"/>
        <w:numPr>
          <w:ilvl w:val="0"/>
          <w:numId w:val="6"/>
        </w:numPr>
      </w:pPr>
      <w:r>
        <w:t>Características del corpus</w:t>
      </w:r>
    </w:p>
    <w:p w14:paraId="65EA05F8" w14:textId="77777777" w:rsidR="00E3679F" w:rsidRDefault="00E3679F" w:rsidP="00E3679F">
      <w:pPr>
        <w:spacing w:before="60" w:after="80"/>
        <w:jc w:val="both"/>
      </w:pPr>
    </w:p>
    <w:p w14:paraId="5DF3E830" w14:textId="77777777" w:rsidR="00E3679F" w:rsidRPr="00E3679F" w:rsidRDefault="00E3679F" w:rsidP="00E3679F">
      <w:pPr>
        <w:spacing w:before="60" w:after="80"/>
        <w:jc w:val="both"/>
        <w:rPr>
          <w:b/>
          <w:bCs/>
        </w:rPr>
      </w:pPr>
      <w:r w:rsidRPr="00E3679F">
        <w:rPr>
          <w:b/>
          <w:bCs/>
        </w:rPr>
        <w:t>Cantidad de documentos y tamaño</w:t>
      </w:r>
    </w:p>
    <w:p w14:paraId="19B80C64" w14:textId="09BF1403" w:rsidR="00E3679F" w:rsidRDefault="00E3679F" w:rsidP="00E3679F">
      <w:pPr>
        <w:spacing w:before="60" w:after="80"/>
        <w:jc w:val="both"/>
      </w:pPr>
      <w:r>
        <w:t>El corpus actual cubre principalmente el período de Santos I (2013) más un trimestre de 2016. Las cifras concretas que reporta el script de exploración al momento de ejecución son dinámicas (</w:t>
      </w:r>
      <w:proofErr w:type="spellStart"/>
      <w:r>
        <w:t>news</w:t>
      </w:r>
      <w:proofErr w:type="spellEnd"/>
      <w:r>
        <w:t xml:space="preserve">-corpus </w:t>
      </w:r>
      <w:proofErr w:type="spellStart"/>
      <w:r>
        <w:t>profile</w:t>
      </w:r>
      <w:proofErr w:type="spellEnd"/>
      <w:r>
        <w:t>), pero se tienen 17201 artículos con titular extraído directamente de la página</w:t>
      </w:r>
      <w:r w:rsidR="002E722C">
        <w:t>.</w:t>
      </w:r>
      <w:r>
        <w:t xml:space="preserve"> </w:t>
      </w:r>
    </w:p>
    <w:p w14:paraId="3E338E97" w14:textId="75017680" w:rsidR="00E3679F" w:rsidRDefault="00E3679F" w:rsidP="00E3679F">
      <w:pPr>
        <w:spacing w:before="60" w:after="80"/>
        <w:jc w:val="both"/>
      </w:pPr>
      <w:r>
        <w:t>El corpus está configurado para cubrir el horizonte 2006-08-07 → 2026-08-07, correspondiente a cinco gobiernos presidenciales</w:t>
      </w:r>
      <w:r w:rsidR="00126D5E">
        <w:t>.</w:t>
      </w:r>
      <w:r>
        <w:t xml:space="preserve"> </w:t>
      </w:r>
    </w:p>
    <w:p w14:paraId="5AF1FC03" w14:textId="77777777" w:rsidR="00E3679F" w:rsidRDefault="00E3679F" w:rsidP="00E3679F">
      <w:pPr>
        <w:spacing w:before="60" w:after="80"/>
        <w:jc w:val="both"/>
      </w:pPr>
    </w:p>
    <w:p w14:paraId="4662271D" w14:textId="1895ED4C" w:rsidR="00E3679F" w:rsidRDefault="00E3679F" w:rsidP="00E3679F">
      <w:pPr>
        <w:spacing w:before="60" w:after="80"/>
        <w:jc w:val="both"/>
      </w:pPr>
      <w:r>
        <w:lastRenderedPageBreak/>
        <w:t>Idioma: español colombiano, con análisis de texto configurado para lematización en español. El análisis léxico trabaja sobre formas normalizadas sin tildes para mantener validez cuando se mezclan títulos extraídos y reconstruidos.</w:t>
      </w:r>
    </w:p>
    <w:p w14:paraId="3E835C2D" w14:textId="77777777" w:rsidR="00E3679F" w:rsidRDefault="00E3679F" w:rsidP="00E3679F">
      <w:pPr>
        <w:spacing w:before="60" w:after="80"/>
        <w:jc w:val="both"/>
      </w:pPr>
    </w:p>
    <w:p w14:paraId="1EF84164" w14:textId="1F7A97C6" w:rsidR="00E3679F" w:rsidRDefault="00E3679F" w:rsidP="00E3679F">
      <w:pPr>
        <w:spacing w:before="60" w:after="80"/>
        <w:jc w:val="both"/>
      </w:pPr>
      <w:r>
        <w:t xml:space="preserve">Tipo de texto: Artículos de prensa escrita en su mayoría, con una distinción importante que el corpus documenta explícitamente: una parte del archivo de Caracol y Blu Radio son fichas de vídeo y audio, no artículos escritos. </w:t>
      </w:r>
    </w:p>
    <w:p w14:paraId="34F16049" w14:textId="77777777" w:rsidR="00E3679F" w:rsidRDefault="00E3679F" w:rsidP="00E3679F">
      <w:pPr>
        <w:spacing w:before="60" w:after="80"/>
        <w:jc w:val="both"/>
      </w:pPr>
    </w:p>
    <w:p w14:paraId="32302058" w14:textId="2B5308BA" w:rsidR="00E3679F" w:rsidRDefault="00E3679F" w:rsidP="00E3679F">
      <w:pPr>
        <w:spacing w:before="60" w:after="80"/>
        <w:jc w:val="both"/>
      </w:pPr>
      <w:r>
        <w:t xml:space="preserve">Cobertura temática: El corpus tiene 7 temas raíz y 35 subtemas definidos con etiquetado por palabras clave aplicado después de la descarga (no como filtro de búsqueda). Esto permite re-etiquetar todo el corpus si cambian los temas, sin volver a descargar nada. </w:t>
      </w:r>
    </w:p>
    <w:p w14:paraId="7B55A0D0" w14:textId="77777777" w:rsidR="00E3679F" w:rsidRDefault="00E3679F" w:rsidP="00E3679F">
      <w:pPr>
        <w:spacing w:before="60" w:after="80"/>
        <w:jc w:val="both"/>
      </w:pPr>
    </w:p>
    <w:p w14:paraId="1F074B64" w14:textId="77777777" w:rsidR="00E3679F" w:rsidRPr="00E3679F" w:rsidRDefault="00E3679F" w:rsidP="002E722C">
      <w:pPr>
        <w:pStyle w:val="Ttulo2"/>
      </w:pPr>
      <w:r w:rsidRPr="00E3679F">
        <w:t>Ejemplos representativos</w:t>
      </w:r>
    </w:p>
    <w:p w14:paraId="75E410AB" w14:textId="77777777" w:rsidR="00E3679F" w:rsidRDefault="00E3679F" w:rsidP="00E3679F">
      <w:pPr>
        <w:spacing w:before="60" w:after="80"/>
        <w:jc w:val="both"/>
      </w:pPr>
    </w:p>
    <w:p w14:paraId="630D8D7B" w14:textId="68BCD15A" w:rsidR="00E3679F" w:rsidRPr="002E722C" w:rsidRDefault="000538AC" w:rsidP="00E3679F">
      <w:pPr>
        <w:spacing w:before="60" w:after="80"/>
        <w:jc w:val="both"/>
        <w:rPr>
          <w:b/>
          <w:bCs/>
        </w:rPr>
      </w:pPr>
      <w:r w:rsidRPr="000538AC">
        <w:rPr>
          <w:b/>
          <w:bCs/>
        </w:rPr>
        <w:drawing>
          <wp:inline distT="0" distB="0" distL="0" distR="0" wp14:anchorId="2EB85EBC" wp14:editId="48ACD5D2">
            <wp:extent cx="6035040" cy="3220720"/>
            <wp:effectExtent l="0" t="0" r="0" b="5080"/>
            <wp:docPr id="268682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82576" name=""/>
                    <pic:cNvPicPr/>
                  </pic:nvPicPr>
                  <pic:blipFill>
                    <a:blip r:embed="rId7"/>
                    <a:stretch>
                      <a:fillRect/>
                    </a:stretch>
                  </pic:blipFill>
                  <pic:spPr>
                    <a:xfrm>
                      <a:off x="0" y="0"/>
                      <a:ext cx="6035040" cy="3220720"/>
                    </a:xfrm>
                    <a:prstGeom prst="rect">
                      <a:avLst/>
                    </a:prstGeom>
                  </pic:spPr>
                </pic:pic>
              </a:graphicData>
            </a:graphic>
          </wp:inline>
        </w:drawing>
      </w:r>
    </w:p>
    <w:p w14:paraId="0A94C92E" w14:textId="77777777" w:rsidR="000538AC" w:rsidRDefault="000538AC" w:rsidP="002E722C">
      <w:pPr>
        <w:pStyle w:val="Ttulo2"/>
      </w:pPr>
    </w:p>
    <w:p w14:paraId="406C328E" w14:textId="43BED240" w:rsidR="00E3679F" w:rsidRDefault="00E3679F" w:rsidP="002E722C">
      <w:pPr>
        <w:pStyle w:val="Ttulo2"/>
      </w:pPr>
      <w:r w:rsidRPr="002E722C">
        <w:t>Formato de almacenamiento</w:t>
      </w:r>
    </w:p>
    <w:p w14:paraId="482FE9D5" w14:textId="21338B62" w:rsidR="00E3679F" w:rsidRDefault="00E3679F" w:rsidP="00E3679F">
      <w:pPr>
        <w:spacing w:before="60" w:after="80"/>
        <w:jc w:val="both"/>
      </w:pPr>
      <w:r>
        <w:t>El corpus opera en dos capas:</w:t>
      </w:r>
    </w:p>
    <w:p w14:paraId="712A7E85" w14:textId="5E053BC7" w:rsidR="00E3679F" w:rsidRDefault="00E3679F" w:rsidP="00E3679F">
      <w:pPr>
        <w:spacing w:before="60" w:after="80"/>
        <w:jc w:val="both"/>
      </w:pPr>
      <w:r w:rsidRPr="00C400B3">
        <w:rPr>
          <w:lang w:val="en-US"/>
        </w:rPr>
        <w:t xml:space="preserve">Capa </w:t>
      </w:r>
      <w:proofErr w:type="spellStart"/>
      <w:r w:rsidRPr="00C400B3">
        <w:rPr>
          <w:lang w:val="en-US"/>
        </w:rPr>
        <w:t>primaria</w:t>
      </w:r>
      <w:proofErr w:type="spellEnd"/>
      <w:r w:rsidR="002E722C" w:rsidRPr="00C400B3">
        <w:rPr>
          <w:lang w:val="en-US"/>
        </w:rPr>
        <w:t>:</w:t>
      </w:r>
      <w:r w:rsidRPr="00C400B3">
        <w:rPr>
          <w:lang w:val="en-US"/>
        </w:rPr>
        <w:t xml:space="preserve"> PostgreSQL 17 (</w:t>
      </w:r>
      <w:proofErr w:type="spellStart"/>
      <w:r w:rsidRPr="00C400B3">
        <w:rPr>
          <w:lang w:val="en-US"/>
        </w:rPr>
        <w:t>contenedor</w:t>
      </w:r>
      <w:proofErr w:type="spellEnd"/>
      <w:r w:rsidRPr="00C400B3">
        <w:rPr>
          <w:lang w:val="en-US"/>
        </w:rPr>
        <w:t xml:space="preserve"> Docker news-corpus-</w:t>
      </w:r>
      <w:proofErr w:type="spellStart"/>
      <w:r w:rsidRPr="00C400B3">
        <w:rPr>
          <w:lang w:val="en-US"/>
        </w:rPr>
        <w:t>db</w:t>
      </w:r>
      <w:proofErr w:type="spellEnd"/>
      <w:r w:rsidRPr="00C400B3">
        <w:rPr>
          <w:lang w:val="en-US"/>
        </w:rPr>
        <w:t xml:space="preserve">). </w:t>
      </w:r>
      <w:r w:rsidRPr="00E3679F">
        <w:rPr>
          <w:lang w:val="en-US"/>
        </w:rPr>
        <w:t xml:space="preserve">El </w:t>
      </w:r>
      <w:proofErr w:type="spellStart"/>
      <w:r w:rsidRPr="00E3679F">
        <w:rPr>
          <w:lang w:val="en-US"/>
        </w:rPr>
        <w:t>esquema</w:t>
      </w:r>
      <w:proofErr w:type="spellEnd"/>
      <w:r w:rsidRPr="00E3679F">
        <w:rPr>
          <w:lang w:val="en-US"/>
        </w:rPr>
        <w:t xml:space="preserve"> </w:t>
      </w:r>
      <w:proofErr w:type="spellStart"/>
      <w:r w:rsidRPr="00E3679F">
        <w:rPr>
          <w:lang w:val="en-US"/>
        </w:rPr>
        <w:t>tiene</w:t>
      </w:r>
      <w:proofErr w:type="spellEnd"/>
      <w:r w:rsidRPr="00E3679F">
        <w:rPr>
          <w:lang w:val="en-US"/>
        </w:rPr>
        <w:t xml:space="preserve"> 8 </w:t>
      </w:r>
      <w:proofErr w:type="spellStart"/>
      <w:r w:rsidRPr="00E3679F">
        <w:rPr>
          <w:lang w:val="en-US"/>
        </w:rPr>
        <w:t>tablas</w:t>
      </w:r>
      <w:proofErr w:type="spellEnd"/>
      <w:r w:rsidRPr="00E3679F">
        <w:rPr>
          <w:lang w:val="en-US"/>
        </w:rPr>
        <w:t xml:space="preserve"> </w:t>
      </w:r>
      <w:proofErr w:type="spellStart"/>
      <w:r w:rsidRPr="00E3679F">
        <w:rPr>
          <w:lang w:val="en-US"/>
        </w:rPr>
        <w:t>relacionadas</w:t>
      </w:r>
      <w:proofErr w:type="spellEnd"/>
      <w:r w:rsidRPr="00E3679F">
        <w:rPr>
          <w:lang w:val="en-US"/>
        </w:rPr>
        <w:t xml:space="preserve">: source, </w:t>
      </w:r>
      <w:proofErr w:type="spellStart"/>
      <w:r w:rsidRPr="00E3679F">
        <w:rPr>
          <w:lang w:val="en-US"/>
        </w:rPr>
        <w:t>source_domain</w:t>
      </w:r>
      <w:proofErr w:type="spellEnd"/>
      <w:r w:rsidRPr="00E3679F">
        <w:rPr>
          <w:lang w:val="en-US"/>
        </w:rPr>
        <w:t xml:space="preserve">, government, topic, </w:t>
      </w:r>
      <w:proofErr w:type="spellStart"/>
      <w:r w:rsidRPr="00E3679F">
        <w:rPr>
          <w:lang w:val="en-US"/>
        </w:rPr>
        <w:t>collection_chunk</w:t>
      </w:r>
      <w:proofErr w:type="spellEnd"/>
      <w:r w:rsidRPr="00E3679F">
        <w:rPr>
          <w:lang w:val="en-US"/>
        </w:rPr>
        <w:t xml:space="preserve">, </w:t>
      </w:r>
      <w:proofErr w:type="spellStart"/>
      <w:r w:rsidRPr="00E3679F">
        <w:rPr>
          <w:lang w:val="en-US"/>
        </w:rPr>
        <w:t>discovery_record</w:t>
      </w:r>
      <w:proofErr w:type="spellEnd"/>
      <w:r w:rsidRPr="00E3679F">
        <w:rPr>
          <w:lang w:val="en-US"/>
        </w:rPr>
        <w:t xml:space="preserve">, article, </w:t>
      </w:r>
      <w:proofErr w:type="spellStart"/>
      <w:r w:rsidRPr="00E3679F">
        <w:rPr>
          <w:lang w:val="en-US"/>
        </w:rPr>
        <w:t>article_topic</w:t>
      </w:r>
      <w:proofErr w:type="spellEnd"/>
      <w:r w:rsidRPr="00E3679F">
        <w:rPr>
          <w:lang w:val="en-US"/>
        </w:rPr>
        <w:t xml:space="preserve"> y </w:t>
      </w:r>
      <w:proofErr w:type="spellStart"/>
      <w:r w:rsidRPr="00E3679F">
        <w:rPr>
          <w:lang w:val="en-US"/>
        </w:rPr>
        <w:t>archive_density</w:t>
      </w:r>
      <w:proofErr w:type="spellEnd"/>
      <w:r w:rsidRPr="00E3679F">
        <w:rPr>
          <w:lang w:val="en-US"/>
        </w:rPr>
        <w:t xml:space="preserve">. </w:t>
      </w:r>
      <w:r>
        <w:t xml:space="preserve">La </w:t>
      </w:r>
      <w:proofErr w:type="spellStart"/>
      <w:r>
        <w:t>deduplicación</w:t>
      </w:r>
      <w:proofErr w:type="spellEnd"/>
      <w:r>
        <w:t xml:space="preserve"> usa SHA-256 de la URL normalizada como clave (</w:t>
      </w:r>
      <w:proofErr w:type="spellStart"/>
      <w:r>
        <w:t>url_hash</w:t>
      </w:r>
      <w:proofErr w:type="spellEnd"/>
      <w:r>
        <w:t>).</w:t>
      </w:r>
    </w:p>
    <w:p w14:paraId="0644B4F9" w14:textId="77777777" w:rsidR="00E3679F" w:rsidRDefault="00E3679F" w:rsidP="00E3679F">
      <w:pPr>
        <w:spacing w:before="60" w:after="80"/>
        <w:jc w:val="both"/>
      </w:pPr>
    </w:p>
    <w:p w14:paraId="14DF634A" w14:textId="1967183B" w:rsidR="00E3679F" w:rsidRDefault="00E3679F" w:rsidP="00E3679F">
      <w:pPr>
        <w:spacing w:before="60" w:after="80"/>
        <w:jc w:val="both"/>
      </w:pPr>
      <w:r>
        <w:t>Capa de análisis</w:t>
      </w:r>
      <w:r w:rsidR="002E722C">
        <w:t xml:space="preserve">: </w:t>
      </w:r>
      <w:r>
        <w:t>Parquet (</w:t>
      </w:r>
      <w:proofErr w:type="spellStart"/>
      <w:r>
        <w:t>exports</w:t>
      </w:r>
      <w:proofErr w:type="spellEnd"/>
      <w:r>
        <w:t>/</w:t>
      </w:r>
      <w:proofErr w:type="spellStart"/>
      <w:r>
        <w:t>corpus.parquet</w:t>
      </w:r>
      <w:proofErr w:type="spellEnd"/>
      <w:r>
        <w:t xml:space="preserve">): el formato de exportación para análisis en Python/pandas. </w:t>
      </w:r>
      <w:r w:rsidRPr="00E3679F">
        <w:rPr>
          <w:lang w:val="en-US"/>
        </w:rPr>
        <w:t>Se genera con news-corpus export -o exports/</w:t>
      </w:r>
      <w:proofErr w:type="spellStart"/>
      <w:r w:rsidRPr="00E3679F">
        <w:rPr>
          <w:lang w:val="en-US"/>
        </w:rPr>
        <w:t>corpus.parquet</w:t>
      </w:r>
      <w:proofErr w:type="spellEnd"/>
      <w:r w:rsidRPr="00E3679F">
        <w:rPr>
          <w:lang w:val="en-US"/>
        </w:rPr>
        <w:t xml:space="preserve">. El </w:t>
      </w:r>
      <w:proofErr w:type="spellStart"/>
      <w:r w:rsidRPr="00E3679F">
        <w:rPr>
          <w:lang w:val="en-US"/>
        </w:rPr>
        <w:t>archivo</w:t>
      </w:r>
      <w:proofErr w:type="spellEnd"/>
      <w:r w:rsidRPr="00E3679F">
        <w:rPr>
          <w:lang w:val="en-US"/>
        </w:rPr>
        <w:t xml:space="preserve"> </w:t>
      </w:r>
      <w:proofErr w:type="spellStart"/>
      <w:r w:rsidRPr="00E3679F">
        <w:rPr>
          <w:lang w:val="en-US"/>
        </w:rPr>
        <w:t>incluye</w:t>
      </w:r>
      <w:proofErr w:type="spellEnd"/>
      <w:r w:rsidRPr="00E3679F">
        <w:rPr>
          <w:lang w:val="en-US"/>
        </w:rPr>
        <w:t xml:space="preserve"> </w:t>
      </w:r>
      <w:proofErr w:type="spellStart"/>
      <w:r w:rsidRPr="00E3679F">
        <w:rPr>
          <w:lang w:val="en-US"/>
        </w:rPr>
        <w:t>los</w:t>
      </w:r>
      <w:proofErr w:type="spellEnd"/>
      <w:r w:rsidRPr="00E3679F">
        <w:rPr>
          <w:lang w:val="en-US"/>
        </w:rPr>
        <w:t xml:space="preserve"> campos: </w:t>
      </w:r>
      <w:proofErr w:type="spellStart"/>
      <w:r w:rsidRPr="00E3679F">
        <w:rPr>
          <w:lang w:val="en-US"/>
        </w:rPr>
        <w:t>article_id</w:t>
      </w:r>
      <w:proofErr w:type="spellEnd"/>
      <w:r w:rsidRPr="00E3679F">
        <w:rPr>
          <w:lang w:val="en-US"/>
        </w:rPr>
        <w:t xml:space="preserve">, </w:t>
      </w:r>
      <w:proofErr w:type="spellStart"/>
      <w:r w:rsidRPr="00E3679F">
        <w:rPr>
          <w:lang w:val="en-US"/>
        </w:rPr>
        <w:t>source_id</w:t>
      </w:r>
      <w:proofErr w:type="spellEnd"/>
      <w:r w:rsidRPr="00E3679F">
        <w:rPr>
          <w:lang w:val="en-US"/>
        </w:rPr>
        <w:t xml:space="preserve">, </w:t>
      </w:r>
      <w:proofErr w:type="spellStart"/>
      <w:r w:rsidRPr="00E3679F">
        <w:rPr>
          <w:lang w:val="en-US"/>
        </w:rPr>
        <w:t>published_date</w:t>
      </w:r>
      <w:proofErr w:type="spellEnd"/>
      <w:r w:rsidRPr="00E3679F">
        <w:rPr>
          <w:lang w:val="en-US"/>
        </w:rPr>
        <w:t xml:space="preserve">, </w:t>
      </w:r>
      <w:proofErr w:type="spellStart"/>
      <w:r w:rsidRPr="00E3679F">
        <w:rPr>
          <w:lang w:val="en-US"/>
        </w:rPr>
        <w:t>date_precision</w:t>
      </w:r>
      <w:proofErr w:type="spellEnd"/>
      <w:r w:rsidRPr="00E3679F">
        <w:rPr>
          <w:lang w:val="en-US"/>
        </w:rPr>
        <w:t xml:space="preserve">, title, </w:t>
      </w:r>
      <w:proofErr w:type="spellStart"/>
      <w:r w:rsidRPr="00E3679F">
        <w:rPr>
          <w:lang w:val="en-US"/>
        </w:rPr>
        <w:t>title_source</w:t>
      </w:r>
      <w:proofErr w:type="spellEnd"/>
      <w:r w:rsidRPr="00E3679F">
        <w:rPr>
          <w:lang w:val="en-US"/>
        </w:rPr>
        <w:t xml:space="preserve">, author, description, content, </w:t>
      </w:r>
      <w:proofErr w:type="spellStart"/>
      <w:r w:rsidRPr="00E3679F">
        <w:rPr>
          <w:lang w:val="en-US"/>
        </w:rPr>
        <w:t>content_hash</w:t>
      </w:r>
      <w:proofErr w:type="spellEnd"/>
      <w:r w:rsidRPr="00E3679F">
        <w:rPr>
          <w:lang w:val="en-US"/>
        </w:rPr>
        <w:t xml:space="preserve">, </w:t>
      </w:r>
      <w:proofErr w:type="spellStart"/>
      <w:r w:rsidRPr="00E3679F">
        <w:rPr>
          <w:lang w:val="en-US"/>
        </w:rPr>
        <w:t>content_chars</w:t>
      </w:r>
      <w:proofErr w:type="spellEnd"/>
      <w:r w:rsidRPr="00E3679F">
        <w:rPr>
          <w:lang w:val="en-US"/>
        </w:rPr>
        <w:t xml:space="preserve">, </w:t>
      </w:r>
      <w:proofErr w:type="spellStart"/>
      <w:r w:rsidRPr="00E3679F">
        <w:rPr>
          <w:lang w:val="en-US"/>
        </w:rPr>
        <w:t>extraction_status</w:t>
      </w:r>
      <w:proofErr w:type="spellEnd"/>
      <w:r w:rsidRPr="00E3679F">
        <w:rPr>
          <w:lang w:val="en-US"/>
        </w:rPr>
        <w:t xml:space="preserve">, topics y </w:t>
      </w:r>
      <w:proofErr w:type="spellStart"/>
      <w:r w:rsidRPr="00E3679F">
        <w:rPr>
          <w:lang w:val="en-US"/>
        </w:rPr>
        <w:t>archive_density_month</w:t>
      </w:r>
      <w:proofErr w:type="spellEnd"/>
      <w:r w:rsidRPr="00E3679F">
        <w:rPr>
          <w:lang w:val="en-US"/>
        </w:rPr>
        <w:t xml:space="preserve">. </w:t>
      </w:r>
      <w:r>
        <w:t>La opción --no-</w:t>
      </w:r>
      <w:proofErr w:type="spellStart"/>
      <w:r>
        <w:lastRenderedPageBreak/>
        <w:t>content</w:t>
      </w:r>
      <w:proofErr w:type="spellEnd"/>
      <w:r>
        <w:t xml:space="preserve"> omite el cuerpo del artículo para aligerar el archivo sin perder la trazabilidad (el campo </w:t>
      </w:r>
      <w:proofErr w:type="spellStart"/>
      <w:r>
        <w:t>content_chars</w:t>
      </w:r>
      <w:proofErr w:type="spellEnd"/>
      <w:r>
        <w:t xml:space="preserve"> sobrevive para poder filtrar artículos analizables sin re-exportar).</w:t>
      </w:r>
    </w:p>
    <w:p w14:paraId="2BCCDD9B" w14:textId="77777777" w:rsidR="00C400B3" w:rsidRDefault="00C400B3" w:rsidP="00E3679F">
      <w:pPr>
        <w:spacing w:before="60" w:after="80"/>
        <w:jc w:val="both"/>
      </w:pPr>
    </w:p>
    <w:p w14:paraId="70054A55" w14:textId="551908E5" w:rsidR="00C400B3" w:rsidRDefault="00C400B3" w:rsidP="00C400B3">
      <w:pPr>
        <w:pStyle w:val="Ttulo3"/>
      </w:pPr>
      <w:proofErr w:type="spellStart"/>
      <w:r>
        <w:t>Textometría</w:t>
      </w:r>
      <w:proofErr w:type="spellEnd"/>
      <w:r>
        <w:t xml:space="preserve"> básica (exploración preliminar)</w:t>
      </w:r>
    </w:p>
    <w:p w14:paraId="3EEB4E09" w14:textId="77777777" w:rsidR="00C400B3" w:rsidRDefault="00C400B3" w:rsidP="00C400B3">
      <w:pPr>
        <w:pStyle w:val="Ttulo2"/>
      </w:pPr>
    </w:p>
    <w:p w14:paraId="14F9FE77" w14:textId="15274956" w:rsidR="00C400B3" w:rsidRDefault="00C400B3" w:rsidP="00C400B3">
      <w:pPr>
        <w:pStyle w:val="Ttulo2"/>
        <w:numPr>
          <w:ilvl w:val="0"/>
          <w:numId w:val="9"/>
        </w:numPr>
      </w:pPr>
      <w:r>
        <w:t>Medidas textuales:</w:t>
      </w:r>
    </w:p>
    <w:p w14:paraId="52B49C2E" w14:textId="77777777" w:rsidR="00C400B3" w:rsidRDefault="00C400B3" w:rsidP="00C400B3">
      <w:pPr>
        <w:pStyle w:val="Ttulo2"/>
      </w:pPr>
    </w:p>
    <w:tbl>
      <w:tblPr>
        <w:tblW w:w="6371" w:type="dxa"/>
        <w:tblCellMar>
          <w:left w:w="0" w:type="dxa"/>
          <w:right w:w="0" w:type="dxa"/>
        </w:tblCellMar>
        <w:tblLook w:val="04A0" w:firstRow="1" w:lastRow="0" w:firstColumn="1" w:lastColumn="0" w:noHBand="0" w:noVBand="1"/>
      </w:tblPr>
      <w:tblGrid>
        <w:gridCol w:w="1552"/>
        <w:gridCol w:w="1248"/>
        <w:gridCol w:w="1728"/>
        <w:gridCol w:w="1843"/>
      </w:tblGrid>
      <w:tr w:rsidR="00C400B3" w:rsidRPr="00C400B3" w14:paraId="2FC03C61" w14:textId="77777777" w:rsidTr="00C400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27424" w14:textId="25ADB953" w:rsidR="00C400B3" w:rsidRPr="00C400B3" w:rsidRDefault="00C400B3" w:rsidP="00C400B3">
            <w:r>
              <w:rPr>
                <w:b/>
                <w:bCs/>
              </w:rPr>
              <w:t>Fuente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E8096" w14:textId="0BC6B100" w:rsidR="00C400B3" w:rsidRPr="00C400B3" w:rsidRDefault="00C400B3" w:rsidP="00C400B3">
            <w:pPr>
              <w:rPr>
                <w:b/>
                <w:bCs/>
              </w:rPr>
            </w:pPr>
            <w:r>
              <w:rPr>
                <w:b/>
                <w:bCs/>
              </w:rPr>
              <w:t>D</w:t>
            </w:r>
            <w:r w:rsidRPr="00C400B3">
              <w:rPr>
                <w:b/>
                <w:bCs/>
              </w:rPr>
              <w:t>ocumentos</w:t>
            </w:r>
          </w:p>
        </w:tc>
        <w:tc>
          <w:tcPr>
            <w:tcW w:w="17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7EFE8" w14:textId="6338121E" w:rsidR="00C400B3" w:rsidRPr="00C400B3" w:rsidRDefault="00C400B3" w:rsidP="00C400B3">
            <w:pPr>
              <w:rPr>
                <w:b/>
                <w:bCs/>
              </w:rPr>
            </w:pPr>
            <w:r>
              <w:rPr>
                <w:b/>
                <w:bCs/>
              </w:rPr>
              <w:t>P</w:t>
            </w:r>
            <w:r w:rsidRPr="00C400B3">
              <w:rPr>
                <w:b/>
                <w:bCs/>
              </w:rPr>
              <w:t>alabras</w:t>
            </w:r>
            <w:r>
              <w:rPr>
                <w:b/>
                <w:bCs/>
              </w:rPr>
              <w:t xml:space="preserve"> T</w:t>
            </w:r>
            <w:r w:rsidRPr="00C400B3">
              <w:rPr>
                <w:b/>
                <w:bCs/>
              </w:rPr>
              <w:t>otales</w:t>
            </w:r>
          </w:p>
        </w:tc>
        <w:tc>
          <w:tcPr>
            <w:tcW w:w="184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6B62F6" w14:textId="3022A675" w:rsidR="00C400B3" w:rsidRPr="00C400B3" w:rsidRDefault="00C400B3" w:rsidP="00C400B3">
            <w:pPr>
              <w:rPr>
                <w:b/>
                <w:bCs/>
              </w:rPr>
            </w:pPr>
            <w:r>
              <w:rPr>
                <w:b/>
                <w:bCs/>
              </w:rPr>
              <w:t>P</w:t>
            </w:r>
            <w:r w:rsidRPr="00C400B3">
              <w:rPr>
                <w:b/>
                <w:bCs/>
              </w:rPr>
              <w:t>romedio</w:t>
            </w:r>
            <w:r>
              <w:rPr>
                <w:b/>
                <w:bCs/>
              </w:rPr>
              <w:t xml:space="preserve"> P</w:t>
            </w:r>
            <w:r w:rsidRPr="00C400B3">
              <w:rPr>
                <w:b/>
                <w:bCs/>
              </w:rPr>
              <w:t>alabras</w:t>
            </w:r>
          </w:p>
        </w:tc>
      </w:tr>
      <w:tr w:rsidR="00C400B3" w:rsidRPr="00C400B3" w14:paraId="535EEDCA" w14:textId="77777777" w:rsidTr="00C400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2ABAF" w14:textId="77777777" w:rsidR="00C400B3" w:rsidRPr="00C400B3" w:rsidRDefault="00C400B3" w:rsidP="00C400B3">
            <w:pPr>
              <w:rPr>
                <w:b/>
                <w:bCs/>
              </w:rPr>
            </w:pPr>
            <w:r w:rsidRPr="00C400B3">
              <w:rPr>
                <w:b/>
                <w:bCs/>
              </w:rPr>
              <w:t>El Tiempo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14080" w14:textId="77777777" w:rsidR="00C400B3" w:rsidRPr="00C400B3" w:rsidRDefault="00C400B3" w:rsidP="00C400B3">
            <w:r w:rsidRPr="00C400B3">
              <w:t>4996</w:t>
            </w:r>
          </w:p>
        </w:tc>
        <w:tc>
          <w:tcPr>
            <w:tcW w:w="17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445DE" w14:textId="77777777" w:rsidR="00C400B3" w:rsidRPr="00C400B3" w:rsidRDefault="00C400B3" w:rsidP="00C400B3">
            <w:r w:rsidRPr="00C400B3">
              <w:t>2531771</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9278B" w14:textId="77777777" w:rsidR="00C400B3" w:rsidRPr="00C400B3" w:rsidRDefault="00C400B3" w:rsidP="00C400B3">
            <w:r w:rsidRPr="00C400B3">
              <w:t>506.8</w:t>
            </w:r>
          </w:p>
        </w:tc>
      </w:tr>
      <w:tr w:rsidR="00C400B3" w:rsidRPr="00C400B3" w14:paraId="53D47EDC" w14:textId="77777777" w:rsidTr="00C400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5469B" w14:textId="77777777" w:rsidR="00C400B3" w:rsidRPr="00C400B3" w:rsidRDefault="00C400B3" w:rsidP="00C400B3">
            <w:pPr>
              <w:rPr>
                <w:b/>
                <w:bCs/>
              </w:rPr>
            </w:pPr>
            <w:r w:rsidRPr="00C400B3">
              <w:rPr>
                <w:b/>
                <w:bCs/>
              </w:rPr>
              <w:t>Noticias Caracol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029B8C" w14:textId="77777777" w:rsidR="00C400B3" w:rsidRPr="00C400B3" w:rsidRDefault="00C400B3" w:rsidP="00C400B3">
            <w:r w:rsidRPr="00C400B3">
              <w:t>1481</w:t>
            </w:r>
          </w:p>
        </w:tc>
        <w:tc>
          <w:tcPr>
            <w:tcW w:w="17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631C9" w14:textId="77777777" w:rsidR="00C400B3" w:rsidRPr="00C400B3" w:rsidRDefault="00C400B3" w:rsidP="00C400B3">
            <w:r w:rsidRPr="00C400B3">
              <w:t>405041</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0C363" w14:textId="77777777" w:rsidR="00C400B3" w:rsidRPr="00C400B3" w:rsidRDefault="00C400B3" w:rsidP="00C400B3">
            <w:r w:rsidRPr="00C400B3">
              <w:t>273.5</w:t>
            </w:r>
          </w:p>
        </w:tc>
      </w:tr>
      <w:tr w:rsidR="00C400B3" w:rsidRPr="00C400B3" w14:paraId="7FCE155F" w14:textId="77777777" w:rsidTr="00C400B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13AC38" w14:textId="77777777" w:rsidR="00C400B3" w:rsidRPr="00C400B3" w:rsidRDefault="00C400B3" w:rsidP="00C400B3">
            <w:pPr>
              <w:rPr>
                <w:b/>
                <w:bCs/>
              </w:rPr>
            </w:pPr>
            <w:r w:rsidRPr="00C400B3">
              <w:rPr>
                <w:b/>
                <w:bCs/>
              </w:rPr>
              <w:t>Blu Radio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2A234" w14:textId="77777777" w:rsidR="00C400B3" w:rsidRPr="00C400B3" w:rsidRDefault="00C400B3" w:rsidP="00C400B3">
            <w:r w:rsidRPr="00C400B3">
              <w:t>1090</w:t>
            </w:r>
          </w:p>
        </w:tc>
        <w:tc>
          <w:tcPr>
            <w:tcW w:w="17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59821" w14:textId="77777777" w:rsidR="00C400B3" w:rsidRPr="00C400B3" w:rsidRDefault="00C400B3" w:rsidP="00C400B3">
            <w:r w:rsidRPr="00C400B3">
              <w:t>204901</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A11E9" w14:textId="77777777" w:rsidR="00C400B3" w:rsidRPr="00C400B3" w:rsidRDefault="00C400B3" w:rsidP="00C400B3">
            <w:r w:rsidRPr="00C400B3">
              <w:t>188.0</w:t>
            </w:r>
          </w:p>
        </w:tc>
      </w:tr>
    </w:tbl>
    <w:p w14:paraId="0B8D889D" w14:textId="77777777" w:rsidR="00C400B3" w:rsidRDefault="00C400B3" w:rsidP="00C400B3"/>
    <w:p w14:paraId="0F8198FB" w14:textId="034CF671" w:rsidR="00C400B3" w:rsidRDefault="00C400B3" w:rsidP="00C400B3">
      <w:pPr>
        <w:pStyle w:val="Ttulo2"/>
        <w:numPr>
          <w:ilvl w:val="0"/>
          <w:numId w:val="9"/>
        </w:numPr>
      </w:pPr>
      <w:r>
        <w:t>Frecuencias</w:t>
      </w:r>
    </w:p>
    <w:p w14:paraId="4C02237A" w14:textId="77777777" w:rsidR="00C400B3" w:rsidRDefault="00C400B3" w:rsidP="00C400B3">
      <w:pPr>
        <w:pStyle w:val="Ttulo2"/>
      </w:pPr>
    </w:p>
    <w:tbl>
      <w:tblPr>
        <w:tblStyle w:val="Tablaconcuadrcula"/>
        <w:tblW w:w="0" w:type="auto"/>
        <w:tblInd w:w="-5" w:type="dxa"/>
        <w:tblLook w:val="04A0" w:firstRow="1" w:lastRow="0" w:firstColumn="1" w:lastColumn="0" w:noHBand="0" w:noVBand="1"/>
      </w:tblPr>
      <w:tblGrid>
        <w:gridCol w:w="1199"/>
        <w:gridCol w:w="1363"/>
        <w:gridCol w:w="415"/>
        <w:gridCol w:w="1299"/>
        <w:gridCol w:w="1200"/>
      </w:tblGrid>
      <w:tr w:rsidR="00200372" w14:paraId="4250A36E" w14:textId="5BF96F11" w:rsidTr="00200372">
        <w:tc>
          <w:tcPr>
            <w:tcW w:w="2562" w:type="dxa"/>
            <w:gridSpan w:val="2"/>
            <w:tcBorders>
              <w:right w:val="single" w:sz="4" w:space="0" w:color="auto"/>
            </w:tcBorders>
          </w:tcPr>
          <w:p w14:paraId="2AE585F4" w14:textId="16C050A6" w:rsidR="00200372" w:rsidRPr="00C400B3" w:rsidRDefault="00200372" w:rsidP="00200372">
            <w:pPr>
              <w:jc w:val="center"/>
              <w:rPr>
                <w:b/>
                <w:bCs/>
              </w:rPr>
            </w:pPr>
            <w:r>
              <w:rPr>
                <w:b/>
                <w:bCs/>
              </w:rPr>
              <w:t xml:space="preserve">Con </w:t>
            </w:r>
            <w:proofErr w:type="spellStart"/>
            <w:r>
              <w:rPr>
                <w:b/>
                <w:bCs/>
              </w:rPr>
              <w:t>Stopwords</w:t>
            </w:r>
            <w:proofErr w:type="spellEnd"/>
          </w:p>
        </w:tc>
        <w:tc>
          <w:tcPr>
            <w:tcW w:w="415" w:type="dxa"/>
            <w:tcBorders>
              <w:top w:val="nil"/>
              <w:left w:val="single" w:sz="4" w:space="0" w:color="auto"/>
              <w:bottom w:val="nil"/>
              <w:right w:val="single" w:sz="4" w:space="0" w:color="auto"/>
            </w:tcBorders>
          </w:tcPr>
          <w:p w14:paraId="2217E997" w14:textId="77777777" w:rsidR="00200372" w:rsidRDefault="00200372" w:rsidP="00200372">
            <w:pPr>
              <w:jc w:val="center"/>
              <w:rPr>
                <w:b/>
                <w:bCs/>
              </w:rPr>
            </w:pPr>
          </w:p>
        </w:tc>
        <w:tc>
          <w:tcPr>
            <w:tcW w:w="2499" w:type="dxa"/>
            <w:gridSpan w:val="2"/>
            <w:tcBorders>
              <w:left w:val="single" w:sz="4" w:space="0" w:color="auto"/>
            </w:tcBorders>
          </w:tcPr>
          <w:p w14:paraId="0B26D4F7" w14:textId="2F1142EA" w:rsidR="00200372" w:rsidRDefault="00200372" w:rsidP="00200372">
            <w:pPr>
              <w:jc w:val="center"/>
              <w:rPr>
                <w:b/>
                <w:bCs/>
              </w:rPr>
            </w:pPr>
            <w:r>
              <w:rPr>
                <w:b/>
                <w:bCs/>
              </w:rPr>
              <w:t xml:space="preserve">Sin </w:t>
            </w:r>
            <w:proofErr w:type="spellStart"/>
            <w:r>
              <w:rPr>
                <w:b/>
                <w:bCs/>
              </w:rPr>
              <w:t>Stopwords</w:t>
            </w:r>
            <w:proofErr w:type="spellEnd"/>
          </w:p>
        </w:tc>
      </w:tr>
      <w:tr w:rsidR="00200372" w14:paraId="22DE3C89" w14:textId="6BC4CFE2" w:rsidTr="00200372">
        <w:tc>
          <w:tcPr>
            <w:tcW w:w="1199" w:type="dxa"/>
          </w:tcPr>
          <w:p w14:paraId="6C59C7F3" w14:textId="5B6144E5" w:rsidR="00200372" w:rsidRPr="00C400B3" w:rsidRDefault="00200372" w:rsidP="00200372">
            <w:pPr>
              <w:rPr>
                <w:b/>
                <w:bCs/>
              </w:rPr>
            </w:pPr>
            <w:r w:rsidRPr="00C400B3">
              <w:rPr>
                <w:b/>
                <w:bCs/>
              </w:rPr>
              <w:t>Palabra</w:t>
            </w:r>
          </w:p>
        </w:tc>
        <w:tc>
          <w:tcPr>
            <w:tcW w:w="1363" w:type="dxa"/>
            <w:tcBorders>
              <w:right w:val="single" w:sz="4" w:space="0" w:color="auto"/>
            </w:tcBorders>
          </w:tcPr>
          <w:p w14:paraId="4B58A5D2" w14:textId="3D9CFD01" w:rsidR="00200372" w:rsidRPr="00C400B3" w:rsidRDefault="00200372" w:rsidP="00200372">
            <w:pPr>
              <w:rPr>
                <w:b/>
                <w:bCs/>
              </w:rPr>
            </w:pPr>
            <w:r w:rsidRPr="00C400B3">
              <w:rPr>
                <w:b/>
                <w:bCs/>
              </w:rPr>
              <w:t>Frecuencia</w:t>
            </w:r>
          </w:p>
        </w:tc>
        <w:tc>
          <w:tcPr>
            <w:tcW w:w="415" w:type="dxa"/>
            <w:tcBorders>
              <w:top w:val="nil"/>
              <w:left w:val="single" w:sz="4" w:space="0" w:color="auto"/>
              <w:bottom w:val="nil"/>
              <w:right w:val="single" w:sz="4" w:space="0" w:color="auto"/>
            </w:tcBorders>
          </w:tcPr>
          <w:p w14:paraId="792378AF" w14:textId="77777777" w:rsidR="00200372" w:rsidRPr="00C400B3" w:rsidRDefault="00200372" w:rsidP="00200372">
            <w:pPr>
              <w:rPr>
                <w:b/>
                <w:bCs/>
              </w:rPr>
            </w:pPr>
          </w:p>
        </w:tc>
        <w:tc>
          <w:tcPr>
            <w:tcW w:w="1299" w:type="dxa"/>
            <w:tcBorders>
              <w:left w:val="single" w:sz="4" w:space="0" w:color="auto"/>
            </w:tcBorders>
          </w:tcPr>
          <w:p w14:paraId="234199CA" w14:textId="237FCA91" w:rsidR="00200372" w:rsidRPr="00C400B3" w:rsidRDefault="00200372" w:rsidP="00200372">
            <w:pPr>
              <w:rPr>
                <w:b/>
                <w:bCs/>
              </w:rPr>
            </w:pPr>
            <w:r w:rsidRPr="00C400B3">
              <w:rPr>
                <w:b/>
                <w:bCs/>
              </w:rPr>
              <w:t>Palabra</w:t>
            </w:r>
          </w:p>
        </w:tc>
        <w:tc>
          <w:tcPr>
            <w:tcW w:w="1200" w:type="dxa"/>
          </w:tcPr>
          <w:p w14:paraId="78680E3B" w14:textId="788AF251" w:rsidR="00200372" w:rsidRPr="00C400B3" w:rsidRDefault="00200372" w:rsidP="00200372">
            <w:pPr>
              <w:rPr>
                <w:b/>
                <w:bCs/>
              </w:rPr>
            </w:pPr>
            <w:r w:rsidRPr="00C400B3">
              <w:rPr>
                <w:b/>
                <w:bCs/>
              </w:rPr>
              <w:t>Frecuencia</w:t>
            </w:r>
          </w:p>
        </w:tc>
      </w:tr>
      <w:tr w:rsidR="00200372" w14:paraId="5BE96BEA" w14:textId="4AF6D476" w:rsidTr="00200372">
        <w:tc>
          <w:tcPr>
            <w:tcW w:w="1199" w:type="dxa"/>
          </w:tcPr>
          <w:p w14:paraId="2A9A78DF" w14:textId="39A46F63" w:rsidR="00200372" w:rsidRDefault="00200372" w:rsidP="00200372">
            <w:r w:rsidRPr="0063046A">
              <w:t>de</w:t>
            </w:r>
          </w:p>
        </w:tc>
        <w:tc>
          <w:tcPr>
            <w:tcW w:w="1363" w:type="dxa"/>
            <w:tcBorders>
              <w:right w:val="single" w:sz="4" w:space="0" w:color="auto"/>
            </w:tcBorders>
          </w:tcPr>
          <w:p w14:paraId="031BC88D" w14:textId="38EA3780" w:rsidR="00200372" w:rsidRDefault="00200372" w:rsidP="00200372">
            <w:r w:rsidRPr="000C4A63">
              <w:t>209908</w:t>
            </w:r>
          </w:p>
        </w:tc>
        <w:tc>
          <w:tcPr>
            <w:tcW w:w="415" w:type="dxa"/>
            <w:tcBorders>
              <w:top w:val="nil"/>
              <w:left w:val="single" w:sz="4" w:space="0" w:color="auto"/>
              <w:bottom w:val="nil"/>
              <w:right w:val="single" w:sz="4" w:space="0" w:color="auto"/>
            </w:tcBorders>
          </w:tcPr>
          <w:p w14:paraId="1F1DD35F" w14:textId="77777777" w:rsidR="00200372" w:rsidRPr="000C4A63" w:rsidRDefault="00200372" w:rsidP="00200372"/>
        </w:tc>
        <w:tc>
          <w:tcPr>
            <w:tcW w:w="1299" w:type="dxa"/>
            <w:tcBorders>
              <w:left w:val="single" w:sz="4" w:space="0" w:color="auto"/>
            </w:tcBorders>
          </w:tcPr>
          <w:p w14:paraId="1F0177BC" w14:textId="004D9374" w:rsidR="00200372" w:rsidRPr="000C4A63" w:rsidRDefault="00200372" w:rsidP="00200372">
            <w:r w:rsidRPr="00371FF1">
              <w:t>años</w:t>
            </w:r>
          </w:p>
        </w:tc>
        <w:tc>
          <w:tcPr>
            <w:tcW w:w="1200" w:type="dxa"/>
          </w:tcPr>
          <w:p w14:paraId="7A418369" w14:textId="1F326B5D" w:rsidR="00200372" w:rsidRPr="000C4A63" w:rsidRDefault="00200372" w:rsidP="00200372">
            <w:r w:rsidRPr="005D203D">
              <w:t>6000</w:t>
            </w:r>
          </w:p>
        </w:tc>
      </w:tr>
      <w:tr w:rsidR="00200372" w14:paraId="575DCDF9" w14:textId="3E5B5D76" w:rsidTr="00200372">
        <w:tc>
          <w:tcPr>
            <w:tcW w:w="1199" w:type="dxa"/>
          </w:tcPr>
          <w:p w14:paraId="24DDCDAC" w14:textId="74520892" w:rsidR="00200372" w:rsidRDefault="00200372" w:rsidP="00200372">
            <w:r w:rsidRPr="0063046A">
              <w:t>la</w:t>
            </w:r>
          </w:p>
        </w:tc>
        <w:tc>
          <w:tcPr>
            <w:tcW w:w="1363" w:type="dxa"/>
            <w:tcBorders>
              <w:right w:val="single" w:sz="4" w:space="0" w:color="auto"/>
            </w:tcBorders>
          </w:tcPr>
          <w:p w14:paraId="6C280BE9" w14:textId="0C5FEE36" w:rsidR="00200372" w:rsidRDefault="00200372" w:rsidP="00200372">
            <w:r w:rsidRPr="000C4A63">
              <w:t>128715</w:t>
            </w:r>
          </w:p>
        </w:tc>
        <w:tc>
          <w:tcPr>
            <w:tcW w:w="415" w:type="dxa"/>
            <w:tcBorders>
              <w:top w:val="nil"/>
              <w:left w:val="single" w:sz="4" w:space="0" w:color="auto"/>
              <w:bottom w:val="nil"/>
              <w:right w:val="single" w:sz="4" w:space="0" w:color="auto"/>
            </w:tcBorders>
          </w:tcPr>
          <w:p w14:paraId="543F92BA" w14:textId="77777777" w:rsidR="00200372" w:rsidRPr="000C4A63" w:rsidRDefault="00200372" w:rsidP="00200372"/>
        </w:tc>
        <w:tc>
          <w:tcPr>
            <w:tcW w:w="1299" w:type="dxa"/>
            <w:tcBorders>
              <w:left w:val="single" w:sz="4" w:space="0" w:color="auto"/>
            </w:tcBorders>
          </w:tcPr>
          <w:p w14:paraId="3FEB31EE" w14:textId="3B1E66AA" w:rsidR="00200372" w:rsidRPr="000C4A63" w:rsidRDefault="00200372" w:rsidP="00200372">
            <w:r w:rsidRPr="00371FF1">
              <w:t>dos</w:t>
            </w:r>
          </w:p>
        </w:tc>
        <w:tc>
          <w:tcPr>
            <w:tcW w:w="1200" w:type="dxa"/>
          </w:tcPr>
          <w:p w14:paraId="521D5DB2" w14:textId="6C4D85EE" w:rsidR="00200372" w:rsidRPr="000C4A63" w:rsidRDefault="00200372" w:rsidP="00200372">
            <w:r w:rsidRPr="005D203D">
              <w:t>5097</w:t>
            </w:r>
          </w:p>
        </w:tc>
      </w:tr>
      <w:tr w:rsidR="00200372" w14:paraId="76F1334C" w14:textId="4BA049BC" w:rsidTr="00200372">
        <w:tc>
          <w:tcPr>
            <w:tcW w:w="1199" w:type="dxa"/>
          </w:tcPr>
          <w:p w14:paraId="44B3ABB0" w14:textId="0A1FC08E" w:rsidR="00200372" w:rsidRDefault="00200372" w:rsidP="00200372">
            <w:r w:rsidRPr="0063046A">
              <w:t>el</w:t>
            </w:r>
          </w:p>
        </w:tc>
        <w:tc>
          <w:tcPr>
            <w:tcW w:w="1363" w:type="dxa"/>
            <w:tcBorders>
              <w:right w:val="single" w:sz="4" w:space="0" w:color="auto"/>
            </w:tcBorders>
          </w:tcPr>
          <w:p w14:paraId="3BCE5DCC" w14:textId="574256BF" w:rsidR="00200372" w:rsidRDefault="00200372" w:rsidP="00200372">
            <w:r w:rsidRPr="000C4A63">
              <w:t>109111</w:t>
            </w:r>
          </w:p>
        </w:tc>
        <w:tc>
          <w:tcPr>
            <w:tcW w:w="415" w:type="dxa"/>
            <w:tcBorders>
              <w:top w:val="nil"/>
              <w:left w:val="single" w:sz="4" w:space="0" w:color="auto"/>
              <w:bottom w:val="nil"/>
              <w:right w:val="single" w:sz="4" w:space="0" w:color="auto"/>
            </w:tcBorders>
          </w:tcPr>
          <w:p w14:paraId="08C3714B" w14:textId="77777777" w:rsidR="00200372" w:rsidRPr="000C4A63" w:rsidRDefault="00200372" w:rsidP="00200372"/>
        </w:tc>
        <w:tc>
          <w:tcPr>
            <w:tcW w:w="1299" w:type="dxa"/>
            <w:tcBorders>
              <w:left w:val="single" w:sz="4" w:space="0" w:color="auto"/>
            </w:tcBorders>
          </w:tcPr>
          <w:p w14:paraId="10B3CDD2" w14:textId="185550F8" w:rsidR="00200372" w:rsidRPr="000C4A63" w:rsidRDefault="00200372" w:rsidP="00200372">
            <w:r w:rsidRPr="00371FF1">
              <w:t>país</w:t>
            </w:r>
          </w:p>
        </w:tc>
        <w:tc>
          <w:tcPr>
            <w:tcW w:w="1200" w:type="dxa"/>
          </w:tcPr>
          <w:p w14:paraId="5F39837E" w14:textId="7517EFAC" w:rsidR="00200372" w:rsidRPr="000C4A63" w:rsidRDefault="00200372" w:rsidP="00200372">
            <w:r w:rsidRPr="005D203D">
              <w:t>4590</w:t>
            </w:r>
          </w:p>
        </w:tc>
      </w:tr>
      <w:tr w:rsidR="00200372" w14:paraId="59FB37E2" w14:textId="3C765C94" w:rsidTr="00200372">
        <w:tc>
          <w:tcPr>
            <w:tcW w:w="1199" w:type="dxa"/>
          </w:tcPr>
          <w:p w14:paraId="1E49E2CC" w14:textId="7F2AB045" w:rsidR="00200372" w:rsidRDefault="00200372" w:rsidP="00200372">
            <w:r w:rsidRPr="0063046A">
              <w:t>que</w:t>
            </w:r>
          </w:p>
        </w:tc>
        <w:tc>
          <w:tcPr>
            <w:tcW w:w="1363" w:type="dxa"/>
            <w:tcBorders>
              <w:right w:val="single" w:sz="4" w:space="0" w:color="auto"/>
            </w:tcBorders>
          </w:tcPr>
          <w:p w14:paraId="138E6D13" w14:textId="2706C204" w:rsidR="00200372" w:rsidRDefault="00200372" w:rsidP="00200372">
            <w:r w:rsidRPr="000C4A63">
              <w:t>101316</w:t>
            </w:r>
          </w:p>
        </w:tc>
        <w:tc>
          <w:tcPr>
            <w:tcW w:w="415" w:type="dxa"/>
            <w:tcBorders>
              <w:top w:val="nil"/>
              <w:left w:val="single" w:sz="4" w:space="0" w:color="auto"/>
              <w:bottom w:val="nil"/>
              <w:right w:val="single" w:sz="4" w:space="0" w:color="auto"/>
            </w:tcBorders>
          </w:tcPr>
          <w:p w14:paraId="7A056344" w14:textId="77777777" w:rsidR="00200372" w:rsidRPr="000C4A63" w:rsidRDefault="00200372" w:rsidP="00200372"/>
        </w:tc>
        <w:tc>
          <w:tcPr>
            <w:tcW w:w="1299" w:type="dxa"/>
            <w:tcBorders>
              <w:left w:val="single" w:sz="4" w:space="0" w:color="auto"/>
            </w:tcBorders>
          </w:tcPr>
          <w:p w14:paraId="58C071FE" w14:textId="1C0FE75A" w:rsidR="00200372" w:rsidRPr="000C4A63" w:rsidRDefault="00200372" w:rsidP="00200372">
            <w:proofErr w:type="spellStart"/>
            <w:r w:rsidRPr="00371FF1">
              <w:t>colombia</w:t>
            </w:r>
            <w:proofErr w:type="spellEnd"/>
          </w:p>
        </w:tc>
        <w:tc>
          <w:tcPr>
            <w:tcW w:w="1200" w:type="dxa"/>
          </w:tcPr>
          <w:p w14:paraId="23CA7182" w14:textId="32528F33" w:rsidR="00200372" w:rsidRPr="000C4A63" w:rsidRDefault="00200372" w:rsidP="00200372">
            <w:r w:rsidRPr="005D203D">
              <w:t>4522</w:t>
            </w:r>
          </w:p>
        </w:tc>
      </w:tr>
      <w:tr w:rsidR="00200372" w14:paraId="5055680F" w14:textId="2871569A" w:rsidTr="00200372">
        <w:tc>
          <w:tcPr>
            <w:tcW w:w="1199" w:type="dxa"/>
          </w:tcPr>
          <w:p w14:paraId="1D035D0F" w14:textId="23B9391C" w:rsidR="00200372" w:rsidRDefault="00200372" w:rsidP="00200372">
            <w:r w:rsidRPr="0063046A">
              <w:t>en</w:t>
            </w:r>
          </w:p>
        </w:tc>
        <w:tc>
          <w:tcPr>
            <w:tcW w:w="1363" w:type="dxa"/>
            <w:tcBorders>
              <w:right w:val="single" w:sz="4" w:space="0" w:color="auto"/>
            </w:tcBorders>
          </w:tcPr>
          <w:p w14:paraId="2515CC90" w14:textId="494DEB1E" w:rsidR="00200372" w:rsidRDefault="00200372" w:rsidP="00200372">
            <w:r w:rsidRPr="000C4A63">
              <w:t xml:space="preserve"> 97447</w:t>
            </w:r>
          </w:p>
        </w:tc>
        <w:tc>
          <w:tcPr>
            <w:tcW w:w="415" w:type="dxa"/>
            <w:tcBorders>
              <w:top w:val="nil"/>
              <w:left w:val="single" w:sz="4" w:space="0" w:color="auto"/>
              <w:bottom w:val="nil"/>
              <w:right w:val="single" w:sz="4" w:space="0" w:color="auto"/>
            </w:tcBorders>
          </w:tcPr>
          <w:p w14:paraId="07BD703D" w14:textId="77777777" w:rsidR="00200372" w:rsidRPr="000C4A63" w:rsidRDefault="00200372" w:rsidP="00200372"/>
        </w:tc>
        <w:tc>
          <w:tcPr>
            <w:tcW w:w="1299" w:type="dxa"/>
            <w:tcBorders>
              <w:left w:val="single" w:sz="4" w:space="0" w:color="auto"/>
            </w:tcBorders>
          </w:tcPr>
          <w:p w14:paraId="1E925109" w14:textId="292B3672" w:rsidR="00200372" w:rsidRPr="000C4A63" w:rsidRDefault="00200372" w:rsidP="00200372">
            <w:r w:rsidRPr="00371FF1">
              <w:t>tiempo</w:t>
            </w:r>
          </w:p>
        </w:tc>
        <w:tc>
          <w:tcPr>
            <w:tcW w:w="1200" w:type="dxa"/>
          </w:tcPr>
          <w:p w14:paraId="1F142BA3" w14:textId="244C58CB" w:rsidR="00200372" w:rsidRPr="000C4A63" w:rsidRDefault="00200372" w:rsidP="00200372">
            <w:r w:rsidRPr="005D203D">
              <w:t>4095</w:t>
            </w:r>
          </w:p>
        </w:tc>
      </w:tr>
      <w:tr w:rsidR="00200372" w14:paraId="08EA447D" w14:textId="63DACFF3" w:rsidTr="00200372">
        <w:tc>
          <w:tcPr>
            <w:tcW w:w="1199" w:type="dxa"/>
          </w:tcPr>
          <w:p w14:paraId="462653DA" w14:textId="13D0AC55" w:rsidR="00200372" w:rsidRDefault="00200372" w:rsidP="00200372">
            <w:r w:rsidRPr="0063046A">
              <w:t>y</w:t>
            </w:r>
          </w:p>
        </w:tc>
        <w:tc>
          <w:tcPr>
            <w:tcW w:w="1363" w:type="dxa"/>
            <w:tcBorders>
              <w:right w:val="single" w:sz="4" w:space="0" w:color="auto"/>
            </w:tcBorders>
          </w:tcPr>
          <w:p w14:paraId="476BAD75" w14:textId="4D41CBAB" w:rsidR="00200372" w:rsidRDefault="00200372" w:rsidP="00200372">
            <w:r w:rsidRPr="000C4A63">
              <w:t xml:space="preserve"> 83636</w:t>
            </w:r>
          </w:p>
        </w:tc>
        <w:tc>
          <w:tcPr>
            <w:tcW w:w="415" w:type="dxa"/>
            <w:tcBorders>
              <w:top w:val="nil"/>
              <w:left w:val="single" w:sz="4" w:space="0" w:color="auto"/>
              <w:bottom w:val="nil"/>
              <w:right w:val="single" w:sz="4" w:space="0" w:color="auto"/>
            </w:tcBorders>
          </w:tcPr>
          <w:p w14:paraId="2EF56F31" w14:textId="77777777" w:rsidR="00200372" w:rsidRPr="000C4A63" w:rsidRDefault="00200372" w:rsidP="00200372"/>
        </w:tc>
        <w:tc>
          <w:tcPr>
            <w:tcW w:w="1299" w:type="dxa"/>
            <w:tcBorders>
              <w:left w:val="single" w:sz="4" w:space="0" w:color="auto"/>
            </w:tcBorders>
          </w:tcPr>
          <w:p w14:paraId="7C0D96CB" w14:textId="79D48994" w:rsidR="00200372" w:rsidRPr="000C4A63" w:rsidRDefault="00200372" w:rsidP="00200372">
            <w:r w:rsidRPr="00371FF1">
              <w:t>información</w:t>
            </w:r>
          </w:p>
        </w:tc>
        <w:tc>
          <w:tcPr>
            <w:tcW w:w="1200" w:type="dxa"/>
          </w:tcPr>
          <w:p w14:paraId="5C687EE8" w14:textId="1FF71F3E" w:rsidR="00200372" w:rsidRPr="000C4A63" w:rsidRDefault="00200372" w:rsidP="00200372">
            <w:r w:rsidRPr="005D203D">
              <w:t>3659</w:t>
            </w:r>
          </w:p>
        </w:tc>
      </w:tr>
      <w:tr w:rsidR="00200372" w14:paraId="447274DA" w14:textId="2FD97E1F" w:rsidTr="00200372">
        <w:tc>
          <w:tcPr>
            <w:tcW w:w="1199" w:type="dxa"/>
          </w:tcPr>
          <w:p w14:paraId="1218E2D3" w14:textId="47700575" w:rsidR="00200372" w:rsidRDefault="00200372" w:rsidP="00200372">
            <w:r w:rsidRPr="0063046A">
              <w:t>a</w:t>
            </w:r>
          </w:p>
        </w:tc>
        <w:tc>
          <w:tcPr>
            <w:tcW w:w="1363" w:type="dxa"/>
            <w:tcBorders>
              <w:right w:val="single" w:sz="4" w:space="0" w:color="auto"/>
            </w:tcBorders>
          </w:tcPr>
          <w:p w14:paraId="5FC284ED" w14:textId="702F3CEE" w:rsidR="00200372" w:rsidRDefault="00200372" w:rsidP="00200372">
            <w:r w:rsidRPr="000C4A63">
              <w:t xml:space="preserve"> 65911</w:t>
            </w:r>
          </w:p>
        </w:tc>
        <w:tc>
          <w:tcPr>
            <w:tcW w:w="415" w:type="dxa"/>
            <w:tcBorders>
              <w:top w:val="nil"/>
              <w:left w:val="single" w:sz="4" w:space="0" w:color="auto"/>
              <w:bottom w:val="nil"/>
              <w:right w:val="single" w:sz="4" w:space="0" w:color="auto"/>
            </w:tcBorders>
          </w:tcPr>
          <w:p w14:paraId="4FEA6178" w14:textId="77777777" w:rsidR="00200372" w:rsidRPr="000C4A63" w:rsidRDefault="00200372" w:rsidP="00200372"/>
        </w:tc>
        <w:tc>
          <w:tcPr>
            <w:tcW w:w="1299" w:type="dxa"/>
            <w:tcBorders>
              <w:left w:val="single" w:sz="4" w:space="0" w:color="auto"/>
            </w:tcBorders>
          </w:tcPr>
          <w:p w14:paraId="460DCC55" w14:textId="69AEEE9F" w:rsidR="00200372" w:rsidRPr="000C4A63" w:rsidRDefault="00200372" w:rsidP="00200372">
            <w:r w:rsidRPr="00371FF1">
              <w:t>parte</w:t>
            </w:r>
          </w:p>
        </w:tc>
        <w:tc>
          <w:tcPr>
            <w:tcW w:w="1200" w:type="dxa"/>
          </w:tcPr>
          <w:p w14:paraId="45C83E0F" w14:textId="6676498A" w:rsidR="00200372" w:rsidRPr="000C4A63" w:rsidRDefault="00200372" w:rsidP="00200372">
            <w:r w:rsidRPr="005D203D">
              <w:t>3588</w:t>
            </w:r>
          </w:p>
        </w:tc>
      </w:tr>
      <w:tr w:rsidR="00200372" w14:paraId="4AB872D6" w14:textId="2E019446" w:rsidTr="00200372">
        <w:tc>
          <w:tcPr>
            <w:tcW w:w="1199" w:type="dxa"/>
          </w:tcPr>
          <w:p w14:paraId="2F4F14DF" w14:textId="2F8E2568" w:rsidR="00200372" w:rsidRDefault="00200372" w:rsidP="00200372">
            <w:r w:rsidRPr="0063046A">
              <w:t>los</w:t>
            </w:r>
          </w:p>
        </w:tc>
        <w:tc>
          <w:tcPr>
            <w:tcW w:w="1363" w:type="dxa"/>
            <w:tcBorders>
              <w:right w:val="single" w:sz="4" w:space="0" w:color="auto"/>
            </w:tcBorders>
          </w:tcPr>
          <w:p w14:paraId="07E080C3" w14:textId="5F41602F" w:rsidR="00200372" w:rsidRDefault="00200372" w:rsidP="00200372">
            <w:r w:rsidRPr="000C4A63">
              <w:t xml:space="preserve"> 52179</w:t>
            </w:r>
          </w:p>
        </w:tc>
        <w:tc>
          <w:tcPr>
            <w:tcW w:w="415" w:type="dxa"/>
            <w:tcBorders>
              <w:top w:val="nil"/>
              <w:left w:val="single" w:sz="4" w:space="0" w:color="auto"/>
              <w:bottom w:val="nil"/>
              <w:right w:val="single" w:sz="4" w:space="0" w:color="auto"/>
            </w:tcBorders>
          </w:tcPr>
          <w:p w14:paraId="32D983BE" w14:textId="77777777" w:rsidR="00200372" w:rsidRPr="000C4A63" w:rsidRDefault="00200372" w:rsidP="00200372"/>
        </w:tc>
        <w:tc>
          <w:tcPr>
            <w:tcW w:w="1299" w:type="dxa"/>
            <w:tcBorders>
              <w:left w:val="single" w:sz="4" w:space="0" w:color="auto"/>
            </w:tcBorders>
          </w:tcPr>
          <w:p w14:paraId="240F2FAE" w14:textId="77052D57" w:rsidR="00200372" w:rsidRPr="000C4A63" w:rsidRDefault="00200372" w:rsidP="00200372">
            <w:r w:rsidRPr="00371FF1">
              <w:t>gobierno</w:t>
            </w:r>
          </w:p>
        </w:tc>
        <w:tc>
          <w:tcPr>
            <w:tcW w:w="1200" w:type="dxa"/>
          </w:tcPr>
          <w:p w14:paraId="0DA21E92" w14:textId="62F01FED" w:rsidR="00200372" w:rsidRPr="000C4A63" w:rsidRDefault="00200372" w:rsidP="00200372">
            <w:r w:rsidRPr="005D203D">
              <w:t>3456</w:t>
            </w:r>
          </w:p>
        </w:tc>
      </w:tr>
      <w:tr w:rsidR="00200372" w14:paraId="1B631701" w14:textId="1F7B720D" w:rsidTr="00200372">
        <w:tc>
          <w:tcPr>
            <w:tcW w:w="1199" w:type="dxa"/>
          </w:tcPr>
          <w:p w14:paraId="5E2BF83B" w14:textId="7B3DE0B1" w:rsidR="00200372" w:rsidRDefault="00200372" w:rsidP="00200372">
            <w:r w:rsidRPr="0063046A">
              <w:t>del</w:t>
            </w:r>
          </w:p>
        </w:tc>
        <w:tc>
          <w:tcPr>
            <w:tcW w:w="1363" w:type="dxa"/>
            <w:tcBorders>
              <w:right w:val="single" w:sz="4" w:space="0" w:color="auto"/>
            </w:tcBorders>
          </w:tcPr>
          <w:p w14:paraId="57DEDA21" w14:textId="6A13D04D" w:rsidR="00200372" w:rsidRDefault="00200372" w:rsidP="00200372">
            <w:r w:rsidRPr="000C4A63">
              <w:t xml:space="preserve"> 42948</w:t>
            </w:r>
          </w:p>
        </w:tc>
        <w:tc>
          <w:tcPr>
            <w:tcW w:w="415" w:type="dxa"/>
            <w:tcBorders>
              <w:top w:val="nil"/>
              <w:left w:val="single" w:sz="4" w:space="0" w:color="auto"/>
              <w:bottom w:val="nil"/>
              <w:right w:val="single" w:sz="4" w:space="0" w:color="auto"/>
            </w:tcBorders>
          </w:tcPr>
          <w:p w14:paraId="5BE9C8CD" w14:textId="77777777" w:rsidR="00200372" w:rsidRPr="000C4A63" w:rsidRDefault="00200372" w:rsidP="00200372"/>
        </w:tc>
        <w:tc>
          <w:tcPr>
            <w:tcW w:w="1299" w:type="dxa"/>
            <w:tcBorders>
              <w:left w:val="single" w:sz="4" w:space="0" w:color="auto"/>
            </w:tcBorders>
          </w:tcPr>
          <w:p w14:paraId="55BDA75E" w14:textId="1CA94BCF" w:rsidR="00200372" w:rsidRPr="000C4A63" w:rsidRDefault="00200372" w:rsidP="00200372">
            <w:r w:rsidRPr="00371FF1">
              <w:t>año</w:t>
            </w:r>
          </w:p>
        </w:tc>
        <w:tc>
          <w:tcPr>
            <w:tcW w:w="1200" w:type="dxa"/>
          </w:tcPr>
          <w:p w14:paraId="5DD31A3D" w14:textId="3105BD69" w:rsidR="00200372" w:rsidRPr="000C4A63" w:rsidRDefault="00200372" w:rsidP="00200372">
            <w:r w:rsidRPr="005D203D">
              <w:t>3243</w:t>
            </w:r>
          </w:p>
        </w:tc>
      </w:tr>
      <w:tr w:rsidR="00200372" w14:paraId="59745E2C" w14:textId="06A274E0" w:rsidTr="00200372">
        <w:tc>
          <w:tcPr>
            <w:tcW w:w="1199" w:type="dxa"/>
          </w:tcPr>
          <w:p w14:paraId="6308A29C" w14:textId="0FE1E54F" w:rsidR="00200372" w:rsidRDefault="00200372" w:rsidP="00200372">
            <w:r w:rsidRPr="0063046A">
              <w:t>se</w:t>
            </w:r>
          </w:p>
        </w:tc>
        <w:tc>
          <w:tcPr>
            <w:tcW w:w="1363" w:type="dxa"/>
            <w:tcBorders>
              <w:right w:val="single" w:sz="4" w:space="0" w:color="auto"/>
            </w:tcBorders>
          </w:tcPr>
          <w:p w14:paraId="5D53230C" w14:textId="152B0306" w:rsidR="00200372" w:rsidRDefault="00200372" w:rsidP="00200372">
            <w:r w:rsidRPr="000C4A63">
              <w:t xml:space="preserve"> 37235</w:t>
            </w:r>
          </w:p>
        </w:tc>
        <w:tc>
          <w:tcPr>
            <w:tcW w:w="415" w:type="dxa"/>
            <w:tcBorders>
              <w:top w:val="nil"/>
              <w:left w:val="single" w:sz="4" w:space="0" w:color="auto"/>
              <w:bottom w:val="nil"/>
              <w:right w:val="single" w:sz="4" w:space="0" w:color="auto"/>
            </w:tcBorders>
          </w:tcPr>
          <w:p w14:paraId="6C2DE7F9" w14:textId="77777777" w:rsidR="00200372" w:rsidRPr="000C4A63" w:rsidRDefault="00200372" w:rsidP="00200372"/>
        </w:tc>
        <w:tc>
          <w:tcPr>
            <w:tcW w:w="1299" w:type="dxa"/>
            <w:tcBorders>
              <w:left w:val="single" w:sz="4" w:space="0" w:color="auto"/>
            </w:tcBorders>
          </w:tcPr>
          <w:p w14:paraId="654F0F0F" w14:textId="25CDF893" w:rsidR="00200372" w:rsidRPr="000C4A63" w:rsidRDefault="00200372" w:rsidP="00200372">
            <w:r w:rsidRPr="00371FF1">
              <w:t>presidente</w:t>
            </w:r>
          </w:p>
        </w:tc>
        <w:tc>
          <w:tcPr>
            <w:tcW w:w="1200" w:type="dxa"/>
          </w:tcPr>
          <w:p w14:paraId="216A5945" w14:textId="444037B7" w:rsidR="00200372" w:rsidRPr="000C4A63" w:rsidRDefault="00200372" w:rsidP="00200372">
            <w:r w:rsidRPr="005D203D">
              <w:t>3056</w:t>
            </w:r>
          </w:p>
        </w:tc>
      </w:tr>
      <w:tr w:rsidR="00200372" w14:paraId="6C3C257F" w14:textId="07EF5FC5" w:rsidTr="00200372">
        <w:tc>
          <w:tcPr>
            <w:tcW w:w="1199" w:type="dxa"/>
          </w:tcPr>
          <w:p w14:paraId="3B31AA05" w14:textId="6826B6AD" w:rsidR="00200372" w:rsidRDefault="00200372" w:rsidP="00200372">
            <w:r w:rsidRPr="0063046A">
              <w:t>por</w:t>
            </w:r>
          </w:p>
        </w:tc>
        <w:tc>
          <w:tcPr>
            <w:tcW w:w="1363" w:type="dxa"/>
            <w:tcBorders>
              <w:right w:val="single" w:sz="4" w:space="0" w:color="auto"/>
            </w:tcBorders>
          </w:tcPr>
          <w:p w14:paraId="7B544DDE" w14:textId="2E1FC9FC" w:rsidR="00200372" w:rsidRDefault="00200372" w:rsidP="00200372">
            <w:r w:rsidRPr="000C4A63">
              <w:t xml:space="preserve"> 34951</w:t>
            </w:r>
          </w:p>
        </w:tc>
        <w:tc>
          <w:tcPr>
            <w:tcW w:w="415" w:type="dxa"/>
            <w:tcBorders>
              <w:top w:val="nil"/>
              <w:left w:val="single" w:sz="4" w:space="0" w:color="auto"/>
              <w:bottom w:val="nil"/>
              <w:right w:val="single" w:sz="4" w:space="0" w:color="auto"/>
            </w:tcBorders>
          </w:tcPr>
          <w:p w14:paraId="20E853E3" w14:textId="77777777" w:rsidR="00200372" w:rsidRPr="000C4A63" w:rsidRDefault="00200372" w:rsidP="00200372"/>
        </w:tc>
        <w:tc>
          <w:tcPr>
            <w:tcW w:w="1299" w:type="dxa"/>
            <w:tcBorders>
              <w:left w:val="single" w:sz="4" w:space="0" w:color="auto"/>
            </w:tcBorders>
          </w:tcPr>
          <w:p w14:paraId="4B18DA65" w14:textId="69C5F7F7" w:rsidR="00200372" w:rsidRPr="000C4A63" w:rsidRDefault="00200372" w:rsidP="00200372">
            <w:r w:rsidRPr="00371FF1">
              <w:t>millones</w:t>
            </w:r>
          </w:p>
        </w:tc>
        <w:tc>
          <w:tcPr>
            <w:tcW w:w="1200" w:type="dxa"/>
          </w:tcPr>
          <w:p w14:paraId="0539C8C9" w14:textId="6EA647C3" w:rsidR="00200372" w:rsidRPr="000C4A63" w:rsidRDefault="00200372" w:rsidP="00200372">
            <w:r w:rsidRPr="005D203D">
              <w:t>2949</w:t>
            </w:r>
          </w:p>
        </w:tc>
      </w:tr>
      <w:tr w:rsidR="00200372" w14:paraId="400BBA56" w14:textId="14D86DAF" w:rsidTr="00200372">
        <w:tc>
          <w:tcPr>
            <w:tcW w:w="1199" w:type="dxa"/>
          </w:tcPr>
          <w:p w14:paraId="03870D22" w14:textId="303B06C8" w:rsidR="00200372" w:rsidRDefault="00200372" w:rsidP="00200372">
            <w:r w:rsidRPr="0063046A">
              <w:t>las</w:t>
            </w:r>
          </w:p>
        </w:tc>
        <w:tc>
          <w:tcPr>
            <w:tcW w:w="1363" w:type="dxa"/>
            <w:tcBorders>
              <w:right w:val="single" w:sz="4" w:space="0" w:color="auto"/>
            </w:tcBorders>
          </w:tcPr>
          <w:p w14:paraId="6F0F7BC2" w14:textId="149482FE" w:rsidR="00200372" w:rsidRDefault="00200372" w:rsidP="00200372">
            <w:r w:rsidRPr="000C4A63">
              <w:t xml:space="preserve"> 33189</w:t>
            </w:r>
          </w:p>
        </w:tc>
        <w:tc>
          <w:tcPr>
            <w:tcW w:w="415" w:type="dxa"/>
            <w:tcBorders>
              <w:top w:val="nil"/>
              <w:left w:val="single" w:sz="4" w:space="0" w:color="auto"/>
              <w:bottom w:val="nil"/>
              <w:right w:val="single" w:sz="4" w:space="0" w:color="auto"/>
            </w:tcBorders>
          </w:tcPr>
          <w:p w14:paraId="32C17833" w14:textId="77777777" w:rsidR="00200372" w:rsidRPr="000C4A63" w:rsidRDefault="00200372" w:rsidP="00200372"/>
        </w:tc>
        <w:tc>
          <w:tcPr>
            <w:tcW w:w="1299" w:type="dxa"/>
            <w:tcBorders>
              <w:left w:val="single" w:sz="4" w:space="0" w:color="auto"/>
            </w:tcBorders>
          </w:tcPr>
          <w:p w14:paraId="10FAEB27" w14:textId="6AC6B364" w:rsidR="00200372" w:rsidRPr="000C4A63" w:rsidRDefault="00200372" w:rsidP="00200372">
            <w:r w:rsidRPr="00371FF1">
              <w:t>ciento</w:t>
            </w:r>
          </w:p>
        </w:tc>
        <w:tc>
          <w:tcPr>
            <w:tcW w:w="1200" w:type="dxa"/>
          </w:tcPr>
          <w:p w14:paraId="4DF4A1EC" w14:textId="7C1BED56" w:rsidR="00200372" w:rsidRPr="000C4A63" w:rsidRDefault="00200372" w:rsidP="00200372">
            <w:r w:rsidRPr="005D203D">
              <w:t>2916</w:t>
            </w:r>
          </w:p>
        </w:tc>
      </w:tr>
      <w:tr w:rsidR="00200372" w14:paraId="41F1C05C" w14:textId="3CF4C249" w:rsidTr="00200372">
        <w:tc>
          <w:tcPr>
            <w:tcW w:w="1199" w:type="dxa"/>
          </w:tcPr>
          <w:p w14:paraId="0B22E2C1" w14:textId="637FEAC4" w:rsidR="00200372" w:rsidRDefault="00200372" w:rsidP="00200372">
            <w:r w:rsidRPr="0063046A">
              <w:t>un</w:t>
            </w:r>
          </w:p>
        </w:tc>
        <w:tc>
          <w:tcPr>
            <w:tcW w:w="1363" w:type="dxa"/>
            <w:tcBorders>
              <w:right w:val="single" w:sz="4" w:space="0" w:color="auto"/>
            </w:tcBorders>
          </w:tcPr>
          <w:p w14:paraId="5461AB34" w14:textId="207217D4" w:rsidR="00200372" w:rsidRDefault="00200372" w:rsidP="00200372">
            <w:r w:rsidRPr="000C4A63">
              <w:t xml:space="preserve"> 33014</w:t>
            </w:r>
          </w:p>
        </w:tc>
        <w:tc>
          <w:tcPr>
            <w:tcW w:w="415" w:type="dxa"/>
            <w:tcBorders>
              <w:top w:val="nil"/>
              <w:left w:val="single" w:sz="4" w:space="0" w:color="auto"/>
              <w:bottom w:val="nil"/>
              <w:right w:val="single" w:sz="4" w:space="0" w:color="auto"/>
            </w:tcBorders>
          </w:tcPr>
          <w:p w14:paraId="30A3A9A5" w14:textId="77777777" w:rsidR="00200372" w:rsidRPr="000C4A63" w:rsidRDefault="00200372" w:rsidP="00200372"/>
        </w:tc>
        <w:tc>
          <w:tcPr>
            <w:tcW w:w="1299" w:type="dxa"/>
            <w:tcBorders>
              <w:left w:val="single" w:sz="4" w:space="0" w:color="auto"/>
            </w:tcBorders>
          </w:tcPr>
          <w:p w14:paraId="19566104" w14:textId="63DCFC69" w:rsidR="00200372" w:rsidRPr="000C4A63" w:rsidRDefault="00200372" w:rsidP="00200372">
            <w:r w:rsidRPr="00371FF1">
              <w:t>cuenta</w:t>
            </w:r>
          </w:p>
        </w:tc>
        <w:tc>
          <w:tcPr>
            <w:tcW w:w="1200" w:type="dxa"/>
          </w:tcPr>
          <w:p w14:paraId="14CE4569" w14:textId="566CF2DA" w:rsidR="00200372" w:rsidRPr="000C4A63" w:rsidRDefault="00200372" w:rsidP="00200372">
            <w:r w:rsidRPr="005D203D">
              <w:t>2859</w:t>
            </w:r>
          </w:p>
        </w:tc>
      </w:tr>
      <w:tr w:rsidR="00200372" w14:paraId="7E973B30" w14:textId="48498D48" w:rsidTr="00200372">
        <w:tc>
          <w:tcPr>
            <w:tcW w:w="1199" w:type="dxa"/>
          </w:tcPr>
          <w:p w14:paraId="35FFBA78" w14:textId="3D5E3F50" w:rsidR="00200372" w:rsidRDefault="00200372" w:rsidP="00200372">
            <w:r w:rsidRPr="0063046A">
              <w:t>con</w:t>
            </w:r>
          </w:p>
        </w:tc>
        <w:tc>
          <w:tcPr>
            <w:tcW w:w="1363" w:type="dxa"/>
            <w:tcBorders>
              <w:right w:val="single" w:sz="4" w:space="0" w:color="auto"/>
            </w:tcBorders>
          </w:tcPr>
          <w:p w14:paraId="2EA1571A" w14:textId="5408D36A" w:rsidR="00200372" w:rsidRDefault="00200372" w:rsidP="00200372">
            <w:r w:rsidRPr="000C4A63">
              <w:t xml:space="preserve"> 32753</w:t>
            </w:r>
          </w:p>
        </w:tc>
        <w:tc>
          <w:tcPr>
            <w:tcW w:w="415" w:type="dxa"/>
            <w:tcBorders>
              <w:top w:val="nil"/>
              <w:left w:val="single" w:sz="4" w:space="0" w:color="auto"/>
              <w:bottom w:val="nil"/>
              <w:right w:val="single" w:sz="4" w:space="0" w:color="auto"/>
            </w:tcBorders>
          </w:tcPr>
          <w:p w14:paraId="256F5346" w14:textId="77777777" w:rsidR="00200372" w:rsidRPr="000C4A63" w:rsidRDefault="00200372" w:rsidP="00200372"/>
        </w:tc>
        <w:tc>
          <w:tcPr>
            <w:tcW w:w="1299" w:type="dxa"/>
            <w:tcBorders>
              <w:left w:val="single" w:sz="4" w:space="0" w:color="auto"/>
            </w:tcBorders>
          </w:tcPr>
          <w:p w14:paraId="7251BA68" w14:textId="2FCC365E" w:rsidR="00200372" w:rsidRPr="000C4A63" w:rsidRDefault="00200372" w:rsidP="00200372">
            <w:r w:rsidRPr="00371FF1">
              <w:t>pasado</w:t>
            </w:r>
          </w:p>
        </w:tc>
        <w:tc>
          <w:tcPr>
            <w:tcW w:w="1200" w:type="dxa"/>
          </w:tcPr>
          <w:p w14:paraId="48BDEF94" w14:textId="2CAD83B7" w:rsidR="00200372" w:rsidRPr="000C4A63" w:rsidRDefault="00200372" w:rsidP="00200372">
            <w:r w:rsidRPr="005D203D">
              <w:t>2840</w:t>
            </w:r>
          </w:p>
        </w:tc>
      </w:tr>
      <w:tr w:rsidR="00200372" w14:paraId="50B2AFF2" w14:textId="399CD43D" w:rsidTr="00200372">
        <w:tc>
          <w:tcPr>
            <w:tcW w:w="1199" w:type="dxa"/>
          </w:tcPr>
          <w:p w14:paraId="52C2DE6F" w14:textId="63AFBF4B" w:rsidR="00200372" w:rsidRDefault="00200372" w:rsidP="00200372">
            <w:r w:rsidRPr="0063046A">
              <w:t>para</w:t>
            </w:r>
          </w:p>
        </w:tc>
        <w:tc>
          <w:tcPr>
            <w:tcW w:w="1363" w:type="dxa"/>
            <w:tcBorders>
              <w:right w:val="single" w:sz="4" w:space="0" w:color="auto"/>
            </w:tcBorders>
          </w:tcPr>
          <w:p w14:paraId="18DC2636" w14:textId="71A37A92" w:rsidR="00200372" w:rsidRDefault="00200372" w:rsidP="00200372">
            <w:r w:rsidRPr="000C4A63">
              <w:t xml:space="preserve"> 29007</w:t>
            </w:r>
          </w:p>
        </w:tc>
        <w:tc>
          <w:tcPr>
            <w:tcW w:w="415" w:type="dxa"/>
            <w:tcBorders>
              <w:top w:val="nil"/>
              <w:left w:val="single" w:sz="4" w:space="0" w:color="auto"/>
              <w:bottom w:val="nil"/>
              <w:right w:val="single" w:sz="4" w:space="0" w:color="auto"/>
            </w:tcBorders>
          </w:tcPr>
          <w:p w14:paraId="65C44CF1" w14:textId="77777777" w:rsidR="00200372" w:rsidRPr="000C4A63" w:rsidRDefault="00200372" w:rsidP="00200372"/>
        </w:tc>
        <w:tc>
          <w:tcPr>
            <w:tcW w:w="1299" w:type="dxa"/>
            <w:tcBorders>
              <w:left w:val="single" w:sz="4" w:space="0" w:color="auto"/>
            </w:tcBorders>
          </w:tcPr>
          <w:p w14:paraId="0DC027DF" w14:textId="484E6F0B" w:rsidR="00200372" w:rsidRPr="000C4A63" w:rsidRDefault="00200372" w:rsidP="00200372">
            <w:r w:rsidRPr="00371FF1">
              <w:t>personas</w:t>
            </w:r>
          </w:p>
        </w:tc>
        <w:tc>
          <w:tcPr>
            <w:tcW w:w="1200" w:type="dxa"/>
          </w:tcPr>
          <w:p w14:paraId="5086E8F9" w14:textId="17A2DA40" w:rsidR="00200372" w:rsidRPr="000C4A63" w:rsidRDefault="00200372" w:rsidP="00200372">
            <w:r w:rsidRPr="005D203D">
              <w:t>2752</w:t>
            </w:r>
          </w:p>
        </w:tc>
      </w:tr>
      <w:tr w:rsidR="00200372" w14:paraId="43AE8E96" w14:textId="62A476DD" w:rsidTr="00200372">
        <w:tc>
          <w:tcPr>
            <w:tcW w:w="1199" w:type="dxa"/>
          </w:tcPr>
          <w:p w14:paraId="48FE2B54" w14:textId="684A9B47" w:rsidR="00200372" w:rsidRDefault="00200372" w:rsidP="00200372">
            <w:r w:rsidRPr="0063046A">
              <w:t>una</w:t>
            </w:r>
          </w:p>
        </w:tc>
        <w:tc>
          <w:tcPr>
            <w:tcW w:w="1363" w:type="dxa"/>
            <w:tcBorders>
              <w:right w:val="single" w:sz="4" w:space="0" w:color="auto"/>
            </w:tcBorders>
          </w:tcPr>
          <w:p w14:paraId="59D10B62" w14:textId="27A236EA" w:rsidR="00200372" w:rsidRDefault="00200372" w:rsidP="00200372">
            <w:r w:rsidRPr="000C4A63">
              <w:t xml:space="preserve"> 26495</w:t>
            </w:r>
          </w:p>
        </w:tc>
        <w:tc>
          <w:tcPr>
            <w:tcW w:w="415" w:type="dxa"/>
            <w:tcBorders>
              <w:top w:val="nil"/>
              <w:left w:val="single" w:sz="4" w:space="0" w:color="auto"/>
              <w:bottom w:val="nil"/>
              <w:right w:val="single" w:sz="4" w:space="0" w:color="auto"/>
            </w:tcBorders>
          </w:tcPr>
          <w:p w14:paraId="4B93E96B" w14:textId="77777777" w:rsidR="00200372" w:rsidRPr="000C4A63" w:rsidRDefault="00200372" w:rsidP="00200372"/>
        </w:tc>
        <w:tc>
          <w:tcPr>
            <w:tcW w:w="1299" w:type="dxa"/>
            <w:tcBorders>
              <w:left w:val="single" w:sz="4" w:space="0" w:color="auto"/>
            </w:tcBorders>
          </w:tcPr>
          <w:p w14:paraId="153A6F5E" w14:textId="0406C9FF" w:rsidR="00200372" w:rsidRPr="000C4A63" w:rsidRDefault="00200372" w:rsidP="00200372">
            <w:r w:rsidRPr="00371FF1">
              <w:t>después</w:t>
            </w:r>
          </w:p>
        </w:tc>
        <w:tc>
          <w:tcPr>
            <w:tcW w:w="1200" w:type="dxa"/>
          </w:tcPr>
          <w:p w14:paraId="5A70F764" w14:textId="5D9B89C3" w:rsidR="00200372" w:rsidRPr="000C4A63" w:rsidRDefault="00200372" w:rsidP="00200372">
            <w:r w:rsidRPr="005D203D">
              <w:t>2639</w:t>
            </w:r>
          </w:p>
        </w:tc>
      </w:tr>
      <w:tr w:rsidR="00200372" w14:paraId="07A7B757" w14:textId="3ACFA1E0" w:rsidTr="00200372">
        <w:tc>
          <w:tcPr>
            <w:tcW w:w="1199" w:type="dxa"/>
          </w:tcPr>
          <w:p w14:paraId="3653307D" w14:textId="1133D660" w:rsidR="00200372" w:rsidRDefault="00200372" w:rsidP="00200372">
            <w:r w:rsidRPr="0063046A">
              <w:t>no</w:t>
            </w:r>
          </w:p>
        </w:tc>
        <w:tc>
          <w:tcPr>
            <w:tcW w:w="1363" w:type="dxa"/>
            <w:tcBorders>
              <w:right w:val="single" w:sz="4" w:space="0" w:color="auto"/>
            </w:tcBorders>
          </w:tcPr>
          <w:p w14:paraId="307806C0" w14:textId="15217CDC" w:rsidR="00200372" w:rsidRDefault="00200372" w:rsidP="00200372">
            <w:r w:rsidRPr="000C4A63">
              <w:t xml:space="preserve"> 24509</w:t>
            </w:r>
          </w:p>
        </w:tc>
        <w:tc>
          <w:tcPr>
            <w:tcW w:w="415" w:type="dxa"/>
            <w:tcBorders>
              <w:top w:val="nil"/>
              <w:left w:val="single" w:sz="4" w:space="0" w:color="auto"/>
              <w:bottom w:val="nil"/>
              <w:right w:val="single" w:sz="4" w:space="0" w:color="auto"/>
            </w:tcBorders>
          </w:tcPr>
          <w:p w14:paraId="1E1FD0E3" w14:textId="77777777" w:rsidR="00200372" w:rsidRPr="000C4A63" w:rsidRDefault="00200372" w:rsidP="00200372"/>
        </w:tc>
        <w:tc>
          <w:tcPr>
            <w:tcW w:w="1299" w:type="dxa"/>
            <w:tcBorders>
              <w:left w:val="single" w:sz="4" w:space="0" w:color="auto"/>
            </w:tcBorders>
          </w:tcPr>
          <w:p w14:paraId="11BFE74E" w14:textId="137FFCAD" w:rsidR="00200372" w:rsidRPr="000C4A63" w:rsidRDefault="00200372" w:rsidP="00200372">
            <w:proofErr w:type="spellStart"/>
            <w:r w:rsidRPr="00371FF1">
              <w:t>bogotá</w:t>
            </w:r>
            <w:proofErr w:type="spellEnd"/>
          </w:p>
        </w:tc>
        <w:tc>
          <w:tcPr>
            <w:tcW w:w="1200" w:type="dxa"/>
          </w:tcPr>
          <w:p w14:paraId="4A81F374" w14:textId="3300E6BE" w:rsidR="00200372" w:rsidRPr="000C4A63" w:rsidRDefault="00200372" w:rsidP="00200372">
            <w:r w:rsidRPr="005D203D">
              <w:t>2632</w:t>
            </w:r>
          </w:p>
        </w:tc>
      </w:tr>
      <w:tr w:rsidR="00200372" w14:paraId="21009DBB" w14:textId="76658440" w:rsidTr="00200372">
        <w:tc>
          <w:tcPr>
            <w:tcW w:w="1199" w:type="dxa"/>
          </w:tcPr>
          <w:p w14:paraId="6D63ECCA" w14:textId="0CB3E3B7" w:rsidR="00200372" w:rsidRDefault="00200372" w:rsidP="00200372">
            <w:r w:rsidRPr="0063046A">
              <w:t>su</w:t>
            </w:r>
          </w:p>
        </w:tc>
        <w:tc>
          <w:tcPr>
            <w:tcW w:w="1363" w:type="dxa"/>
            <w:tcBorders>
              <w:right w:val="single" w:sz="4" w:space="0" w:color="auto"/>
            </w:tcBorders>
          </w:tcPr>
          <w:p w14:paraId="2D7FF5AC" w14:textId="40BFD332" w:rsidR="00200372" w:rsidRDefault="00200372" w:rsidP="00200372">
            <w:r w:rsidRPr="000C4A63">
              <w:t xml:space="preserve"> 21592</w:t>
            </w:r>
          </w:p>
        </w:tc>
        <w:tc>
          <w:tcPr>
            <w:tcW w:w="415" w:type="dxa"/>
            <w:tcBorders>
              <w:top w:val="nil"/>
              <w:left w:val="single" w:sz="4" w:space="0" w:color="auto"/>
              <w:bottom w:val="nil"/>
              <w:right w:val="single" w:sz="4" w:space="0" w:color="auto"/>
            </w:tcBorders>
          </w:tcPr>
          <w:p w14:paraId="41DFEC0E" w14:textId="77777777" w:rsidR="00200372" w:rsidRPr="000C4A63" w:rsidRDefault="00200372" w:rsidP="00200372"/>
        </w:tc>
        <w:tc>
          <w:tcPr>
            <w:tcW w:w="1299" w:type="dxa"/>
            <w:tcBorders>
              <w:left w:val="single" w:sz="4" w:space="0" w:color="auto"/>
            </w:tcBorders>
          </w:tcPr>
          <w:p w14:paraId="064226A3" w14:textId="300D45CD" w:rsidR="00200372" w:rsidRPr="000C4A63" w:rsidRDefault="00200372" w:rsidP="00200372">
            <w:r w:rsidRPr="00371FF1">
              <w:t>nacional</w:t>
            </w:r>
          </w:p>
        </w:tc>
        <w:tc>
          <w:tcPr>
            <w:tcW w:w="1200" w:type="dxa"/>
          </w:tcPr>
          <w:p w14:paraId="2F8F86A9" w14:textId="44A0C5E3" w:rsidR="00200372" w:rsidRPr="000C4A63" w:rsidRDefault="00200372" w:rsidP="00200372">
            <w:r w:rsidRPr="005D203D">
              <w:t>2618</w:t>
            </w:r>
          </w:p>
        </w:tc>
      </w:tr>
      <w:tr w:rsidR="00200372" w14:paraId="53E021E2" w14:textId="302DBB2A" w:rsidTr="00200372">
        <w:tc>
          <w:tcPr>
            <w:tcW w:w="1199" w:type="dxa"/>
          </w:tcPr>
          <w:p w14:paraId="24A6A6C1" w14:textId="6C3397DA" w:rsidR="00200372" w:rsidRDefault="00200372" w:rsidP="00200372">
            <w:r w:rsidRPr="0063046A">
              <w:t>es</w:t>
            </w:r>
          </w:p>
        </w:tc>
        <w:tc>
          <w:tcPr>
            <w:tcW w:w="1363" w:type="dxa"/>
            <w:tcBorders>
              <w:right w:val="single" w:sz="4" w:space="0" w:color="auto"/>
            </w:tcBorders>
          </w:tcPr>
          <w:p w14:paraId="285805B8" w14:textId="1A1605C0" w:rsidR="00200372" w:rsidRDefault="00200372" w:rsidP="00200372">
            <w:r w:rsidRPr="000C4A63">
              <w:t xml:space="preserve"> 21326</w:t>
            </w:r>
          </w:p>
        </w:tc>
        <w:tc>
          <w:tcPr>
            <w:tcW w:w="415" w:type="dxa"/>
            <w:tcBorders>
              <w:top w:val="nil"/>
              <w:left w:val="single" w:sz="4" w:space="0" w:color="auto"/>
              <w:bottom w:val="nil"/>
              <w:right w:val="single" w:sz="4" w:space="0" w:color="auto"/>
            </w:tcBorders>
          </w:tcPr>
          <w:p w14:paraId="4382C3B2" w14:textId="77777777" w:rsidR="00200372" w:rsidRPr="000C4A63" w:rsidRDefault="00200372" w:rsidP="00200372"/>
        </w:tc>
        <w:tc>
          <w:tcPr>
            <w:tcW w:w="1299" w:type="dxa"/>
            <w:tcBorders>
              <w:left w:val="single" w:sz="4" w:space="0" w:color="auto"/>
            </w:tcBorders>
          </w:tcPr>
          <w:p w14:paraId="14F74740" w14:textId="083B91DB" w:rsidR="00200372" w:rsidRPr="000C4A63" w:rsidRDefault="00200372" w:rsidP="00200372">
            <w:r w:rsidRPr="00371FF1">
              <w:t>tres</w:t>
            </w:r>
          </w:p>
        </w:tc>
        <w:tc>
          <w:tcPr>
            <w:tcW w:w="1200" w:type="dxa"/>
          </w:tcPr>
          <w:p w14:paraId="657215D1" w14:textId="66D47E83" w:rsidR="00200372" w:rsidRPr="000C4A63" w:rsidRDefault="00200372" w:rsidP="00200372">
            <w:r w:rsidRPr="005D203D">
              <w:t>2515</w:t>
            </w:r>
          </w:p>
        </w:tc>
      </w:tr>
      <w:tr w:rsidR="00200372" w14:paraId="0A4F6877" w14:textId="64BBF1C7" w:rsidTr="00200372">
        <w:tc>
          <w:tcPr>
            <w:tcW w:w="1199" w:type="dxa"/>
          </w:tcPr>
          <w:p w14:paraId="1149DA42" w14:textId="12558521" w:rsidR="00200372" w:rsidRDefault="00200372" w:rsidP="00200372">
            <w:r w:rsidRPr="0063046A">
              <w:t>al</w:t>
            </w:r>
          </w:p>
        </w:tc>
        <w:tc>
          <w:tcPr>
            <w:tcW w:w="1363" w:type="dxa"/>
            <w:tcBorders>
              <w:right w:val="single" w:sz="4" w:space="0" w:color="auto"/>
            </w:tcBorders>
          </w:tcPr>
          <w:p w14:paraId="5946C062" w14:textId="59E74F65" w:rsidR="00200372" w:rsidRDefault="00200372" w:rsidP="00200372">
            <w:r w:rsidRPr="000C4A63">
              <w:t xml:space="preserve"> 18918</w:t>
            </w:r>
          </w:p>
        </w:tc>
        <w:tc>
          <w:tcPr>
            <w:tcW w:w="415" w:type="dxa"/>
            <w:tcBorders>
              <w:top w:val="nil"/>
              <w:left w:val="single" w:sz="4" w:space="0" w:color="auto"/>
              <w:bottom w:val="nil"/>
              <w:right w:val="single" w:sz="4" w:space="0" w:color="auto"/>
            </w:tcBorders>
          </w:tcPr>
          <w:p w14:paraId="5E35D8B7" w14:textId="77777777" w:rsidR="00200372" w:rsidRPr="000C4A63" w:rsidRDefault="00200372" w:rsidP="00200372"/>
        </w:tc>
        <w:tc>
          <w:tcPr>
            <w:tcW w:w="1299" w:type="dxa"/>
            <w:tcBorders>
              <w:left w:val="single" w:sz="4" w:space="0" w:color="auto"/>
            </w:tcBorders>
          </w:tcPr>
          <w:p w14:paraId="421F779A" w14:textId="705743DD" w:rsidR="00200372" w:rsidRPr="000C4A63" w:rsidRDefault="00200372" w:rsidP="00200372">
            <w:r w:rsidRPr="00371FF1">
              <w:t>vez</w:t>
            </w:r>
          </w:p>
        </w:tc>
        <w:tc>
          <w:tcPr>
            <w:tcW w:w="1200" w:type="dxa"/>
          </w:tcPr>
          <w:p w14:paraId="19374CFE" w14:textId="01065AC2" w:rsidR="00200372" w:rsidRPr="000C4A63" w:rsidRDefault="00200372" w:rsidP="00200372">
            <w:r w:rsidRPr="005D203D">
              <w:t>2322</w:t>
            </w:r>
          </w:p>
        </w:tc>
      </w:tr>
    </w:tbl>
    <w:p w14:paraId="75CA0AD8" w14:textId="77777777" w:rsidR="00C400B3" w:rsidRDefault="00C400B3" w:rsidP="00C400B3">
      <w:pPr>
        <w:pStyle w:val="Ttulo2"/>
      </w:pPr>
    </w:p>
    <w:p w14:paraId="2D8181F9" w14:textId="77777777" w:rsidR="00200372" w:rsidRDefault="00200372" w:rsidP="00C400B3">
      <w:pPr>
        <w:pStyle w:val="Ttulo2"/>
      </w:pPr>
    </w:p>
    <w:p w14:paraId="5215F149" w14:textId="77777777" w:rsidR="00200372" w:rsidRDefault="00200372" w:rsidP="00C400B3">
      <w:pPr>
        <w:pStyle w:val="Ttulo2"/>
      </w:pPr>
    </w:p>
    <w:p w14:paraId="719CE22D" w14:textId="77777777" w:rsidR="00200372" w:rsidRDefault="00200372" w:rsidP="00C400B3">
      <w:pPr>
        <w:pStyle w:val="Ttulo2"/>
      </w:pPr>
    </w:p>
    <w:p w14:paraId="01590FB4" w14:textId="77777777" w:rsidR="00200372" w:rsidRDefault="00200372" w:rsidP="00C400B3">
      <w:pPr>
        <w:pStyle w:val="Ttulo2"/>
      </w:pPr>
    </w:p>
    <w:p w14:paraId="5A450EA9" w14:textId="77777777" w:rsidR="00200372" w:rsidRDefault="00200372" w:rsidP="00C400B3">
      <w:pPr>
        <w:pStyle w:val="Ttulo2"/>
      </w:pPr>
    </w:p>
    <w:p w14:paraId="704165B1" w14:textId="77777777" w:rsidR="00200372" w:rsidRDefault="00200372" w:rsidP="00C400B3">
      <w:pPr>
        <w:pStyle w:val="Ttulo2"/>
      </w:pPr>
    </w:p>
    <w:p w14:paraId="18834D11" w14:textId="77777777" w:rsidR="00200372" w:rsidRDefault="00200372" w:rsidP="00C400B3">
      <w:pPr>
        <w:pStyle w:val="Ttulo2"/>
      </w:pPr>
    </w:p>
    <w:p w14:paraId="567E3EE1" w14:textId="77777777" w:rsidR="00200372" w:rsidRPr="00C400B3" w:rsidRDefault="00200372" w:rsidP="00C400B3">
      <w:pPr>
        <w:pStyle w:val="Ttulo2"/>
      </w:pPr>
    </w:p>
    <w:p w14:paraId="5C4CE6E7" w14:textId="218B4BFE" w:rsidR="00C400B3" w:rsidRDefault="00C400B3" w:rsidP="00C400B3">
      <w:pPr>
        <w:pStyle w:val="Ttulo2"/>
        <w:numPr>
          <w:ilvl w:val="0"/>
          <w:numId w:val="9"/>
        </w:numPr>
      </w:pPr>
      <w:r>
        <w:t>Visualizaciones simples</w:t>
      </w:r>
    </w:p>
    <w:p w14:paraId="2B4E6320" w14:textId="77777777" w:rsidR="00C400B3" w:rsidRDefault="00C400B3" w:rsidP="00C400B3">
      <w:pPr>
        <w:pStyle w:val="Ttulo2"/>
      </w:pPr>
    </w:p>
    <w:p w14:paraId="48F671F1" w14:textId="667B35C8" w:rsidR="00C400B3" w:rsidRDefault="00C400B3" w:rsidP="00C400B3">
      <w:pPr>
        <w:pStyle w:val="Ttulo2"/>
      </w:pPr>
      <w:r>
        <w:rPr>
          <w:rFonts w:ascii="Arial" w:hAnsi="Arial" w:cs="Arial"/>
          <w:noProof/>
          <w:color w:val="000000"/>
          <w:sz w:val="22"/>
          <w:szCs w:val="22"/>
        </w:rPr>
        <w:drawing>
          <wp:inline distT="0" distB="0" distL="0" distR="0" wp14:anchorId="2AF5326F" wp14:editId="240171E5">
            <wp:extent cx="5734050" cy="4086225"/>
            <wp:effectExtent l="0" t="0" r="0" b="9525"/>
            <wp:docPr id="18758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4086225"/>
                    </a:xfrm>
                    <a:prstGeom prst="rect">
                      <a:avLst/>
                    </a:prstGeom>
                    <a:noFill/>
                    <a:ln>
                      <a:noFill/>
                    </a:ln>
                  </pic:spPr>
                </pic:pic>
              </a:graphicData>
            </a:graphic>
          </wp:inline>
        </w:drawing>
      </w:r>
    </w:p>
    <w:p w14:paraId="4EA90A6F" w14:textId="2B41E66F" w:rsidR="00C400B3" w:rsidRDefault="00C400B3" w:rsidP="00C400B3">
      <w:pPr>
        <w:pStyle w:val="Ttulo2"/>
      </w:pPr>
      <w:r>
        <w:rPr>
          <w:rFonts w:ascii="Arial" w:hAnsi="Arial" w:cs="Arial"/>
          <w:noProof/>
          <w:color w:val="000000"/>
          <w:sz w:val="22"/>
          <w:szCs w:val="22"/>
        </w:rPr>
        <w:lastRenderedPageBreak/>
        <w:drawing>
          <wp:inline distT="0" distB="0" distL="0" distR="0" wp14:anchorId="63185597" wp14:editId="6D63DDD3">
            <wp:extent cx="5734050" cy="3571875"/>
            <wp:effectExtent l="0" t="0" r="0" b="9525"/>
            <wp:docPr id="63626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p>
    <w:p w14:paraId="59CD0D7B" w14:textId="77777777" w:rsidR="00AB4E67" w:rsidRDefault="00AB4E67">
      <w:pPr>
        <w:pageBreakBefore/>
      </w:pPr>
    </w:p>
    <w:p w14:paraId="2A8B16BB" w14:textId="77777777" w:rsidR="00AB4E67" w:rsidRDefault="00000000" w:rsidP="00A05AAF">
      <w:pPr>
        <w:pStyle w:val="Ttulo2"/>
      </w:pPr>
      <w:r>
        <w:t>Referencias Bibliográficas</w:t>
      </w:r>
    </w:p>
    <w:p w14:paraId="05E9BC25" w14:textId="77777777" w:rsidR="00AB4E67" w:rsidRDefault="00AB4E67">
      <w:pPr>
        <w:spacing w:before="80" w:after="80"/>
      </w:pPr>
    </w:p>
    <w:p w14:paraId="72E39C99" w14:textId="77777777" w:rsidR="00AB4E67" w:rsidRDefault="00000000">
      <w:pPr>
        <w:spacing w:before="60" w:after="80"/>
        <w:ind w:left="792" w:hanging="792"/>
        <w:jc w:val="both"/>
      </w:pPr>
      <w:r>
        <w:rPr>
          <w:b/>
          <w:bCs/>
          <w:color w:val="2B6CB0"/>
          <w:sz w:val="18"/>
          <w:szCs w:val="18"/>
        </w:rPr>
        <w:t xml:space="preserve">[1]  </w:t>
      </w:r>
      <w:r>
        <w:rPr>
          <w:sz w:val="18"/>
          <w:szCs w:val="18"/>
        </w:rPr>
        <w:t xml:space="preserve">C. Rodríguez-Pérez, 'Desinformación online y </w:t>
      </w:r>
      <w:proofErr w:type="spellStart"/>
      <w:r>
        <w:rPr>
          <w:sz w:val="18"/>
          <w:szCs w:val="18"/>
        </w:rPr>
        <w:t>fact-checking</w:t>
      </w:r>
      <w:proofErr w:type="spellEnd"/>
      <w:r>
        <w:rPr>
          <w:sz w:val="18"/>
          <w:szCs w:val="18"/>
        </w:rPr>
        <w:t xml:space="preserve"> en entornos de polarización social: El periodismo de verificación de </w:t>
      </w:r>
      <w:proofErr w:type="spellStart"/>
      <w:r>
        <w:rPr>
          <w:sz w:val="18"/>
          <w:szCs w:val="18"/>
        </w:rPr>
        <w:t>Colombiacheck</w:t>
      </w:r>
      <w:proofErr w:type="spellEnd"/>
      <w:r>
        <w:rPr>
          <w:sz w:val="18"/>
          <w:szCs w:val="18"/>
        </w:rPr>
        <w:t xml:space="preserve">, La Silla Vacía y AFP durante la huelga nacional del 21N en Colombia,' </w:t>
      </w:r>
      <w:r>
        <w:rPr>
          <w:i/>
          <w:iCs/>
          <w:sz w:val="18"/>
          <w:szCs w:val="18"/>
        </w:rPr>
        <w:t>Estudios sobre el Mensaje Periodístico,</w:t>
      </w:r>
      <w:r>
        <w:rPr>
          <w:sz w:val="18"/>
          <w:szCs w:val="18"/>
        </w:rPr>
        <w:t xml:space="preserve"> vol. 27, no. 2, pp. 623–637, 2021.</w:t>
      </w:r>
    </w:p>
    <w:p w14:paraId="20FB8C86" w14:textId="77777777" w:rsidR="00AB4E67" w:rsidRDefault="00000000">
      <w:pPr>
        <w:spacing w:before="60" w:after="80"/>
        <w:ind w:left="792" w:hanging="792"/>
        <w:jc w:val="both"/>
      </w:pPr>
      <w:r>
        <w:rPr>
          <w:b/>
          <w:bCs/>
          <w:color w:val="2B6CB0"/>
          <w:sz w:val="18"/>
          <w:szCs w:val="18"/>
        </w:rPr>
        <w:t xml:space="preserve">[2]  </w:t>
      </w:r>
      <w:proofErr w:type="spellStart"/>
      <w:r>
        <w:rPr>
          <w:sz w:val="18"/>
          <w:szCs w:val="18"/>
        </w:rPr>
        <w:t>Ó</w:t>
      </w:r>
      <w:proofErr w:type="spellEnd"/>
      <w:r>
        <w:rPr>
          <w:sz w:val="18"/>
          <w:szCs w:val="18"/>
        </w:rPr>
        <w:t xml:space="preserve">. Moreno-Martínez, 'El círculo vicioso de la expresión violenta y la polarización ideológico-afectiva en tiempos de COVID-19. La opinión pública digital colombiana en X e Instagram,' </w:t>
      </w:r>
      <w:r>
        <w:rPr>
          <w:i/>
          <w:iCs/>
          <w:sz w:val="18"/>
          <w:szCs w:val="18"/>
        </w:rPr>
        <w:t>Signo y Pensamiento,</w:t>
      </w:r>
      <w:r>
        <w:rPr>
          <w:sz w:val="18"/>
          <w:szCs w:val="18"/>
        </w:rPr>
        <w:t xml:space="preserve"> vol. 42, pp. 1–18, 2023.</w:t>
      </w:r>
    </w:p>
    <w:p w14:paraId="6D4ABCBB" w14:textId="77777777" w:rsidR="00AB4E67" w:rsidRDefault="00000000">
      <w:pPr>
        <w:spacing w:before="60" w:after="80"/>
        <w:ind w:left="792" w:hanging="792"/>
        <w:jc w:val="both"/>
      </w:pPr>
      <w:r>
        <w:rPr>
          <w:b/>
          <w:bCs/>
          <w:color w:val="2B6CB0"/>
          <w:sz w:val="18"/>
          <w:szCs w:val="18"/>
        </w:rPr>
        <w:t xml:space="preserve">[3]  </w:t>
      </w:r>
      <w:r>
        <w:rPr>
          <w:sz w:val="18"/>
          <w:szCs w:val="18"/>
        </w:rPr>
        <w:t xml:space="preserve">A.-L. Dießelmann and A. Hetzer, 'Encuadres visuales en las fotografías de prensa del proceso de paz en Colombia,' </w:t>
      </w:r>
      <w:proofErr w:type="spellStart"/>
      <w:r>
        <w:rPr>
          <w:i/>
          <w:iCs/>
          <w:sz w:val="18"/>
          <w:szCs w:val="18"/>
        </w:rPr>
        <w:t>Universitas</w:t>
      </w:r>
      <w:proofErr w:type="spellEnd"/>
      <w:r>
        <w:rPr>
          <w:i/>
          <w:iCs/>
          <w:sz w:val="18"/>
          <w:szCs w:val="18"/>
        </w:rPr>
        <w:t xml:space="preserve"> Humanística,</w:t>
      </w:r>
      <w:r>
        <w:rPr>
          <w:sz w:val="18"/>
          <w:szCs w:val="18"/>
        </w:rPr>
        <w:t xml:space="preserve"> vol. 88, pp. 1–36, 2019.</w:t>
      </w:r>
    </w:p>
    <w:p w14:paraId="673739C8" w14:textId="77777777" w:rsidR="00AB4E67" w:rsidRDefault="00000000">
      <w:pPr>
        <w:spacing w:before="60" w:after="80"/>
        <w:ind w:left="792" w:hanging="792"/>
        <w:jc w:val="both"/>
      </w:pPr>
      <w:r>
        <w:rPr>
          <w:b/>
          <w:bCs/>
          <w:color w:val="2B6CB0"/>
          <w:sz w:val="18"/>
          <w:szCs w:val="18"/>
        </w:rPr>
        <w:t xml:space="preserve">[4]  </w:t>
      </w:r>
      <w:r>
        <w:rPr>
          <w:sz w:val="18"/>
          <w:szCs w:val="18"/>
        </w:rPr>
        <w:t>F.-J. Rodrigo-Ginés, J. Carrillo-de-Albornoz, and L. Plaza, 'Media Bias Bias-</w:t>
      </w:r>
      <w:proofErr w:type="spellStart"/>
      <w:r>
        <w:rPr>
          <w:sz w:val="18"/>
          <w:szCs w:val="18"/>
        </w:rPr>
        <w:t>Mitigated</w:t>
      </w:r>
      <w:proofErr w:type="spellEnd"/>
      <w:r>
        <w:rPr>
          <w:sz w:val="18"/>
          <w:szCs w:val="18"/>
        </w:rPr>
        <w:t xml:space="preserve"> </w:t>
      </w:r>
      <w:proofErr w:type="spellStart"/>
      <w:r>
        <w:rPr>
          <w:sz w:val="18"/>
          <w:szCs w:val="18"/>
        </w:rPr>
        <w:t>Dataset</w:t>
      </w:r>
      <w:proofErr w:type="spellEnd"/>
      <w:r>
        <w:rPr>
          <w:sz w:val="18"/>
          <w:szCs w:val="18"/>
        </w:rPr>
        <w:t xml:space="preserve"> (MBBMD): A </w:t>
      </w:r>
      <w:proofErr w:type="spellStart"/>
      <w:r>
        <w:rPr>
          <w:sz w:val="18"/>
          <w:szCs w:val="18"/>
        </w:rPr>
        <w:t>hierarchical</w:t>
      </w:r>
      <w:proofErr w:type="spellEnd"/>
      <w:r>
        <w:rPr>
          <w:sz w:val="18"/>
          <w:szCs w:val="18"/>
        </w:rPr>
        <w:t xml:space="preserve">, </w:t>
      </w:r>
      <w:proofErr w:type="spellStart"/>
      <w:r>
        <w:rPr>
          <w:sz w:val="18"/>
          <w:szCs w:val="18"/>
        </w:rPr>
        <w:t>perspectivist</w:t>
      </w:r>
      <w:proofErr w:type="spellEnd"/>
      <w:r>
        <w:rPr>
          <w:sz w:val="18"/>
          <w:szCs w:val="18"/>
        </w:rPr>
        <w:t xml:space="preserve">, and </w:t>
      </w:r>
      <w:proofErr w:type="spellStart"/>
      <w:r>
        <w:rPr>
          <w:sz w:val="18"/>
          <w:szCs w:val="18"/>
        </w:rPr>
        <w:t>counterfactually-augmented</w:t>
      </w:r>
      <w:proofErr w:type="spellEnd"/>
      <w:r>
        <w:rPr>
          <w:sz w:val="18"/>
          <w:szCs w:val="18"/>
        </w:rPr>
        <w:t xml:space="preserve"> corpus </w:t>
      </w:r>
      <w:proofErr w:type="spellStart"/>
      <w:r>
        <w:rPr>
          <w:sz w:val="18"/>
          <w:szCs w:val="18"/>
        </w:rPr>
        <w:t>for</w:t>
      </w:r>
      <w:proofErr w:type="spellEnd"/>
      <w:r>
        <w:rPr>
          <w:sz w:val="18"/>
          <w:szCs w:val="18"/>
        </w:rPr>
        <w:t xml:space="preserve"> </w:t>
      </w:r>
      <w:proofErr w:type="spellStart"/>
      <w:r>
        <w:rPr>
          <w:sz w:val="18"/>
          <w:szCs w:val="18"/>
        </w:rPr>
        <w:t>bias</w:t>
      </w:r>
      <w:proofErr w:type="spellEnd"/>
      <w:r>
        <w:rPr>
          <w:sz w:val="18"/>
          <w:szCs w:val="18"/>
        </w:rPr>
        <w:t xml:space="preserve"> </w:t>
      </w:r>
      <w:proofErr w:type="spellStart"/>
      <w:r>
        <w:rPr>
          <w:sz w:val="18"/>
          <w:szCs w:val="18"/>
        </w:rPr>
        <w:t>detection</w:t>
      </w:r>
      <w:proofErr w:type="spellEnd"/>
      <w:r>
        <w:rPr>
          <w:sz w:val="18"/>
          <w:szCs w:val="18"/>
        </w:rPr>
        <w:t xml:space="preserve"> in Spanish </w:t>
      </w:r>
      <w:proofErr w:type="spellStart"/>
      <w:r>
        <w:rPr>
          <w:sz w:val="18"/>
          <w:szCs w:val="18"/>
        </w:rPr>
        <w:t>news</w:t>
      </w:r>
      <w:proofErr w:type="spellEnd"/>
      <w:r>
        <w:rPr>
          <w:sz w:val="18"/>
          <w:szCs w:val="18"/>
        </w:rPr>
        <w:t xml:space="preserve">,' </w:t>
      </w:r>
      <w:r>
        <w:rPr>
          <w:i/>
          <w:iCs/>
          <w:sz w:val="18"/>
          <w:szCs w:val="18"/>
        </w:rPr>
        <w:t>Procesamiento del Lenguaje Natural,</w:t>
      </w:r>
      <w:r>
        <w:rPr>
          <w:sz w:val="18"/>
          <w:szCs w:val="18"/>
        </w:rPr>
        <w:t xml:space="preserve"> vol. 76, pp. 53–64, 2026.</w:t>
      </w:r>
    </w:p>
    <w:p w14:paraId="4CB0A491" w14:textId="77777777" w:rsidR="00AB4E67" w:rsidRPr="00A05AAF" w:rsidRDefault="00000000">
      <w:pPr>
        <w:spacing w:before="60" w:after="80"/>
        <w:ind w:left="792" w:hanging="792"/>
        <w:jc w:val="both"/>
        <w:rPr>
          <w:lang w:val="en-US"/>
        </w:rPr>
      </w:pPr>
      <w:r w:rsidRPr="00A05AAF">
        <w:rPr>
          <w:b/>
          <w:bCs/>
          <w:color w:val="2B6CB0"/>
          <w:sz w:val="18"/>
          <w:szCs w:val="18"/>
          <w:lang w:val="en-US"/>
        </w:rPr>
        <w:t>[5</w:t>
      </w:r>
      <w:proofErr w:type="gramStart"/>
      <w:r w:rsidRPr="00A05AAF">
        <w:rPr>
          <w:b/>
          <w:bCs/>
          <w:color w:val="2B6CB0"/>
          <w:sz w:val="18"/>
          <w:szCs w:val="18"/>
          <w:lang w:val="en-US"/>
        </w:rPr>
        <w:t xml:space="preserve">]  </w:t>
      </w:r>
      <w:r w:rsidRPr="00A05AAF">
        <w:rPr>
          <w:sz w:val="18"/>
          <w:szCs w:val="18"/>
          <w:lang w:val="en-US"/>
        </w:rPr>
        <w:t>D.</w:t>
      </w:r>
      <w:proofErr w:type="gramEnd"/>
      <w:r w:rsidRPr="00A05AAF">
        <w:rPr>
          <w:sz w:val="18"/>
          <w:szCs w:val="18"/>
          <w:lang w:val="en-US"/>
        </w:rPr>
        <w:t xml:space="preserve"> Lee, J. Choi, J. Han, and K. Park, 'Journalism-guided agentic in-context learning for news stance detection,' </w:t>
      </w:r>
      <w:proofErr w:type="spellStart"/>
      <w:r w:rsidRPr="00A05AAF">
        <w:rPr>
          <w:i/>
          <w:iCs/>
          <w:sz w:val="18"/>
          <w:szCs w:val="18"/>
          <w:lang w:val="en-US"/>
        </w:rPr>
        <w:t>arXiv</w:t>
      </w:r>
      <w:proofErr w:type="spellEnd"/>
      <w:r w:rsidRPr="00A05AAF">
        <w:rPr>
          <w:i/>
          <w:iCs/>
          <w:sz w:val="18"/>
          <w:szCs w:val="18"/>
          <w:lang w:val="en-US"/>
        </w:rPr>
        <w:t xml:space="preserve"> preprint arXiv:2507.11049v2,</w:t>
      </w:r>
      <w:r w:rsidRPr="00A05AAF">
        <w:rPr>
          <w:sz w:val="18"/>
          <w:szCs w:val="18"/>
          <w:lang w:val="en-US"/>
        </w:rPr>
        <w:t xml:space="preserve"> 2025.</w:t>
      </w:r>
    </w:p>
    <w:p w14:paraId="2FA632A2" w14:textId="77777777" w:rsidR="00AB4E67" w:rsidRPr="00A05AAF" w:rsidRDefault="00000000">
      <w:pPr>
        <w:spacing w:before="60" w:after="80"/>
        <w:ind w:left="792" w:hanging="792"/>
        <w:jc w:val="both"/>
        <w:rPr>
          <w:lang w:val="en-US"/>
        </w:rPr>
      </w:pPr>
      <w:r w:rsidRPr="00A05AAF">
        <w:rPr>
          <w:b/>
          <w:bCs/>
          <w:color w:val="2B6CB0"/>
          <w:sz w:val="18"/>
          <w:szCs w:val="18"/>
          <w:lang w:val="en-US"/>
        </w:rPr>
        <w:t>[6</w:t>
      </w:r>
      <w:proofErr w:type="gramStart"/>
      <w:r w:rsidRPr="00A05AAF">
        <w:rPr>
          <w:b/>
          <w:bCs/>
          <w:color w:val="2B6CB0"/>
          <w:sz w:val="18"/>
          <w:szCs w:val="18"/>
          <w:lang w:val="en-US"/>
        </w:rPr>
        <w:t xml:space="preserve">]  </w:t>
      </w:r>
      <w:r w:rsidRPr="00A05AAF">
        <w:rPr>
          <w:sz w:val="18"/>
          <w:szCs w:val="18"/>
          <w:lang w:val="en-US"/>
        </w:rPr>
        <w:t>V.</w:t>
      </w:r>
      <w:proofErr w:type="gramEnd"/>
      <w:r w:rsidRPr="00A05AAF">
        <w:rPr>
          <w:sz w:val="18"/>
          <w:szCs w:val="18"/>
          <w:lang w:val="en-US"/>
        </w:rPr>
        <w:t xml:space="preserve"> Pastorino, J. A. Sivakumar, and N. S. Moosavi, 'Decoding news narratives: A critical analysis of large language models in framing detection,' in </w:t>
      </w:r>
      <w:r w:rsidRPr="00A05AAF">
        <w:rPr>
          <w:i/>
          <w:iCs/>
          <w:sz w:val="18"/>
          <w:szCs w:val="18"/>
          <w:lang w:val="en-US"/>
        </w:rPr>
        <w:t>Proc. 3rd Workshop on Natural Language Processing for Political Sciences (</w:t>
      </w:r>
      <w:proofErr w:type="spellStart"/>
      <w:r w:rsidRPr="00A05AAF">
        <w:rPr>
          <w:i/>
          <w:iCs/>
          <w:sz w:val="18"/>
          <w:szCs w:val="18"/>
          <w:lang w:val="en-US"/>
        </w:rPr>
        <w:t>PoliticalNLP</w:t>
      </w:r>
      <w:proofErr w:type="spellEnd"/>
      <w:r w:rsidRPr="00A05AAF">
        <w:rPr>
          <w:i/>
          <w:iCs/>
          <w:sz w:val="18"/>
          <w:szCs w:val="18"/>
          <w:lang w:val="en-US"/>
        </w:rPr>
        <w:t xml:space="preserve"> 2026),</w:t>
      </w:r>
      <w:r w:rsidRPr="00A05AAF">
        <w:rPr>
          <w:sz w:val="18"/>
          <w:szCs w:val="18"/>
          <w:lang w:val="en-US"/>
        </w:rPr>
        <w:t xml:space="preserve"> 2026, pp. 17–28.</w:t>
      </w:r>
    </w:p>
    <w:p w14:paraId="15F1302B" w14:textId="77777777" w:rsidR="00AB4E67" w:rsidRPr="00A05AAF" w:rsidRDefault="00000000">
      <w:pPr>
        <w:spacing w:before="60" w:after="80"/>
        <w:ind w:left="792" w:hanging="792"/>
        <w:jc w:val="both"/>
        <w:rPr>
          <w:lang w:val="en-US"/>
        </w:rPr>
      </w:pPr>
      <w:r w:rsidRPr="00A05AAF">
        <w:rPr>
          <w:b/>
          <w:bCs/>
          <w:color w:val="2B6CB0"/>
          <w:sz w:val="18"/>
          <w:szCs w:val="18"/>
          <w:lang w:val="en-US"/>
        </w:rPr>
        <w:t>[7</w:t>
      </w:r>
      <w:proofErr w:type="gramStart"/>
      <w:r w:rsidRPr="00A05AAF">
        <w:rPr>
          <w:b/>
          <w:bCs/>
          <w:color w:val="2B6CB0"/>
          <w:sz w:val="18"/>
          <w:szCs w:val="18"/>
          <w:lang w:val="en-US"/>
        </w:rPr>
        <w:t xml:space="preserve">]  </w:t>
      </w:r>
      <w:r w:rsidRPr="00A05AAF">
        <w:rPr>
          <w:sz w:val="18"/>
          <w:szCs w:val="18"/>
          <w:lang w:val="en-US"/>
        </w:rPr>
        <w:t>K.</w:t>
      </w:r>
      <w:proofErr w:type="gramEnd"/>
      <w:r w:rsidRPr="00A05AAF">
        <w:rPr>
          <w:sz w:val="18"/>
          <w:szCs w:val="18"/>
          <w:lang w:val="en-US"/>
        </w:rPr>
        <w:t xml:space="preserve"> Salas-Jimenez, S.-L. Ojeda-Trueba, G. Bel-</w:t>
      </w:r>
      <w:proofErr w:type="spellStart"/>
      <w:r w:rsidRPr="00A05AAF">
        <w:rPr>
          <w:sz w:val="18"/>
          <w:szCs w:val="18"/>
          <w:lang w:val="en-US"/>
        </w:rPr>
        <w:t>Enguix</w:t>
      </w:r>
      <w:proofErr w:type="spellEnd"/>
      <w:r w:rsidRPr="00A05AAF">
        <w:rPr>
          <w:sz w:val="18"/>
          <w:szCs w:val="18"/>
          <w:lang w:val="en-US"/>
        </w:rPr>
        <w:t xml:space="preserve">, E. Lee-Romero, and F. F. López-Ponce, 'An LLM-based methodology for the automatic detection of bias in the </w:t>
      </w:r>
      <w:proofErr w:type="spellStart"/>
      <w:r w:rsidRPr="00A05AAF">
        <w:rPr>
          <w:sz w:val="18"/>
          <w:szCs w:val="18"/>
          <w:lang w:val="en-US"/>
        </w:rPr>
        <w:t>DuoWikiBias</w:t>
      </w:r>
      <w:proofErr w:type="spellEnd"/>
      <w:r w:rsidRPr="00A05AAF">
        <w:rPr>
          <w:sz w:val="18"/>
          <w:szCs w:val="18"/>
          <w:lang w:val="en-US"/>
        </w:rPr>
        <w:t xml:space="preserve"> corpus,' </w:t>
      </w:r>
      <w:r w:rsidRPr="00A05AAF">
        <w:rPr>
          <w:i/>
          <w:iCs/>
          <w:sz w:val="18"/>
          <w:szCs w:val="18"/>
          <w:lang w:val="en-US"/>
        </w:rPr>
        <w:t>Frontiers in Artificial Intelligence,</w:t>
      </w:r>
      <w:r w:rsidRPr="00A05AAF">
        <w:rPr>
          <w:sz w:val="18"/>
          <w:szCs w:val="18"/>
          <w:lang w:val="en-US"/>
        </w:rPr>
        <w:t xml:space="preserve"> vol. 9, p. 1791624, 2026.</w:t>
      </w:r>
    </w:p>
    <w:p w14:paraId="60D1A7C1" w14:textId="77777777" w:rsidR="00AB4E67" w:rsidRPr="00A05AAF" w:rsidRDefault="00000000">
      <w:pPr>
        <w:spacing w:before="60" w:after="80"/>
        <w:ind w:left="792" w:hanging="792"/>
        <w:jc w:val="both"/>
        <w:rPr>
          <w:lang w:val="en-US"/>
        </w:rPr>
      </w:pPr>
      <w:r w:rsidRPr="00A05AAF">
        <w:rPr>
          <w:b/>
          <w:bCs/>
          <w:color w:val="2B6CB0"/>
          <w:sz w:val="18"/>
          <w:szCs w:val="18"/>
          <w:lang w:val="en-US"/>
        </w:rPr>
        <w:t>[8</w:t>
      </w:r>
      <w:proofErr w:type="gramStart"/>
      <w:r w:rsidRPr="00A05AAF">
        <w:rPr>
          <w:b/>
          <w:bCs/>
          <w:color w:val="2B6CB0"/>
          <w:sz w:val="18"/>
          <w:szCs w:val="18"/>
          <w:lang w:val="en-US"/>
        </w:rPr>
        <w:t xml:space="preserve">]  </w:t>
      </w:r>
      <w:r w:rsidRPr="00A05AAF">
        <w:rPr>
          <w:sz w:val="18"/>
          <w:szCs w:val="18"/>
          <w:lang w:val="en-US"/>
        </w:rPr>
        <w:t>M.</w:t>
      </w:r>
      <w:proofErr w:type="gramEnd"/>
      <w:r w:rsidRPr="00A05AAF">
        <w:rPr>
          <w:sz w:val="18"/>
          <w:szCs w:val="18"/>
          <w:lang w:val="en-US"/>
        </w:rPr>
        <w:t xml:space="preserve"> Burnham, 'Stance detection: A practical guide to classifying political beliefs in text,' </w:t>
      </w:r>
      <w:r w:rsidRPr="00A05AAF">
        <w:rPr>
          <w:i/>
          <w:iCs/>
          <w:sz w:val="18"/>
          <w:szCs w:val="18"/>
          <w:lang w:val="en-US"/>
        </w:rPr>
        <w:t>Political Science Research and Methods,</w:t>
      </w:r>
      <w:r w:rsidRPr="00A05AAF">
        <w:rPr>
          <w:sz w:val="18"/>
          <w:szCs w:val="18"/>
          <w:lang w:val="en-US"/>
        </w:rPr>
        <w:t xml:space="preserve"> vol. 13, no. 3, pp. 611–628, 2024.</w:t>
      </w:r>
    </w:p>
    <w:p w14:paraId="661D718D" w14:textId="77777777" w:rsidR="00AB4E67" w:rsidRPr="00A05AAF" w:rsidRDefault="00AB4E67">
      <w:pPr>
        <w:spacing w:before="120" w:after="120"/>
        <w:rPr>
          <w:lang w:val="en-US"/>
        </w:rPr>
      </w:pPr>
    </w:p>
    <w:p w14:paraId="129A1148" w14:textId="77777777" w:rsidR="00AB4E67" w:rsidRPr="00A05AAF" w:rsidRDefault="00AB4E67">
      <w:pPr>
        <w:pBdr>
          <w:bottom w:val="single" w:sz="6" w:space="4" w:color="2B6CB0"/>
        </w:pBdr>
        <w:rPr>
          <w:lang w:val="en-US"/>
        </w:rPr>
      </w:pPr>
    </w:p>
    <w:p w14:paraId="3B95AF94" w14:textId="28B887E9" w:rsidR="00AB4E67" w:rsidRPr="00C400B3" w:rsidRDefault="00AB4E67" w:rsidP="00A05AAF">
      <w:pPr>
        <w:spacing w:before="80"/>
        <w:rPr>
          <w:lang w:val="en-US"/>
        </w:rPr>
      </w:pPr>
    </w:p>
    <w:sectPr w:rsidR="00AB4E67" w:rsidRPr="00C400B3">
      <w:headerReference w:type="default" r:id="rId10"/>
      <w:footerReference w:type="default" r:id="rId11"/>
      <w:pgSz w:w="12240" w:h="15840"/>
      <w:pgMar w:top="1440" w:right="1296"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9320FB" w14:textId="77777777" w:rsidR="004E3C3E" w:rsidRDefault="004E3C3E">
      <w:r>
        <w:separator/>
      </w:r>
    </w:p>
  </w:endnote>
  <w:endnote w:type="continuationSeparator" w:id="0">
    <w:p w14:paraId="3D4C2242" w14:textId="77777777" w:rsidR="004E3C3E" w:rsidRDefault="004E3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11631" w14:textId="6E61529C" w:rsidR="00AB4E67" w:rsidRDefault="00000000">
    <w:pPr>
      <w:pBdr>
        <w:top w:val="single" w:sz="4" w:space="4" w:color="EBF4FB"/>
      </w:pBdr>
      <w:tabs>
        <w:tab w:val="right" w:pos="8640"/>
      </w:tabs>
    </w:pPr>
    <w:r>
      <w:rPr>
        <w:sz w:val="16"/>
        <w:szCs w:val="16"/>
      </w:rPr>
      <w:tab/>
    </w:r>
    <w:r>
      <w:rPr>
        <w:sz w:val="16"/>
        <w:szCs w:val="16"/>
      </w:rPr>
      <w:t xml:space="preserve">Página </w:t>
    </w:r>
    <w:r>
      <w:rPr>
        <w:color w:val="2B6CB0"/>
        <w:sz w:val="16"/>
        <w:szCs w:val="16"/>
      </w:rPr>
      <w:fldChar w:fldCharType="begin"/>
    </w:r>
    <w:r>
      <w:rPr>
        <w:color w:val="2B6CB0"/>
        <w:sz w:val="16"/>
        <w:szCs w:val="16"/>
      </w:rPr>
      <w:instrText>PAGE</w:instrText>
    </w:r>
    <w:r>
      <w:rPr>
        <w:color w:val="2B6CB0"/>
        <w:sz w:val="16"/>
        <w:szCs w:val="16"/>
      </w:rPr>
      <w:fldChar w:fldCharType="separate"/>
    </w:r>
    <w:r w:rsidR="00A05AAF">
      <w:rPr>
        <w:noProof/>
        <w:color w:val="2B6CB0"/>
        <w:sz w:val="16"/>
        <w:szCs w:val="16"/>
      </w:rPr>
      <w:t>1</w:t>
    </w:r>
    <w:r>
      <w:rPr>
        <w:color w:val="2B6CB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DC040" w14:textId="77777777" w:rsidR="004E3C3E" w:rsidRDefault="004E3C3E">
      <w:r>
        <w:separator/>
      </w:r>
    </w:p>
  </w:footnote>
  <w:footnote w:type="continuationSeparator" w:id="0">
    <w:p w14:paraId="09DC41C5" w14:textId="77777777" w:rsidR="004E3C3E" w:rsidRDefault="004E3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26209" w14:textId="75223354" w:rsidR="00AB4E67" w:rsidRDefault="00AB4E67">
    <w:pPr>
      <w:pBdr>
        <w:bottom w:val="single" w:sz="4" w:space="4" w:color="EBF4FB"/>
      </w:pBdr>
      <w:tabs>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55830"/>
    <w:multiLevelType w:val="hybridMultilevel"/>
    <w:tmpl w:val="623E458A"/>
    <w:lvl w:ilvl="0" w:tplc="D3EA3486">
      <w:start w:val="1"/>
      <w:numFmt w:val="decimal"/>
      <w:lvlText w:val="%1."/>
      <w:lvlJc w:val="left"/>
      <w:pPr>
        <w:ind w:left="1070" w:hanging="71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C64E4E"/>
    <w:multiLevelType w:val="hybridMultilevel"/>
    <w:tmpl w:val="8B92FF64"/>
    <w:lvl w:ilvl="0" w:tplc="2A729E1E">
      <w:start w:val="1"/>
      <w:numFmt w:val="bullet"/>
      <w:lvlText w:val="●"/>
      <w:lvlJc w:val="left"/>
      <w:pPr>
        <w:ind w:left="720" w:hanging="360"/>
      </w:pPr>
    </w:lvl>
    <w:lvl w:ilvl="1" w:tplc="77B82D24">
      <w:start w:val="1"/>
      <w:numFmt w:val="bullet"/>
      <w:lvlText w:val="○"/>
      <w:lvlJc w:val="left"/>
      <w:pPr>
        <w:ind w:left="1440" w:hanging="360"/>
      </w:pPr>
    </w:lvl>
    <w:lvl w:ilvl="2" w:tplc="3CF6F6A6">
      <w:start w:val="1"/>
      <w:numFmt w:val="bullet"/>
      <w:lvlText w:val="■"/>
      <w:lvlJc w:val="left"/>
      <w:pPr>
        <w:ind w:left="2160" w:hanging="360"/>
      </w:pPr>
    </w:lvl>
    <w:lvl w:ilvl="3" w:tplc="01DE09CE">
      <w:start w:val="1"/>
      <w:numFmt w:val="bullet"/>
      <w:lvlText w:val="●"/>
      <w:lvlJc w:val="left"/>
      <w:pPr>
        <w:ind w:left="2880" w:hanging="360"/>
      </w:pPr>
    </w:lvl>
    <w:lvl w:ilvl="4" w:tplc="949801DE">
      <w:start w:val="1"/>
      <w:numFmt w:val="bullet"/>
      <w:lvlText w:val="○"/>
      <w:lvlJc w:val="left"/>
      <w:pPr>
        <w:ind w:left="3600" w:hanging="360"/>
      </w:pPr>
    </w:lvl>
    <w:lvl w:ilvl="5" w:tplc="DC30B154">
      <w:start w:val="1"/>
      <w:numFmt w:val="bullet"/>
      <w:lvlText w:val="■"/>
      <w:lvlJc w:val="left"/>
      <w:pPr>
        <w:ind w:left="4320" w:hanging="360"/>
      </w:pPr>
    </w:lvl>
    <w:lvl w:ilvl="6" w:tplc="5420AD7C">
      <w:start w:val="1"/>
      <w:numFmt w:val="bullet"/>
      <w:lvlText w:val="●"/>
      <w:lvlJc w:val="left"/>
      <w:pPr>
        <w:ind w:left="5040" w:hanging="360"/>
      </w:pPr>
    </w:lvl>
    <w:lvl w:ilvl="7" w:tplc="DCE01CB2">
      <w:start w:val="1"/>
      <w:numFmt w:val="bullet"/>
      <w:lvlText w:val="●"/>
      <w:lvlJc w:val="left"/>
      <w:pPr>
        <w:ind w:left="5760" w:hanging="360"/>
      </w:pPr>
    </w:lvl>
    <w:lvl w:ilvl="8" w:tplc="387E8A48">
      <w:start w:val="1"/>
      <w:numFmt w:val="bullet"/>
      <w:lvlText w:val="●"/>
      <w:lvlJc w:val="left"/>
      <w:pPr>
        <w:ind w:left="6480" w:hanging="360"/>
      </w:pPr>
    </w:lvl>
  </w:abstractNum>
  <w:abstractNum w:abstractNumId="2" w15:restartNumberingAfterBreak="0">
    <w:nsid w:val="1E567565"/>
    <w:multiLevelType w:val="hybridMultilevel"/>
    <w:tmpl w:val="D1680130"/>
    <w:lvl w:ilvl="0" w:tplc="CBD09C5E">
      <w:start w:val="1"/>
      <w:numFmt w:val="bullet"/>
      <w:lvlText w:val="•"/>
      <w:lvlJc w:val="left"/>
      <w:pPr>
        <w:ind w:left="432" w:hanging="216"/>
      </w:pPr>
    </w:lvl>
    <w:lvl w:ilvl="1" w:tplc="35E29746">
      <w:numFmt w:val="decimal"/>
      <w:lvlText w:val=""/>
      <w:lvlJc w:val="left"/>
    </w:lvl>
    <w:lvl w:ilvl="2" w:tplc="EE609C14">
      <w:numFmt w:val="decimal"/>
      <w:lvlText w:val=""/>
      <w:lvlJc w:val="left"/>
    </w:lvl>
    <w:lvl w:ilvl="3" w:tplc="3BC07E46">
      <w:numFmt w:val="decimal"/>
      <w:lvlText w:val=""/>
      <w:lvlJc w:val="left"/>
    </w:lvl>
    <w:lvl w:ilvl="4" w:tplc="D0AE48C8">
      <w:numFmt w:val="decimal"/>
      <w:lvlText w:val=""/>
      <w:lvlJc w:val="left"/>
    </w:lvl>
    <w:lvl w:ilvl="5" w:tplc="73B8D002">
      <w:numFmt w:val="decimal"/>
      <w:lvlText w:val=""/>
      <w:lvlJc w:val="left"/>
    </w:lvl>
    <w:lvl w:ilvl="6" w:tplc="7EC4B360">
      <w:numFmt w:val="decimal"/>
      <w:lvlText w:val=""/>
      <w:lvlJc w:val="left"/>
    </w:lvl>
    <w:lvl w:ilvl="7" w:tplc="15606FCE">
      <w:numFmt w:val="decimal"/>
      <w:lvlText w:val=""/>
      <w:lvlJc w:val="left"/>
    </w:lvl>
    <w:lvl w:ilvl="8" w:tplc="AAB221AE">
      <w:numFmt w:val="decimal"/>
      <w:lvlText w:val=""/>
      <w:lvlJc w:val="left"/>
    </w:lvl>
  </w:abstractNum>
  <w:abstractNum w:abstractNumId="3" w15:restartNumberingAfterBreak="0">
    <w:nsid w:val="35F829D7"/>
    <w:multiLevelType w:val="hybridMultilevel"/>
    <w:tmpl w:val="D9F8B8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BDB5A06"/>
    <w:multiLevelType w:val="hybridMultilevel"/>
    <w:tmpl w:val="CCD6E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451746"/>
    <w:multiLevelType w:val="hybridMultilevel"/>
    <w:tmpl w:val="7DAEF5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5876397"/>
    <w:multiLevelType w:val="hybridMultilevel"/>
    <w:tmpl w:val="991E8E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B0F1ED5"/>
    <w:multiLevelType w:val="hybridMultilevel"/>
    <w:tmpl w:val="F64A35F8"/>
    <w:lvl w:ilvl="0" w:tplc="D3F884F8">
      <w:start w:val="1"/>
      <w:numFmt w:val="decimal"/>
      <w:lvlText w:val="%1."/>
      <w:lvlJc w:val="left"/>
      <w:pPr>
        <w:ind w:left="480" w:hanging="300"/>
      </w:pPr>
    </w:lvl>
    <w:lvl w:ilvl="1" w:tplc="A3F8EF00">
      <w:numFmt w:val="decimal"/>
      <w:lvlText w:val=""/>
      <w:lvlJc w:val="left"/>
    </w:lvl>
    <w:lvl w:ilvl="2" w:tplc="8F4E26BA">
      <w:numFmt w:val="decimal"/>
      <w:lvlText w:val=""/>
      <w:lvlJc w:val="left"/>
    </w:lvl>
    <w:lvl w:ilvl="3" w:tplc="1B70FACA">
      <w:numFmt w:val="decimal"/>
      <w:lvlText w:val=""/>
      <w:lvlJc w:val="left"/>
    </w:lvl>
    <w:lvl w:ilvl="4" w:tplc="C5FE443A">
      <w:numFmt w:val="decimal"/>
      <w:lvlText w:val=""/>
      <w:lvlJc w:val="left"/>
    </w:lvl>
    <w:lvl w:ilvl="5" w:tplc="C63C8990">
      <w:numFmt w:val="decimal"/>
      <w:lvlText w:val=""/>
      <w:lvlJc w:val="left"/>
    </w:lvl>
    <w:lvl w:ilvl="6" w:tplc="ECFAB7A4">
      <w:numFmt w:val="decimal"/>
      <w:lvlText w:val=""/>
      <w:lvlJc w:val="left"/>
    </w:lvl>
    <w:lvl w:ilvl="7" w:tplc="C6DEB9BC">
      <w:numFmt w:val="decimal"/>
      <w:lvlText w:val=""/>
      <w:lvlJc w:val="left"/>
    </w:lvl>
    <w:lvl w:ilvl="8" w:tplc="D528F03C">
      <w:numFmt w:val="decimal"/>
      <w:lvlText w:val=""/>
      <w:lvlJc w:val="left"/>
    </w:lvl>
  </w:abstractNum>
  <w:abstractNum w:abstractNumId="8" w15:restartNumberingAfterBreak="0">
    <w:nsid w:val="65E13D81"/>
    <w:multiLevelType w:val="hybridMultilevel"/>
    <w:tmpl w:val="85267E8A"/>
    <w:lvl w:ilvl="0" w:tplc="DE80621E">
      <w:start w:val="1"/>
      <w:numFmt w:val="decimal"/>
      <w:lvlText w:val="%1."/>
      <w:lvlJc w:val="left"/>
      <w:pPr>
        <w:ind w:left="480" w:hanging="300"/>
      </w:pPr>
    </w:lvl>
    <w:lvl w:ilvl="1" w:tplc="91026B90">
      <w:numFmt w:val="decimal"/>
      <w:lvlText w:val=""/>
      <w:lvlJc w:val="left"/>
    </w:lvl>
    <w:lvl w:ilvl="2" w:tplc="FC9EC82C">
      <w:numFmt w:val="decimal"/>
      <w:lvlText w:val=""/>
      <w:lvlJc w:val="left"/>
    </w:lvl>
    <w:lvl w:ilvl="3" w:tplc="D75A4124">
      <w:numFmt w:val="decimal"/>
      <w:lvlText w:val=""/>
      <w:lvlJc w:val="left"/>
    </w:lvl>
    <w:lvl w:ilvl="4" w:tplc="550E7C70">
      <w:numFmt w:val="decimal"/>
      <w:lvlText w:val=""/>
      <w:lvlJc w:val="left"/>
    </w:lvl>
    <w:lvl w:ilvl="5" w:tplc="609E1756">
      <w:numFmt w:val="decimal"/>
      <w:lvlText w:val=""/>
      <w:lvlJc w:val="left"/>
    </w:lvl>
    <w:lvl w:ilvl="6" w:tplc="8318D8E8">
      <w:numFmt w:val="decimal"/>
      <w:lvlText w:val=""/>
      <w:lvlJc w:val="left"/>
    </w:lvl>
    <w:lvl w:ilvl="7" w:tplc="D98A1B74">
      <w:numFmt w:val="decimal"/>
      <w:lvlText w:val=""/>
      <w:lvlJc w:val="left"/>
    </w:lvl>
    <w:lvl w:ilvl="8" w:tplc="6FCC3E50">
      <w:numFmt w:val="decimal"/>
      <w:lvlText w:val=""/>
      <w:lvlJc w:val="left"/>
    </w:lvl>
  </w:abstractNum>
  <w:abstractNum w:abstractNumId="9" w15:restartNumberingAfterBreak="0">
    <w:nsid w:val="7FA52522"/>
    <w:multiLevelType w:val="hybridMultilevel"/>
    <w:tmpl w:val="88D858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00836671">
    <w:abstractNumId w:val="1"/>
    <w:lvlOverride w:ilvl="0">
      <w:startOverride w:val="1"/>
    </w:lvlOverride>
  </w:num>
  <w:num w:numId="2" w16cid:durableId="45227545">
    <w:abstractNumId w:val="7"/>
    <w:lvlOverride w:ilvl="0">
      <w:startOverride w:val="1"/>
    </w:lvlOverride>
  </w:num>
  <w:num w:numId="3" w16cid:durableId="1418549766">
    <w:abstractNumId w:val="8"/>
    <w:lvlOverride w:ilvl="0">
      <w:startOverride w:val="1"/>
    </w:lvlOverride>
  </w:num>
  <w:num w:numId="4" w16cid:durableId="1983463751">
    <w:abstractNumId w:val="9"/>
  </w:num>
  <w:num w:numId="5" w16cid:durableId="1956671047">
    <w:abstractNumId w:val="0"/>
  </w:num>
  <w:num w:numId="6" w16cid:durableId="1052533645">
    <w:abstractNumId w:val="3"/>
  </w:num>
  <w:num w:numId="7" w16cid:durableId="591937427">
    <w:abstractNumId w:val="5"/>
  </w:num>
  <w:num w:numId="8" w16cid:durableId="459108140">
    <w:abstractNumId w:val="4"/>
  </w:num>
  <w:num w:numId="9" w16cid:durableId="87519472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E67"/>
    <w:rsid w:val="000538AC"/>
    <w:rsid w:val="000C0F6A"/>
    <w:rsid w:val="000C3B76"/>
    <w:rsid w:val="00126D5E"/>
    <w:rsid w:val="00200372"/>
    <w:rsid w:val="002E722C"/>
    <w:rsid w:val="004E3C3E"/>
    <w:rsid w:val="008D2AB3"/>
    <w:rsid w:val="00A05AAF"/>
    <w:rsid w:val="00AB4E67"/>
    <w:rsid w:val="00C400B3"/>
    <w:rsid w:val="00DF62B2"/>
    <w:rsid w:val="00E3679F"/>
    <w:rsid w:val="00EF42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A9AA"/>
  <w15:docId w15:val="{310CFC96-EF3D-4606-A918-13DE6B25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40404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05AAF"/>
    <w:pPr>
      <w:tabs>
        <w:tab w:val="center" w:pos="4680"/>
        <w:tab w:val="right" w:pos="9360"/>
      </w:tabs>
    </w:pPr>
  </w:style>
  <w:style w:type="character" w:customStyle="1" w:styleId="EncabezadoCar">
    <w:name w:val="Encabezado Car"/>
    <w:basedOn w:val="Fuentedeprrafopredeter"/>
    <w:link w:val="Encabezado"/>
    <w:uiPriority w:val="99"/>
    <w:rsid w:val="00A05AAF"/>
  </w:style>
  <w:style w:type="paragraph" w:styleId="Piedepgina">
    <w:name w:val="footer"/>
    <w:basedOn w:val="Normal"/>
    <w:link w:val="PiedepginaCar"/>
    <w:uiPriority w:val="99"/>
    <w:unhideWhenUsed/>
    <w:rsid w:val="00A05AAF"/>
    <w:pPr>
      <w:tabs>
        <w:tab w:val="center" w:pos="4680"/>
        <w:tab w:val="right" w:pos="9360"/>
      </w:tabs>
    </w:pPr>
  </w:style>
  <w:style w:type="character" w:customStyle="1" w:styleId="PiedepginaCar">
    <w:name w:val="Pie de página Car"/>
    <w:basedOn w:val="Fuentedeprrafopredeter"/>
    <w:link w:val="Piedepgina"/>
    <w:uiPriority w:val="99"/>
    <w:rsid w:val="00A05AAF"/>
  </w:style>
  <w:style w:type="table" w:styleId="Tablaconcuadrcula">
    <w:name w:val="Table Grid"/>
    <w:basedOn w:val="Tablanormal"/>
    <w:uiPriority w:val="39"/>
    <w:rsid w:val="00C400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Fuentedeprrafopredeter"/>
    <w:rsid w:val="00126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2161</Words>
  <Characters>11889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Joane Leon Torres</cp:lastModifiedBy>
  <cp:revision>6</cp:revision>
  <dcterms:created xsi:type="dcterms:W3CDTF">2026-09-06T19:00:00Z</dcterms:created>
  <dcterms:modified xsi:type="dcterms:W3CDTF">2026-09-07T21:29:00Z</dcterms:modified>
</cp:coreProperties>
</file>