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F8794" w14:textId="77777777" w:rsidR="00C0399D" w:rsidRDefault="00C0399D">
      <w:pPr>
        <w:spacing w:before="2400"/>
      </w:pPr>
    </w:p>
    <w:p w14:paraId="5F411873" w14:textId="77777777" w:rsidR="00C0399D" w:rsidRDefault="00510B32">
      <w:pPr>
        <w:spacing w:after="240"/>
        <w:jc w:val="center"/>
      </w:pPr>
      <w:r>
        <w:rPr>
          <w:b/>
          <w:bCs/>
          <w:color w:val="1F4E79"/>
          <w:sz w:val="28"/>
          <w:szCs w:val="28"/>
        </w:rPr>
        <w:t>PROYECTO INTEGRADOR — PATRONES DE SOFTWARE</w:t>
      </w:r>
    </w:p>
    <w:p w14:paraId="5F53CBE4" w14:textId="77777777" w:rsidR="00C0399D" w:rsidRDefault="00510B32">
      <w:pPr>
        <w:spacing w:after="480"/>
        <w:jc w:val="center"/>
      </w:pPr>
      <w:r>
        <w:rPr>
          <w:b/>
          <w:bCs/>
          <w:sz w:val="40"/>
          <w:szCs w:val="40"/>
        </w:rPr>
        <w:t>Sistema de Punto de Venta (POS) integrado con Odoo 20 Community</w:t>
      </w:r>
    </w:p>
    <w:p w14:paraId="2CC1DB0C" w14:textId="77777777" w:rsidR="00C0399D" w:rsidRDefault="00510B32">
      <w:pPr>
        <w:spacing w:after="240"/>
        <w:jc w:val="center"/>
      </w:pPr>
      <w:r>
        <w:rPr>
          <w:color w:val="404040"/>
          <w:sz w:val="32"/>
          <w:szCs w:val="32"/>
        </w:rPr>
        <w:t>Informe de avance — Semana 1</w:t>
      </w:r>
    </w:p>
    <w:p w14:paraId="23FD2072" w14:textId="77777777" w:rsidR="00C0399D" w:rsidRDefault="00510B32">
      <w:pPr>
        <w:spacing w:after="1600"/>
        <w:jc w:val="center"/>
      </w:pPr>
      <w:r>
        <w:rPr>
          <w:i/>
          <w:iCs/>
          <w:color w:val="595959"/>
          <w:sz w:val="24"/>
          <w:szCs w:val="24"/>
        </w:rPr>
        <w:t>Requisitos, investigación inicial de alternativas, diseño arquitectónico, instalación de Odoo y primera consulta integrada</w:t>
      </w:r>
    </w:p>
    <w:p w14:paraId="40D27B06" w14:textId="77777777" w:rsidR="00C0399D" w:rsidRDefault="00510B32">
      <w:pPr>
        <w:jc w:val="center"/>
      </w:pPr>
      <w:r>
        <w:rPr>
          <w:sz w:val="24"/>
          <w:szCs w:val="24"/>
        </w:rPr>
        <w:t>Asignatura: Patrones de Software</w:t>
      </w:r>
    </w:p>
    <w:p w14:paraId="65C66533" w14:textId="77777777" w:rsidR="00C0399D" w:rsidRDefault="00510B32">
      <w:pPr>
        <w:jc w:val="center"/>
      </w:pPr>
      <w:r>
        <w:rPr>
          <w:sz w:val="24"/>
          <w:szCs w:val="24"/>
        </w:rPr>
        <w:t>Fecha: 25 de octubre de 2026</w:t>
      </w:r>
    </w:p>
    <w:p w14:paraId="0725556F" w14:textId="77777777" w:rsidR="00C0399D" w:rsidRDefault="00510B32">
      <w:r>
        <w:br w:type="page"/>
      </w:r>
    </w:p>
    <w:p w14:paraId="3E4B3920" w14:textId="77777777" w:rsidR="00C0399D" w:rsidRDefault="00510B32">
      <w:pPr>
        <w:spacing w:after="200"/>
      </w:pPr>
      <w:r>
        <w:rPr>
          <w:b/>
          <w:bCs/>
          <w:color w:val="1F4E79"/>
          <w:sz w:val="32"/>
          <w:szCs w:val="32"/>
        </w:rPr>
        <w:lastRenderedPageBreak/>
        <w:t>Contenido</w:t>
      </w:r>
    </w:p>
    <w:sdt>
      <w:sdtPr>
        <w:alias w:val="Contenido"/>
        <w:id w:val="-403144111"/>
      </w:sdtPr>
      <w:sdtEndPr/>
      <w:sdtContent>
        <w:p w14:paraId="447CECB1" w14:textId="131E2560" w:rsidR="00B5014D" w:rsidRDefault="00510B32">
          <w:pPr>
            <w:pStyle w:val="TDC1"/>
            <w:tabs>
              <w:tab w:val="right" w:leader="dot" w:pos="9350"/>
            </w:tabs>
            <w:rPr>
              <w:rFonts w:asciiTheme="minorHAnsi" w:eastAsiaTheme="minorEastAsia" w:hAnsiTheme="minorHAnsi" w:cstheme="minorBidi"/>
              <w:noProof/>
            </w:rPr>
          </w:pPr>
          <w:r>
            <w:fldChar w:fldCharType="begin"/>
          </w:r>
          <w:r>
            <w:instrText>TOC \h \o "1-2"</w:instrText>
          </w:r>
          <w:r>
            <w:fldChar w:fldCharType="separate"/>
          </w:r>
          <w:hyperlink w:anchor="_Toc243832975" w:history="1">
            <w:r w:rsidR="00B5014D" w:rsidRPr="0025623C">
              <w:rPr>
                <w:rStyle w:val="Hipervnculo"/>
                <w:noProof/>
              </w:rPr>
              <w:t>1. Introducción</w:t>
            </w:r>
            <w:r w:rsidR="00B5014D">
              <w:rPr>
                <w:noProof/>
              </w:rPr>
              <w:tab/>
            </w:r>
            <w:r w:rsidR="00B5014D">
              <w:rPr>
                <w:noProof/>
              </w:rPr>
              <w:fldChar w:fldCharType="begin"/>
            </w:r>
            <w:r w:rsidR="00B5014D">
              <w:rPr>
                <w:noProof/>
              </w:rPr>
              <w:instrText xml:space="preserve"> PAGEREF _Toc243832975 \h </w:instrText>
            </w:r>
            <w:r w:rsidR="00B5014D">
              <w:rPr>
                <w:noProof/>
              </w:rPr>
            </w:r>
            <w:r w:rsidR="00B5014D">
              <w:rPr>
                <w:noProof/>
              </w:rPr>
              <w:fldChar w:fldCharType="separate"/>
            </w:r>
            <w:r w:rsidR="00B5014D">
              <w:rPr>
                <w:noProof/>
              </w:rPr>
              <w:t>3</w:t>
            </w:r>
            <w:r w:rsidR="00B5014D">
              <w:rPr>
                <w:noProof/>
              </w:rPr>
              <w:fldChar w:fldCharType="end"/>
            </w:r>
          </w:hyperlink>
        </w:p>
        <w:p w14:paraId="079119AC" w14:textId="1288D191" w:rsidR="00B5014D" w:rsidRDefault="00B5014D">
          <w:pPr>
            <w:pStyle w:val="TDC2"/>
            <w:tabs>
              <w:tab w:val="right" w:leader="dot" w:pos="9350"/>
            </w:tabs>
            <w:rPr>
              <w:rFonts w:asciiTheme="minorHAnsi" w:eastAsiaTheme="minorEastAsia" w:hAnsiTheme="minorHAnsi" w:cstheme="minorBidi"/>
              <w:noProof/>
            </w:rPr>
          </w:pPr>
          <w:hyperlink w:anchor="_Toc243832976" w:history="1">
            <w:r w:rsidRPr="0025623C">
              <w:rPr>
                <w:rStyle w:val="Hipervnculo"/>
                <w:noProof/>
              </w:rPr>
              <w:t>1.1 Resumen de resultados</w:t>
            </w:r>
            <w:r>
              <w:rPr>
                <w:noProof/>
              </w:rPr>
              <w:tab/>
            </w:r>
            <w:r>
              <w:rPr>
                <w:noProof/>
              </w:rPr>
              <w:fldChar w:fldCharType="begin"/>
            </w:r>
            <w:r>
              <w:rPr>
                <w:noProof/>
              </w:rPr>
              <w:instrText xml:space="preserve"> PAGEREF _Toc243832976 \h </w:instrText>
            </w:r>
            <w:r>
              <w:rPr>
                <w:noProof/>
              </w:rPr>
            </w:r>
            <w:r>
              <w:rPr>
                <w:noProof/>
              </w:rPr>
              <w:fldChar w:fldCharType="separate"/>
            </w:r>
            <w:r>
              <w:rPr>
                <w:noProof/>
              </w:rPr>
              <w:t>3</w:t>
            </w:r>
            <w:r>
              <w:rPr>
                <w:noProof/>
              </w:rPr>
              <w:fldChar w:fldCharType="end"/>
            </w:r>
          </w:hyperlink>
        </w:p>
        <w:p w14:paraId="64928704" w14:textId="686EEC29" w:rsidR="00B5014D" w:rsidRDefault="00B5014D">
          <w:pPr>
            <w:pStyle w:val="TDC1"/>
            <w:tabs>
              <w:tab w:val="right" w:leader="dot" w:pos="9350"/>
            </w:tabs>
            <w:rPr>
              <w:rFonts w:asciiTheme="minorHAnsi" w:eastAsiaTheme="minorEastAsia" w:hAnsiTheme="minorHAnsi" w:cstheme="minorBidi"/>
              <w:noProof/>
            </w:rPr>
          </w:pPr>
          <w:hyperlink w:anchor="_Toc243832977" w:history="1">
            <w:r w:rsidRPr="0025623C">
              <w:rPr>
                <w:rStyle w:val="Hipervnculo"/>
                <w:noProof/>
              </w:rPr>
              <w:t>2. Análisis de requisitos</w:t>
            </w:r>
            <w:r>
              <w:rPr>
                <w:noProof/>
              </w:rPr>
              <w:tab/>
            </w:r>
            <w:r>
              <w:rPr>
                <w:noProof/>
              </w:rPr>
              <w:fldChar w:fldCharType="begin"/>
            </w:r>
            <w:r>
              <w:rPr>
                <w:noProof/>
              </w:rPr>
              <w:instrText xml:space="preserve"> PAGEREF _Toc243832977 \h </w:instrText>
            </w:r>
            <w:r>
              <w:rPr>
                <w:noProof/>
              </w:rPr>
            </w:r>
            <w:r>
              <w:rPr>
                <w:noProof/>
              </w:rPr>
              <w:fldChar w:fldCharType="separate"/>
            </w:r>
            <w:r>
              <w:rPr>
                <w:noProof/>
              </w:rPr>
              <w:t>3</w:t>
            </w:r>
            <w:r>
              <w:rPr>
                <w:noProof/>
              </w:rPr>
              <w:fldChar w:fldCharType="end"/>
            </w:r>
          </w:hyperlink>
        </w:p>
        <w:p w14:paraId="645292BF" w14:textId="366B830E" w:rsidR="00B5014D" w:rsidRDefault="00B5014D">
          <w:pPr>
            <w:pStyle w:val="TDC2"/>
            <w:tabs>
              <w:tab w:val="right" w:leader="dot" w:pos="9350"/>
            </w:tabs>
            <w:rPr>
              <w:rFonts w:asciiTheme="minorHAnsi" w:eastAsiaTheme="minorEastAsia" w:hAnsiTheme="minorHAnsi" w:cstheme="minorBidi"/>
              <w:noProof/>
            </w:rPr>
          </w:pPr>
          <w:hyperlink w:anchor="_Toc243832978" w:history="1">
            <w:r w:rsidRPr="0025623C">
              <w:rPr>
                <w:rStyle w:val="Hipervnculo"/>
                <w:noProof/>
              </w:rPr>
              <w:t>2.1 Requisitos funcionales</w:t>
            </w:r>
            <w:r>
              <w:rPr>
                <w:noProof/>
              </w:rPr>
              <w:tab/>
            </w:r>
            <w:r>
              <w:rPr>
                <w:noProof/>
              </w:rPr>
              <w:fldChar w:fldCharType="begin"/>
            </w:r>
            <w:r>
              <w:rPr>
                <w:noProof/>
              </w:rPr>
              <w:instrText xml:space="preserve"> PAGEREF _Toc243832978 \h </w:instrText>
            </w:r>
            <w:r>
              <w:rPr>
                <w:noProof/>
              </w:rPr>
            </w:r>
            <w:r>
              <w:rPr>
                <w:noProof/>
              </w:rPr>
              <w:fldChar w:fldCharType="separate"/>
            </w:r>
            <w:r>
              <w:rPr>
                <w:noProof/>
              </w:rPr>
              <w:t>4</w:t>
            </w:r>
            <w:r>
              <w:rPr>
                <w:noProof/>
              </w:rPr>
              <w:fldChar w:fldCharType="end"/>
            </w:r>
          </w:hyperlink>
        </w:p>
        <w:p w14:paraId="4ED4919D" w14:textId="33CF3281" w:rsidR="00B5014D" w:rsidRDefault="00B5014D">
          <w:pPr>
            <w:pStyle w:val="TDC2"/>
            <w:tabs>
              <w:tab w:val="right" w:leader="dot" w:pos="9350"/>
            </w:tabs>
            <w:rPr>
              <w:rFonts w:asciiTheme="minorHAnsi" w:eastAsiaTheme="minorEastAsia" w:hAnsiTheme="minorHAnsi" w:cstheme="minorBidi"/>
              <w:noProof/>
            </w:rPr>
          </w:pPr>
          <w:hyperlink w:anchor="_Toc243832979" w:history="1">
            <w:r w:rsidRPr="0025623C">
              <w:rPr>
                <w:rStyle w:val="Hipervnculo"/>
                <w:noProof/>
              </w:rPr>
              <w:t>2.2 Reglas de negocio</w:t>
            </w:r>
            <w:r>
              <w:rPr>
                <w:noProof/>
              </w:rPr>
              <w:tab/>
            </w:r>
            <w:r>
              <w:rPr>
                <w:noProof/>
              </w:rPr>
              <w:fldChar w:fldCharType="begin"/>
            </w:r>
            <w:r>
              <w:rPr>
                <w:noProof/>
              </w:rPr>
              <w:instrText xml:space="preserve"> PAGEREF _Toc243832979 \h </w:instrText>
            </w:r>
            <w:r>
              <w:rPr>
                <w:noProof/>
              </w:rPr>
            </w:r>
            <w:r>
              <w:rPr>
                <w:noProof/>
              </w:rPr>
              <w:fldChar w:fldCharType="separate"/>
            </w:r>
            <w:r>
              <w:rPr>
                <w:noProof/>
              </w:rPr>
              <w:t>4</w:t>
            </w:r>
            <w:r>
              <w:rPr>
                <w:noProof/>
              </w:rPr>
              <w:fldChar w:fldCharType="end"/>
            </w:r>
          </w:hyperlink>
        </w:p>
        <w:p w14:paraId="4BE300E9" w14:textId="32A5DBE0" w:rsidR="00B5014D" w:rsidRDefault="00B5014D">
          <w:pPr>
            <w:pStyle w:val="TDC2"/>
            <w:tabs>
              <w:tab w:val="right" w:leader="dot" w:pos="9350"/>
            </w:tabs>
            <w:rPr>
              <w:rFonts w:asciiTheme="minorHAnsi" w:eastAsiaTheme="minorEastAsia" w:hAnsiTheme="minorHAnsi" w:cstheme="minorBidi"/>
              <w:noProof/>
            </w:rPr>
          </w:pPr>
          <w:hyperlink w:anchor="_Toc243832980" w:history="1">
            <w:r w:rsidRPr="0025623C">
              <w:rPr>
                <w:rStyle w:val="Hipervnculo"/>
                <w:noProof/>
              </w:rPr>
              <w:t>2.3 Requisitos no funcionales considerados en la semana 1</w:t>
            </w:r>
            <w:r>
              <w:rPr>
                <w:noProof/>
              </w:rPr>
              <w:tab/>
            </w:r>
            <w:r>
              <w:rPr>
                <w:noProof/>
              </w:rPr>
              <w:fldChar w:fldCharType="begin"/>
            </w:r>
            <w:r>
              <w:rPr>
                <w:noProof/>
              </w:rPr>
              <w:instrText xml:space="preserve"> PAGEREF _Toc243832980 \h </w:instrText>
            </w:r>
            <w:r>
              <w:rPr>
                <w:noProof/>
              </w:rPr>
            </w:r>
            <w:r>
              <w:rPr>
                <w:noProof/>
              </w:rPr>
              <w:fldChar w:fldCharType="separate"/>
            </w:r>
            <w:r>
              <w:rPr>
                <w:noProof/>
              </w:rPr>
              <w:t>4</w:t>
            </w:r>
            <w:r>
              <w:rPr>
                <w:noProof/>
              </w:rPr>
              <w:fldChar w:fldCharType="end"/>
            </w:r>
          </w:hyperlink>
        </w:p>
        <w:p w14:paraId="5EA6D26B" w14:textId="10ABDF5F" w:rsidR="00B5014D" w:rsidRDefault="00B5014D">
          <w:pPr>
            <w:pStyle w:val="TDC1"/>
            <w:tabs>
              <w:tab w:val="right" w:leader="dot" w:pos="9350"/>
            </w:tabs>
            <w:rPr>
              <w:rFonts w:asciiTheme="minorHAnsi" w:eastAsiaTheme="minorEastAsia" w:hAnsiTheme="minorHAnsi" w:cstheme="minorBidi"/>
              <w:noProof/>
            </w:rPr>
          </w:pPr>
          <w:hyperlink w:anchor="_Toc243832981" w:history="1">
            <w:r w:rsidRPr="0025623C">
              <w:rPr>
                <w:rStyle w:val="Hipervnculo"/>
                <w:noProof/>
              </w:rPr>
              <w:t>3. Investigación inicial de alternativas de diseño</w:t>
            </w:r>
            <w:r>
              <w:rPr>
                <w:noProof/>
              </w:rPr>
              <w:tab/>
            </w:r>
            <w:r>
              <w:rPr>
                <w:noProof/>
              </w:rPr>
              <w:fldChar w:fldCharType="begin"/>
            </w:r>
            <w:r>
              <w:rPr>
                <w:noProof/>
              </w:rPr>
              <w:instrText xml:space="preserve"> PAGEREF _Toc243832981 \h </w:instrText>
            </w:r>
            <w:r>
              <w:rPr>
                <w:noProof/>
              </w:rPr>
            </w:r>
            <w:r>
              <w:rPr>
                <w:noProof/>
              </w:rPr>
              <w:fldChar w:fldCharType="separate"/>
            </w:r>
            <w:r>
              <w:rPr>
                <w:noProof/>
              </w:rPr>
              <w:t>5</w:t>
            </w:r>
            <w:r>
              <w:rPr>
                <w:noProof/>
              </w:rPr>
              <w:fldChar w:fldCharType="end"/>
            </w:r>
          </w:hyperlink>
        </w:p>
        <w:p w14:paraId="40E342AA" w14:textId="2FD5F3A6" w:rsidR="00B5014D" w:rsidRDefault="00B5014D">
          <w:pPr>
            <w:pStyle w:val="TDC2"/>
            <w:tabs>
              <w:tab w:val="right" w:leader="dot" w:pos="9350"/>
            </w:tabs>
            <w:rPr>
              <w:rFonts w:asciiTheme="minorHAnsi" w:eastAsiaTheme="minorEastAsia" w:hAnsiTheme="minorHAnsi" w:cstheme="minorBidi"/>
              <w:noProof/>
            </w:rPr>
          </w:pPr>
          <w:hyperlink w:anchor="_Toc243832982" w:history="1">
            <w:r w:rsidRPr="0025623C">
              <w:rPr>
                <w:rStyle w:val="Hipervnculo"/>
                <w:noProof/>
              </w:rPr>
              <w:t>3.1 Decisión 1: Integración con Odoo mediante puertos y adaptadores</w:t>
            </w:r>
            <w:r>
              <w:rPr>
                <w:noProof/>
              </w:rPr>
              <w:tab/>
            </w:r>
            <w:r>
              <w:rPr>
                <w:noProof/>
              </w:rPr>
              <w:fldChar w:fldCharType="begin"/>
            </w:r>
            <w:r>
              <w:rPr>
                <w:noProof/>
              </w:rPr>
              <w:instrText xml:space="preserve"> PAGEREF _Toc243832982 \h </w:instrText>
            </w:r>
            <w:r>
              <w:rPr>
                <w:noProof/>
              </w:rPr>
            </w:r>
            <w:r>
              <w:rPr>
                <w:noProof/>
              </w:rPr>
              <w:fldChar w:fldCharType="separate"/>
            </w:r>
            <w:r>
              <w:rPr>
                <w:noProof/>
              </w:rPr>
              <w:t>5</w:t>
            </w:r>
            <w:r>
              <w:rPr>
                <w:noProof/>
              </w:rPr>
              <w:fldChar w:fldCharType="end"/>
            </w:r>
          </w:hyperlink>
        </w:p>
        <w:p w14:paraId="69814DE5" w14:textId="5CCC28E2" w:rsidR="00B5014D" w:rsidRDefault="00B5014D">
          <w:pPr>
            <w:pStyle w:val="TDC2"/>
            <w:tabs>
              <w:tab w:val="right" w:leader="dot" w:pos="9350"/>
            </w:tabs>
            <w:rPr>
              <w:rFonts w:asciiTheme="minorHAnsi" w:eastAsiaTheme="minorEastAsia" w:hAnsiTheme="minorHAnsi" w:cstheme="minorBidi"/>
              <w:noProof/>
            </w:rPr>
          </w:pPr>
          <w:hyperlink w:anchor="_Toc243832983" w:history="1">
            <w:r w:rsidRPr="0025623C">
              <w:rPr>
                <w:rStyle w:val="Hipervnculo"/>
                <w:noProof/>
              </w:rPr>
              <w:t>3.2 Decisión 2: Manejo de errores e incertidumbre de la integración</w:t>
            </w:r>
            <w:r>
              <w:rPr>
                <w:noProof/>
              </w:rPr>
              <w:tab/>
            </w:r>
            <w:r>
              <w:rPr>
                <w:noProof/>
              </w:rPr>
              <w:fldChar w:fldCharType="begin"/>
            </w:r>
            <w:r>
              <w:rPr>
                <w:noProof/>
              </w:rPr>
              <w:instrText xml:space="preserve"> PAGEREF _Toc243832983 \h </w:instrText>
            </w:r>
            <w:r>
              <w:rPr>
                <w:noProof/>
              </w:rPr>
            </w:r>
            <w:r>
              <w:rPr>
                <w:noProof/>
              </w:rPr>
              <w:fldChar w:fldCharType="separate"/>
            </w:r>
            <w:r>
              <w:rPr>
                <w:noProof/>
              </w:rPr>
              <w:t>6</w:t>
            </w:r>
            <w:r>
              <w:rPr>
                <w:noProof/>
              </w:rPr>
              <w:fldChar w:fldCharType="end"/>
            </w:r>
          </w:hyperlink>
        </w:p>
        <w:p w14:paraId="209637BD" w14:textId="583081AD" w:rsidR="00B5014D" w:rsidRDefault="00B5014D">
          <w:pPr>
            <w:pStyle w:val="TDC2"/>
            <w:tabs>
              <w:tab w:val="right" w:leader="dot" w:pos="9350"/>
            </w:tabs>
            <w:rPr>
              <w:rFonts w:asciiTheme="minorHAnsi" w:eastAsiaTheme="minorEastAsia" w:hAnsiTheme="minorHAnsi" w:cstheme="minorBidi"/>
              <w:noProof/>
            </w:rPr>
          </w:pPr>
          <w:hyperlink w:anchor="_Toc243832984" w:history="1">
            <w:r w:rsidRPr="0025623C">
              <w:rPr>
                <w:rStyle w:val="Hipervnculo"/>
                <w:noProof/>
              </w:rPr>
              <w:t>3.3 Decisión 3: Prevención de ventas duplicadas (idempotencia)</w:t>
            </w:r>
            <w:r>
              <w:rPr>
                <w:noProof/>
              </w:rPr>
              <w:tab/>
            </w:r>
            <w:r>
              <w:rPr>
                <w:noProof/>
              </w:rPr>
              <w:fldChar w:fldCharType="begin"/>
            </w:r>
            <w:r>
              <w:rPr>
                <w:noProof/>
              </w:rPr>
              <w:instrText xml:space="preserve"> PAGEREF _Toc243832984 \h </w:instrText>
            </w:r>
            <w:r>
              <w:rPr>
                <w:noProof/>
              </w:rPr>
            </w:r>
            <w:r>
              <w:rPr>
                <w:noProof/>
              </w:rPr>
              <w:fldChar w:fldCharType="separate"/>
            </w:r>
            <w:r>
              <w:rPr>
                <w:noProof/>
              </w:rPr>
              <w:t>6</w:t>
            </w:r>
            <w:r>
              <w:rPr>
                <w:noProof/>
              </w:rPr>
              <w:fldChar w:fldCharType="end"/>
            </w:r>
          </w:hyperlink>
        </w:p>
        <w:p w14:paraId="3DE51691" w14:textId="506B9D3C" w:rsidR="00B5014D" w:rsidRDefault="00B5014D">
          <w:pPr>
            <w:pStyle w:val="TDC2"/>
            <w:tabs>
              <w:tab w:val="right" w:leader="dot" w:pos="9350"/>
            </w:tabs>
            <w:rPr>
              <w:rFonts w:asciiTheme="minorHAnsi" w:eastAsiaTheme="minorEastAsia" w:hAnsiTheme="minorHAnsi" w:cstheme="minorBidi"/>
              <w:noProof/>
            </w:rPr>
          </w:pPr>
          <w:hyperlink w:anchor="_Toc243832985" w:history="1">
            <w:r w:rsidRPr="0025623C">
              <w:rPr>
                <w:rStyle w:val="Hipervnculo"/>
                <w:noProof/>
              </w:rPr>
              <w:t>3.4 Decisiones preliminares para las semanas siguientes</w:t>
            </w:r>
            <w:r>
              <w:rPr>
                <w:noProof/>
              </w:rPr>
              <w:tab/>
            </w:r>
            <w:r>
              <w:rPr>
                <w:noProof/>
              </w:rPr>
              <w:fldChar w:fldCharType="begin"/>
            </w:r>
            <w:r>
              <w:rPr>
                <w:noProof/>
              </w:rPr>
              <w:instrText xml:space="preserve"> PAGEREF _Toc243832985 \h </w:instrText>
            </w:r>
            <w:r>
              <w:rPr>
                <w:noProof/>
              </w:rPr>
            </w:r>
            <w:r>
              <w:rPr>
                <w:noProof/>
              </w:rPr>
              <w:fldChar w:fldCharType="separate"/>
            </w:r>
            <w:r>
              <w:rPr>
                <w:noProof/>
              </w:rPr>
              <w:t>7</w:t>
            </w:r>
            <w:r>
              <w:rPr>
                <w:noProof/>
              </w:rPr>
              <w:fldChar w:fldCharType="end"/>
            </w:r>
          </w:hyperlink>
        </w:p>
        <w:p w14:paraId="189F8867" w14:textId="22A80509" w:rsidR="00B5014D" w:rsidRDefault="00B5014D">
          <w:pPr>
            <w:pStyle w:val="TDC1"/>
            <w:tabs>
              <w:tab w:val="right" w:leader="dot" w:pos="9350"/>
            </w:tabs>
            <w:rPr>
              <w:rFonts w:asciiTheme="minorHAnsi" w:eastAsiaTheme="minorEastAsia" w:hAnsiTheme="minorHAnsi" w:cstheme="minorBidi"/>
              <w:noProof/>
            </w:rPr>
          </w:pPr>
          <w:hyperlink w:anchor="_Toc243832986" w:history="1">
            <w:r w:rsidRPr="0025623C">
              <w:rPr>
                <w:rStyle w:val="Hipervnculo"/>
                <w:noProof/>
              </w:rPr>
              <w:t>4. Diseño arquitectónico</w:t>
            </w:r>
            <w:r>
              <w:rPr>
                <w:noProof/>
              </w:rPr>
              <w:tab/>
            </w:r>
            <w:r>
              <w:rPr>
                <w:noProof/>
              </w:rPr>
              <w:fldChar w:fldCharType="begin"/>
            </w:r>
            <w:r>
              <w:rPr>
                <w:noProof/>
              </w:rPr>
              <w:instrText xml:space="preserve"> PAGEREF _Toc243832986 \h </w:instrText>
            </w:r>
            <w:r>
              <w:rPr>
                <w:noProof/>
              </w:rPr>
            </w:r>
            <w:r>
              <w:rPr>
                <w:noProof/>
              </w:rPr>
              <w:fldChar w:fldCharType="separate"/>
            </w:r>
            <w:r>
              <w:rPr>
                <w:noProof/>
              </w:rPr>
              <w:t>7</w:t>
            </w:r>
            <w:r>
              <w:rPr>
                <w:noProof/>
              </w:rPr>
              <w:fldChar w:fldCharType="end"/>
            </w:r>
          </w:hyperlink>
        </w:p>
        <w:p w14:paraId="3B409516" w14:textId="09F60CBC" w:rsidR="00B5014D" w:rsidRDefault="00B5014D">
          <w:pPr>
            <w:pStyle w:val="TDC2"/>
            <w:tabs>
              <w:tab w:val="right" w:leader="dot" w:pos="9350"/>
            </w:tabs>
            <w:rPr>
              <w:rFonts w:asciiTheme="minorHAnsi" w:eastAsiaTheme="minorEastAsia" w:hAnsiTheme="minorHAnsi" w:cstheme="minorBidi"/>
              <w:noProof/>
            </w:rPr>
          </w:pPr>
          <w:hyperlink w:anchor="_Toc243832987" w:history="1">
            <w:r w:rsidRPr="0025623C">
              <w:rPr>
                <w:rStyle w:val="Hipervnculo"/>
                <w:noProof/>
              </w:rPr>
              <w:t>4.1 Flujo general</w:t>
            </w:r>
            <w:r>
              <w:rPr>
                <w:noProof/>
              </w:rPr>
              <w:tab/>
            </w:r>
            <w:r>
              <w:rPr>
                <w:noProof/>
              </w:rPr>
              <w:fldChar w:fldCharType="begin"/>
            </w:r>
            <w:r>
              <w:rPr>
                <w:noProof/>
              </w:rPr>
              <w:instrText xml:space="preserve"> PAGEREF _Toc243832987 \h </w:instrText>
            </w:r>
            <w:r>
              <w:rPr>
                <w:noProof/>
              </w:rPr>
            </w:r>
            <w:r>
              <w:rPr>
                <w:noProof/>
              </w:rPr>
              <w:fldChar w:fldCharType="separate"/>
            </w:r>
            <w:r>
              <w:rPr>
                <w:noProof/>
              </w:rPr>
              <w:t>7</w:t>
            </w:r>
            <w:r>
              <w:rPr>
                <w:noProof/>
              </w:rPr>
              <w:fldChar w:fldCharType="end"/>
            </w:r>
          </w:hyperlink>
        </w:p>
        <w:p w14:paraId="37A43347" w14:textId="7D7E781A" w:rsidR="00B5014D" w:rsidRDefault="00B5014D">
          <w:pPr>
            <w:pStyle w:val="TDC2"/>
            <w:tabs>
              <w:tab w:val="right" w:leader="dot" w:pos="9350"/>
            </w:tabs>
            <w:rPr>
              <w:rFonts w:asciiTheme="minorHAnsi" w:eastAsiaTheme="minorEastAsia" w:hAnsiTheme="minorHAnsi" w:cstheme="minorBidi"/>
              <w:noProof/>
            </w:rPr>
          </w:pPr>
          <w:hyperlink w:anchor="_Toc243832988" w:history="1">
            <w:r w:rsidRPr="0025623C">
              <w:rPr>
                <w:rStyle w:val="Hipervnculo"/>
                <w:noProof/>
              </w:rPr>
              <w:t>4.2 Responsabilidades por capa</w:t>
            </w:r>
            <w:r>
              <w:rPr>
                <w:noProof/>
              </w:rPr>
              <w:tab/>
            </w:r>
            <w:r>
              <w:rPr>
                <w:noProof/>
              </w:rPr>
              <w:fldChar w:fldCharType="begin"/>
            </w:r>
            <w:r>
              <w:rPr>
                <w:noProof/>
              </w:rPr>
              <w:instrText xml:space="preserve"> PAGEREF _Toc243832988 \h </w:instrText>
            </w:r>
            <w:r>
              <w:rPr>
                <w:noProof/>
              </w:rPr>
            </w:r>
            <w:r>
              <w:rPr>
                <w:noProof/>
              </w:rPr>
              <w:fldChar w:fldCharType="separate"/>
            </w:r>
            <w:r>
              <w:rPr>
                <w:noProof/>
              </w:rPr>
              <w:t>7</w:t>
            </w:r>
            <w:r>
              <w:rPr>
                <w:noProof/>
              </w:rPr>
              <w:fldChar w:fldCharType="end"/>
            </w:r>
          </w:hyperlink>
        </w:p>
        <w:p w14:paraId="314FECCE" w14:textId="14E6E436" w:rsidR="00B5014D" w:rsidRDefault="00B5014D">
          <w:pPr>
            <w:pStyle w:val="TDC2"/>
            <w:tabs>
              <w:tab w:val="right" w:leader="dot" w:pos="9350"/>
            </w:tabs>
            <w:rPr>
              <w:rFonts w:asciiTheme="minorHAnsi" w:eastAsiaTheme="minorEastAsia" w:hAnsiTheme="minorHAnsi" w:cstheme="minorBidi"/>
              <w:noProof/>
            </w:rPr>
          </w:pPr>
          <w:hyperlink w:anchor="_Toc243832989" w:history="1">
            <w:r w:rsidRPr="0025623C">
              <w:rPr>
                <w:rStyle w:val="Hipervnculo"/>
                <w:noProof/>
              </w:rPr>
              <w:t>4.3 Tecnologías</w:t>
            </w:r>
            <w:r>
              <w:rPr>
                <w:noProof/>
              </w:rPr>
              <w:tab/>
            </w:r>
            <w:r>
              <w:rPr>
                <w:noProof/>
              </w:rPr>
              <w:fldChar w:fldCharType="begin"/>
            </w:r>
            <w:r>
              <w:rPr>
                <w:noProof/>
              </w:rPr>
              <w:instrText xml:space="preserve"> PAGEREF _Toc243832989 \h </w:instrText>
            </w:r>
            <w:r>
              <w:rPr>
                <w:noProof/>
              </w:rPr>
            </w:r>
            <w:r>
              <w:rPr>
                <w:noProof/>
              </w:rPr>
              <w:fldChar w:fldCharType="separate"/>
            </w:r>
            <w:r>
              <w:rPr>
                <w:noProof/>
              </w:rPr>
              <w:t>8</w:t>
            </w:r>
            <w:r>
              <w:rPr>
                <w:noProof/>
              </w:rPr>
              <w:fldChar w:fldCharType="end"/>
            </w:r>
          </w:hyperlink>
        </w:p>
        <w:p w14:paraId="623C75A6" w14:textId="33946115" w:rsidR="00B5014D" w:rsidRDefault="00B5014D">
          <w:pPr>
            <w:pStyle w:val="TDC1"/>
            <w:tabs>
              <w:tab w:val="right" w:leader="dot" w:pos="9350"/>
            </w:tabs>
            <w:rPr>
              <w:rFonts w:asciiTheme="minorHAnsi" w:eastAsiaTheme="minorEastAsia" w:hAnsiTheme="minorHAnsi" w:cstheme="minorBidi"/>
              <w:noProof/>
            </w:rPr>
          </w:pPr>
          <w:hyperlink w:anchor="_Toc243832990" w:history="1">
            <w:r w:rsidRPr="0025623C">
              <w:rPr>
                <w:rStyle w:val="Hipervnculo"/>
                <w:noProof/>
              </w:rPr>
              <w:t>5. Instalación y preparación de Odoo 20 Community</w:t>
            </w:r>
            <w:r>
              <w:rPr>
                <w:noProof/>
              </w:rPr>
              <w:tab/>
            </w:r>
            <w:r>
              <w:rPr>
                <w:noProof/>
              </w:rPr>
              <w:fldChar w:fldCharType="begin"/>
            </w:r>
            <w:r>
              <w:rPr>
                <w:noProof/>
              </w:rPr>
              <w:instrText xml:space="preserve"> PAGEREF _Toc243832990 \h </w:instrText>
            </w:r>
            <w:r>
              <w:rPr>
                <w:noProof/>
              </w:rPr>
            </w:r>
            <w:r>
              <w:rPr>
                <w:noProof/>
              </w:rPr>
              <w:fldChar w:fldCharType="separate"/>
            </w:r>
            <w:r>
              <w:rPr>
                <w:noProof/>
              </w:rPr>
              <w:t>8</w:t>
            </w:r>
            <w:r>
              <w:rPr>
                <w:noProof/>
              </w:rPr>
              <w:fldChar w:fldCharType="end"/>
            </w:r>
          </w:hyperlink>
        </w:p>
        <w:p w14:paraId="447A40D7" w14:textId="039C44B3" w:rsidR="00B5014D" w:rsidRDefault="00B5014D">
          <w:pPr>
            <w:pStyle w:val="TDC2"/>
            <w:tabs>
              <w:tab w:val="right" w:leader="dot" w:pos="9350"/>
            </w:tabs>
            <w:rPr>
              <w:rFonts w:asciiTheme="minorHAnsi" w:eastAsiaTheme="minorEastAsia" w:hAnsiTheme="minorHAnsi" w:cstheme="minorBidi"/>
              <w:noProof/>
            </w:rPr>
          </w:pPr>
          <w:hyperlink w:anchor="_Toc243832991" w:history="1">
            <w:r w:rsidRPr="0025623C">
              <w:rPr>
                <w:rStyle w:val="Hipervnculo"/>
                <w:noProof/>
              </w:rPr>
              <w:t>5.1 Pasos realizados</w:t>
            </w:r>
            <w:r>
              <w:rPr>
                <w:noProof/>
              </w:rPr>
              <w:tab/>
            </w:r>
            <w:r>
              <w:rPr>
                <w:noProof/>
              </w:rPr>
              <w:fldChar w:fldCharType="begin"/>
            </w:r>
            <w:r>
              <w:rPr>
                <w:noProof/>
              </w:rPr>
              <w:instrText xml:space="preserve"> PAGEREF _Toc243832991 \h </w:instrText>
            </w:r>
            <w:r>
              <w:rPr>
                <w:noProof/>
              </w:rPr>
            </w:r>
            <w:r>
              <w:rPr>
                <w:noProof/>
              </w:rPr>
              <w:fldChar w:fldCharType="separate"/>
            </w:r>
            <w:r>
              <w:rPr>
                <w:noProof/>
              </w:rPr>
              <w:t>8</w:t>
            </w:r>
            <w:r>
              <w:rPr>
                <w:noProof/>
              </w:rPr>
              <w:fldChar w:fldCharType="end"/>
            </w:r>
          </w:hyperlink>
        </w:p>
        <w:p w14:paraId="21164249" w14:textId="6187E890" w:rsidR="00B5014D" w:rsidRDefault="00B5014D">
          <w:pPr>
            <w:pStyle w:val="TDC2"/>
            <w:tabs>
              <w:tab w:val="right" w:leader="dot" w:pos="9350"/>
            </w:tabs>
            <w:rPr>
              <w:rFonts w:asciiTheme="minorHAnsi" w:eastAsiaTheme="minorEastAsia" w:hAnsiTheme="minorHAnsi" w:cstheme="minorBidi"/>
              <w:noProof/>
            </w:rPr>
          </w:pPr>
          <w:hyperlink w:anchor="_Toc243832992" w:history="1">
            <w:r w:rsidRPr="0025623C">
              <w:rPr>
                <w:rStyle w:val="Hipervnculo"/>
                <w:noProof/>
              </w:rPr>
              <w:t>5.2 Identificadores reales registrados</w:t>
            </w:r>
            <w:r>
              <w:rPr>
                <w:noProof/>
              </w:rPr>
              <w:tab/>
            </w:r>
            <w:r>
              <w:rPr>
                <w:noProof/>
              </w:rPr>
              <w:fldChar w:fldCharType="begin"/>
            </w:r>
            <w:r>
              <w:rPr>
                <w:noProof/>
              </w:rPr>
              <w:instrText xml:space="preserve"> PAGEREF _Toc243832992 \h </w:instrText>
            </w:r>
            <w:r>
              <w:rPr>
                <w:noProof/>
              </w:rPr>
            </w:r>
            <w:r>
              <w:rPr>
                <w:noProof/>
              </w:rPr>
              <w:fldChar w:fldCharType="separate"/>
            </w:r>
            <w:r>
              <w:rPr>
                <w:noProof/>
              </w:rPr>
              <w:t>8</w:t>
            </w:r>
            <w:r>
              <w:rPr>
                <w:noProof/>
              </w:rPr>
              <w:fldChar w:fldCharType="end"/>
            </w:r>
          </w:hyperlink>
        </w:p>
        <w:p w14:paraId="6DF9BD9D" w14:textId="78488DE4" w:rsidR="00B5014D" w:rsidRDefault="00B5014D">
          <w:pPr>
            <w:pStyle w:val="TDC1"/>
            <w:tabs>
              <w:tab w:val="right" w:leader="dot" w:pos="9350"/>
            </w:tabs>
            <w:rPr>
              <w:rFonts w:asciiTheme="minorHAnsi" w:eastAsiaTheme="minorEastAsia" w:hAnsiTheme="minorHAnsi" w:cstheme="minorBidi"/>
              <w:noProof/>
            </w:rPr>
          </w:pPr>
          <w:hyperlink w:anchor="_Toc243832993" w:history="1">
            <w:r w:rsidRPr="0025623C">
              <w:rPr>
                <w:rStyle w:val="Hipervnculo"/>
                <w:noProof/>
              </w:rPr>
              <w:t>6. Primera consulta integrada</w:t>
            </w:r>
            <w:r>
              <w:rPr>
                <w:noProof/>
              </w:rPr>
              <w:tab/>
            </w:r>
            <w:r>
              <w:rPr>
                <w:noProof/>
              </w:rPr>
              <w:fldChar w:fldCharType="begin"/>
            </w:r>
            <w:r>
              <w:rPr>
                <w:noProof/>
              </w:rPr>
              <w:instrText xml:space="preserve"> PAGEREF _Toc243832993 \h </w:instrText>
            </w:r>
            <w:r>
              <w:rPr>
                <w:noProof/>
              </w:rPr>
            </w:r>
            <w:r>
              <w:rPr>
                <w:noProof/>
              </w:rPr>
              <w:fldChar w:fldCharType="separate"/>
            </w:r>
            <w:r>
              <w:rPr>
                <w:noProof/>
              </w:rPr>
              <w:t>9</w:t>
            </w:r>
            <w:r>
              <w:rPr>
                <w:noProof/>
              </w:rPr>
              <w:fldChar w:fldCharType="end"/>
            </w:r>
          </w:hyperlink>
        </w:p>
        <w:p w14:paraId="20EC1ABC" w14:textId="1CBDD234" w:rsidR="00B5014D" w:rsidRDefault="00B5014D">
          <w:pPr>
            <w:pStyle w:val="TDC2"/>
            <w:tabs>
              <w:tab w:val="right" w:leader="dot" w:pos="9350"/>
            </w:tabs>
            <w:rPr>
              <w:rFonts w:asciiTheme="minorHAnsi" w:eastAsiaTheme="minorEastAsia" w:hAnsiTheme="minorHAnsi" w:cstheme="minorBidi"/>
              <w:noProof/>
            </w:rPr>
          </w:pPr>
          <w:hyperlink w:anchor="_Toc243832994" w:history="1">
            <w:r w:rsidRPr="0025623C">
              <w:rPr>
                <w:rStyle w:val="Hipervnculo"/>
                <w:noProof/>
              </w:rPr>
              <w:t>6.1 Problema real detectado durante la integración</w:t>
            </w:r>
            <w:r>
              <w:rPr>
                <w:noProof/>
              </w:rPr>
              <w:tab/>
            </w:r>
            <w:r>
              <w:rPr>
                <w:noProof/>
              </w:rPr>
              <w:fldChar w:fldCharType="begin"/>
            </w:r>
            <w:r>
              <w:rPr>
                <w:noProof/>
              </w:rPr>
              <w:instrText xml:space="preserve"> PAGEREF _Toc243832994 \h </w:instrText>
            </w:r>
            <w:r>
              <w:rPr>
                <w:noProof/>
              </w:rPr>
            </w:r>
            <w:r>
              <w:rPr>
                <w:noProof/>
              </w:rPr>
              <w:fldChar w:fldCharType="separate"/>
            </w:r>
            <w:r>
              <w:rPr>
                <w:noProof/>
              </w:rPr>
              <w:t>9</w:t>
            </w:r>
            <w:r>
              <w:rPr>
                <w:noProof/>
              </w:rPr>
              <w:fldChar w:fldCharType="end"/>
            </w:r>
          </w:hyperlink>
        </w:p>
        <w:p w14:paraId="1CCA6AF3" w14:textId="731A9586" w:rsidR="00B5014D" w:rsidRDefault="00B5014D">
          <w:pPr>
            <w:pStyle w:val="TDC1"/>
            <w:tabs>
              <w:tab w:val="right" w:leader="dot" w:pos="9350"/>
            </w:tabs>
            <w:rPr>
              <w:rFonts w:asciiTheme="minorHAnsi" w:eastAsiaTheme="minorEastAsia" w:hAnsiTheme="minorHAnsi" w:cstheme="minorBidi"/>
              <w:noProof/>
            </w:rPr>
          </w:pPr>
          <w:hyperlink w:anchor="_Toc243832995" w:history="1">
            <w:r w:rsidRPr="0025623C">
              <w:rPr>
                <w:rStyle w:val="Hipervnculo"/>
                <w:noProof/>
              </w:rPr>
              <w:t>7. Prueba temprana de registro de venta (P09)</w:t>
            </w:r>
            <w:r>
              <w:rPr>
                <w:noProof/>
              </w:rPr>
              <w:tab/>
            </w:r>
            <w:r>
              <w:rPr>
                <w:noProof/>
              </w:rPr>
              <w:fldChar w:fldCharType="begin"/>
            </w:r>
            <w:r>
              <w:rPr>
                <w:noProof/>
              </w:rPr>
              <w:instrText xml:space="preserve"> PAGEREF _Toc243832995 \h </w:instrText>
            </w:r>
            <w:r>
              <w:rPr>
                <w:noProof/>
              </w:rPr>
            </w:r>
            <w:r>
              <w:rPr>
                <w:noProof/>
              </w:rPr>
              <w:fldChar w:fldCharType="separate"/>
            </w:r>
            <w:r>
              <w:rPr>
                <w:noProof/>
              </w:rPr>
              <w:t>10</w:t>
            </w:r>
            <w:r>
              <w:rPr>
                <w:noProof/>
              </w:rPr>
              <w:fldChar w:fldCharType="end"/>
            </w:r>
          </w:hyperlink>
        </w:p>
        <w:p w14:paraId="1C75BF27" w14:textId="31518A69" w:rsidR="00B5014D" w:rsidRDefault="00B5014D">
          <w:pPr>
            <w:pStyle w:val="TDC2"/>
            <w:tabs>
              <w:tab w:val="right" w:leader="dot" w:pos="9350"/>
            </w:tabs>
            <w:rPr>
              <w:rFonts w:asciiTheme="minorHAnsi" w:eastAsiaTheme="minorEastAsia" w:hAnsiTheme="minorHAnsi" w:cstheme="minorBidi"/>
              <w:noProof/>
            </w:rPr>
          </w:pPr>
          <w:hyperlink w:anchor="_Toc243832996" w:history="1">
            <w:r w:rsidRPr="0025623C">
              <w:rPr>
                <w:rStyle w:val="Hipervnculo"/>
                <w:noProof/>
              </w:rPr>
              <w:t>7.1 Hallazgos del análisis del código de Odoo</w:t>
            </w:r>
            <w:r>
              <w:rPr>
                <w:noProof/>
              </w:rPr>
              <w:tab/>
            </w:r>
            <w:r>
              <w:rPr>
                <w:noProof/>
              </w:rPr>
              <w:fldChar w:fldCharType="begin"/>
            </w:r>
            <w:r>
              <w:rPr>
                <w:noProof/>
              </w:rPr>
              <w:instrText xml:space="preserve"> PAGEREF _Toc243832996 \h </w:instrText>
            </w:r>
            <w:r>
              <w:rPr>
                <w:noProof/>
              </w:rPr>
            </w:r>
            <w:r>
              <w:rPr>
                <w:noProof/>
              </w:rPr>
              <w:fldChar w:fldCharType="separate"/>
            </w:r>
            <w:r>
              <w:rPr>
                <w:noProof/>
              </w:rPr>
              <w:t>10</w:t>
            </w:r>
            <w:r>
              <w:rPr>
                <w:noProof/>
              </w:rPr>
              <w:fldChar w:fldCharType="end"/>
            </w:r>
          </w:hyperlink>
        </w:p>
        <w:p w14:paraId="6C32EA98" w14:textId="7494B9D3" w:rsidR="00B5014D" w:rsidRDefault="00B5014D">
          <w:pPr>
            <w:pStyle w:val="TDC2"/>
            <w:tabs>
              <w:tab w:val="right" w:leader="dot" w:pos="9350"/>
            </w:tabs>
            <w:rPr>
              <w:rFonts w:asciiTheme="minorHAnsi" w:eastAsiaTheme="minorEastAsia" w:hAnsiTheme="minorHAnsi" w:cstheme="minorBidi"/>
              <w:noProof/>
            </w:rPr>
          </w:pPr>
          <w:hyperlink w:anchor="_Toc243832997" w:history="1">
            <w:r w:rsidRPr="0025623C">
              <w:rPr>
                <w:rStyle w:val="Hipervnculo"/>
                <w:noProof/>
              </w:rPr>
              <w:t>7.2 Venta enviada</w:t>
            </w:r>
            <w:r>
              <w:rPr>
                <w:noProof/>
              </w:rPr>
              <w:tab/>
            </w:r>
            <w:r>
              <w:rPr>
                <w:noProof/>
              </w:rPr>
              <w:fldChar w:fldCharType="begin"/>
            </w:r>
            <w:r>
              <w:rPr>
                <w:noProof/>
              </w:rPr>
              <w:instrText xml:space="preserve"> PAGEREF _Toc243832997 \h </w:instrText>
            </w:r>
            <w:r>
              <w:rPr>
                <w:noProof/>
              </w:rPr>
            </w:r>
            <w:r>
              <w:rPr>
                <w:noProof/>
              </w:rPr>
              <w:fldChar w:fldCharType="separate"/>
            </w:r>
            <w:r>
              <w:rPr>
                <w:noProof/>
              </w:rPr>
              <w:t>10</w:t>
            </w:r>
            <w:r>
              <w:rPr>
                <w:noProof/>
              </w:rPr>
              <w:fldChar w:fldCharType="end"/>
            </w:r>
          </w:hyperlink>
        </w:p>
        <w:p w14:paraId="785EC898" w14:textId="0A2663D2" w:rsidR="00B5014D" w:rsidRDefault="00B5014D">
          <w:pPr>
            <w:pStyle w:val="TDC2"/>
            <w:tabs>
              <w:tab w:val="right" w:leader="dot" w:pos="9350"/>
            </w:tabs>
            <w:rPr>
              <w:rFonts w:asciiTheme="minorHAnsi" w:eastAsiaTheme="minorEastAsia" w:hAnsiTheme="minorHAnsi" w:cstheme="minorBidi"/>
              <w:noProof/>
            </w:rPr>
          </w:pPr>
          <w:hyperlink w:anchor="_Toc243832998" w:history="1">
            <w:r w:rsidRPr="0025623C">
              <w:rPr>
                <w:rStyle w:val="Hipervnculo"/>
                <w:noProof/>
              </w:rPr>
              <w:t>7.3 Resultado verificado en Odoo</w:t>
            </w:r>
            <w:r>
              <w:rPr>
                <w:noProof/>
              </w:rPr>
              <w:tab/>
            </w:r>
            <w:r>
              <w:rPr>
                <w:noProof/>
              </w:rPr>
              <w:fldChar w:fldCharType="begin"/>
            </w:r>
            <w:r>
              <w:rPr>
                <w:noProof/>
              </w:rPr>
              <w:instrText xml:space="preserve"> PAGEREF _Toc243832998 \h </w:instrText>
            </w:r>
            <w:r>
              <w:rPr>
                <w:noProof/>
              </w:rPr>
            </w:r>
            <w:r>
              <w:rPr>
                <w:noProof/>
              </w:rPr>
              <w:fldChar w:fldCharType="separate"/>
            </w:r>
            <w:r>
              <w:rPr>
                <w:noProof/>
              </w:rPr>
              <w:t>10</w:t>
            </w:r>
            <w:r>
              <w:rPr>
                <w:noProof/>
              </w:rPr>
              <w:fldChar w:fldCharType="end"/>
            </w:r>
          </w:hyperlink>
        </w:p>
        <w:p w14:paraId="67426754" w14:textId="7BFE2AF4" w:rsidR="00B5014D" w:rsidRDefault="00B5014D">
          <w:pPr>
            <w:pStyle w:val="TDC1"/>
            <w:tabs>
              <w:tab w:val="right" w:leader="dot" w:pos="9350"/>
            </w:tabs>
            <w:rPr>
              <w:rFonts w:asciiTheme="minorHAnsi" w:eastAsiaTheme="minorEastAsia" w:hAnsiTheme="minorHAnsi" w:cstheme="minorBidi"/>
              <w:noProof/>
            </w:rPr>
          </w:pPr>
          <w:hyperlink w:anchor="_Toc243832999" w:history="1">
            <w:r w:rsidRPr="0025623C">
              <w:rPr>
                <w:rStyle w:val="Hipervnculo"/>
                <w:noProof/>
              </w:rPr>
              <w:t>8. Pruebas automatizadas</w:t>
            </w:r>
            <w:r>
              <w:rPr>
                <w:noProof/>
              </w:rPr>
              <w:tab/>
            </w:r>
            <w:r>
              <w:rPr>
                <w:noProof/>
              </w:rPr>
              <w:fldChar w:fldCharType="begin"/>
            </w:r>
            <w:r>
              <w:rPr>
                <w:noProof/>
              </w:rPr>
              <w:instrText xml:space="preserve"> PAGEREF _Toc243832999 \h </w:instrText>
            </w:r>
            <w:r>
              <w:rPr>
                <w:noProof/>
              </w:rPr>
            </w:r>
            <w:r>
              <w:rPr>
                <w:noProof/>
              </w:rPr>
              <w:fldChar w:fldCharType="separate"/>
            </w:r>
            <w:r>
              <w:rPr>
                <w:noProof/>
              </w:rPr>
              <w:t>11</w:t>
            </w:r>
            <w:r>
              <w:rPr>
                <w:noProof/>
              </w:rPr>
              <w:fldChar w:fldCharType="end"/>
            </w:r>
          </w:hyperlink>
        </w:p>
        <w:p w14:paraId="7982E1F2" w14:textId="45945642" w:rsidR="00B5014D" w:rsidRDefault="00B5014D">
          <w:pPr>
            <w:pStyle w:val="TDC1"/>
            <w:tabs>
              <w:tab w:val="right" w:leader="dot" w:pos="9350"/>
            </w:tabs>
            <w:rPr>
              <w:rFonts w:asciiTheme="minorHAnsi" w:eastAsiaTheme="minorEastAsia" w:hAnsiTheme="minorHAnsi" w:cstheme="minorBidi"/>
              <w:noProof/>
            </w:rPr>
          </w:pPr>
          <w:hyperlink w:anchor="_Toc243833000" w:history="1">
            <w:r w:rsidRPr="0025623C">
              <w:rPr>
                <w:rStyle w:val="Hipervnculo"/>
                <w:noProof/>
              </w:rPr>
              <w:t>9. Seguridad y manejo de credenciales</w:t>
            </w:r>
            <w:r>
              <w:rPr>
                <w:noProof/>
              </w:rPr>
              <w:tab/>
            </w:r>
            <w:r>
              <w:rPr>
                <w:noProof/>
              </w:rPr>
              <w:fldChar w:fldCharType="begin"/>
            </w:r>
            <w:r>
              <w:rPr>
                <w:noProof/>
              </w:rPr>
              <w:instrText xml:space="preserve"> PAGEREF _Toc243833000 \h </w:instrText>
            </w:r>
            <w:r>
              <w:rPr>
                <w:noProof/>
              </w:rPr>
            </w:r>
            <w:r>
              <w:rPr>
                <w:noProof/>
              </w:rPr>
              <w:fldChar w:fldCharType="separate"/>
            </w:r>
            <w:r>
              <w:rPr>
                <w:noProof/>
              </w:rPr>
              <w:t>11</w:t>
            </w:r>
            <w:r>
              <w:rPr>
                <w:noProof/>
              </w:rPr>
              <w:fldChar w:fldCharType="end"/>
            </w:r>
          </w:hyperlink>
        </w:p>
        <w:p w14:paraId="2D22F85A" w14:textId="7300D2B1" w:rsidR="00B5014D" w:rsidRDefault="00B5014D">
          <w:pPr>
            <w:pStyle w:val="TDC1"/>
            <w:tabs>
              <w:tab w:val="right" w:leader="dot" w:pos="9350"/>
            </w:tabs>
            <w:rPr>
              <w:rFonts w:asciiTheme="minorHAnsi" w:eastAsiaTheme="minorEastAsia" w:hAnsiTheme="minorHAnsi" w:cstheme="minorBidi"/>
              <w:noProof/>
            </w:rPr>
          </w:pPr>
          <w:hyperlink w:anchor="_Toc243833001" w:history="1">
            <w:r w:rsidRPr="0025623C">
              <w:rPr>
                <w:rStyle w:val="Hipervnculo"/>
                <w:noProof/>
              </w:rPr>
              <w:t>10. Estructura del repositorio</w:t>
            </w:r>
            <w:r>
              <w:rPr>
                <w:noProof/>
              </w:rPr>
              <w:tab/>
            </w:r>
            <w:r>
              <w:rPr>
                <w:noProof/>
              </w:rPr>
              <w:fldChar w:fldCharType="begin"/>
            </w:r>
            <w:r>
              <w:rPr>
                <w:noProof/>
              </w:rPr>
              <w:instrText xml:space="preserve"> PAGEREF _Toc243833001 \h </w:instrText>
            </w:r>
            <w:r>
              <w:rPr>
                <w:noProof/>
              </w:rPr>
            </w:r>
            <w:r>
              <w:rPr>
                <w:noProof/>
              </w:rPr>
              <w:fldChar w:fldCharType="separate"/>
            </w:r>
            <w:r>
              <w:rPr>
                <w:noProof/>
              </w:rPr>
              <w:t>12</w:t>
            </w:r>
            <w:r>
              <w:rPr>
                <w:noProof/>
              </w:rPr>
              <w:fldChar w:fldCharType="end"/>
            </w:r>
          </w:hyperlink>
        </w:p>
        <w:p w14:paraId="319E5CDA" w14:textId="07042A7E" w:rsidR="00B5014D" w:rsidRDefault="00B5014D">
          <w:pPr>
            <w:pStyle w:val="TDC1"/>
            <w:tabs>
              <w:tab w:val="right" w:leader="dot" w:pos="9350"/>
            </w:tabs>
            <w:rPr>
              <w:rFonts w:asciiTheme="minorHAnsi" w:eastAsiaTheme="minorEastAsia" w:hAnsiTheme="minorHAnsi" w:cstheme="minorBidi"/>
              <w:noProof/>
            </w:rPr>
          </w:pPr>
          <w:hyperlink w:anchor="_Toc243833002" w:history="1">
            <w:r w:rsidRPr="0025623C">
              <w:rPr>
                <w:rStyle w:val="Hipervnculo"/>
                <w:noProof/>
              </w:rPr>
              <w:t>11. Pendientes, riesgos y próximos pasos</w:t>
            </w:r>
            <w:r>
              <w:rPr>
                <w:noProof/>
              </w:rPr>
              <w:tab/>
            </w:r>
            <w:r>
              <w:rPr>
                <w:noProof/>
              </w:rPr>
              <w:fldChar w:fldCharType="begin"/>
            </w:r>
            <w:r>
              <w:rPr>
                <w:noProof/>
              </w:rPr>
              <w:instrText xml:space="preserve"> PAGEREF _Toc243833002 \h </w:instrText>
            </w:r>
            <w:r>
              <w:rPr>
                <w:noProof/>
              </w:rPr>
            </w:r>
            <w:r>
              <w:rPr>
                <w:noProof/>
              </w:rPr>
              <w:fldChar w:fldCharType="separate"/>
            </w:r>
            <w:r>
              <w:rPr>
                <w:noProof/>
              </w:rPr>
              <w:t>12</w:t>
            </w:r>
            <w:r>
              <w:rPr>
                <w:noProof/>
              </w:rPr>
              <w:fldChar w:fldCharType="end"/>
            </w:r>
          </w:hyperlink>
        </w:p>
        <w:p w14:paraId="235CEDF7" w14:textId="57BCC21E" w:rsidR="00B5014D" w:rsidRDefault="00B5014D">
          <w:pPr>
            <w:pStyle w:val="TDC2"/>
            <w:tabs>
              <w:tab w:val="right" w:leader="dot" w:pos="9350"/>
            </w:tabs>
            <w:rPr>
              <w:rFonts w:asciiTheme="minorHAnsi" w:eastAsiaTheme="minorEastAsia" w:hAnsiTheme="minorHAnsi" w:cstheme="minorBidi"/>
              <w:noProof/>
            </w:rPr>
          </w:pPr>
          <w:hyperlink w:anchor="_Toc243833003" w:history="1">
            <w:r w:rsidRPr="0025623C">
              <w:rPr>
                <w:rStyle w:val="Hipervnculo"/>
                <w:noProof/>
              </w:rPr>
              <w:t>11.1 Pendientes para la semana 2</w:t>
            </w:r>
            <w:r>
              <w:rPr>
                <w:noProof/>
              </w:rPr>
              <w:tab/>
            </w:r>
            <w:r>
              <w:rPr>
                <w:noProof/>
              </w:rPr>
              <w:fldChar w:fldCharType="begin"/>
            </w:r>
            <w:r>
              <w:rPr>
                <w:noProof/>
              </w:rPr>
              <w:instrText xml:space="preserve"> PAGEREF _Toc243833003 \h </w:instrText>
            </w:r>
            <w:r>
              <w:rPr>
                <w:noProof/>
              </w:rPr>
            </w:r>
            <w:r>
              <w:rPr>
                <w:noProof/>
              </w:rPr>
              <w:fldChar w:fldCharType="separate"/>
            </w:r>
            <w:r>
              <w:rPr>
                <w:noProof/>
              </w:rPr>
              <w:t>12</w:t>
            </w:r>
            <w:r>
              <w:rPr>
                <w:noProof/>
              </w:rPr>
              <w:fldChar w:fldCharType="end"/>
            </w:r>
          </w:hyperlink>
        </w:p>
        <w:p w14:paraId="3F21DD3E" w14:textId="5D2EB8B2" w:rsidR="00B5014D" w:rsidRDefault="00B5014D">
          <w:pPr>
            <w:pStyle w:val="TDC2"/>
            <w:tabs>
              <w:tab w:val="right" w:leader="dot" w:pos="9350"/>
            </w:tabs>
            <w:rPr>
              <w:rFonts w:asciiTheme="minorHAnsi" w:eastAsiaTheme="minorEastAsia" w:hAnsiTheme="minorHAnsi" w:cstheme="minorBidi"/>
              <w:noProof/>
            </w:rPr>
          </w:pPr>
          <w:hyperlink w:anchor="_Toc243833004" w:history="1">
            <w:r w:rsidRPr="0025623C">
              <w:rPr>
                <w:rStyle w:val="Hipervnculo"/>
                <w:noProof/>
              </w:rPr>
              <w:t>11.2 Riesgos identificados</w:t>
            </w:r>
            <w:r>
              <w:rPr>
                <w:noProof/>
              </w:rPr>
              <w:tab/>
            </w:r>
            <w:r>
              <w:rPr>
                <w:noProof/>
              </w:rPr>
              <w:fldChar w:fldCharType="begin"/>
            </w:r>
            <w:r>
              <w:rPr>
                <w:noProof/>
              </w:rPr>
              <w:instrText xml:space="preserve"> PAGEREF _Toc243833004 \h </w:instrText>
            </w:r>
            <w:r>
              <w:rPr>
                <w:noProof/>
              </w:rPr>
            </w:r>
            <w:r>
              <w:rPr>
                <w:noProof/>
              </w:rPr>
              <w:fldChar w:fldCharType="separate"/>
            </w:r>
            <w:r>
              <w:rPr>
                <w:noProof/>
              </w:rPr>
              <w:t>12</w:t>
            </w:r>
            <w:r>
              <w:rPr>
                <w:noProof/>
              </w:rPr>
              <w:fldChar w:fldCharType="end"/>
            </w:r>
          </w:hyperlink>
        </w:p>
        <w:p w14:paraId="11317C6D" w14:textId="39EE23EF" w:rsidR="00B5014D" w:rsidRDefault="00B5014D">
          <w:pPr>
            <w:pStyle w:val="TDC1"/>
            <w:tabs>
              <w:tab w:val="right" w:leader="dot" w:pos="9350"/>
            </w:tabs>
            <w:rPr>
              <w:rFonts w:asciiTheme="minorHAnsi" w:eastAsiaTheme="minorEastAsia" w:hAnsiTheme="minorHAnsi" w:cstheme="minorBidi"/>
              <w:noProof/>
            </w:rPr>
          </w:pPr>
          <w:hyperlink w:anchor="_Toc243833005" w:history="1">
            <w:r w:rsidRPr="0025623C">
              <w:rPr>
                <w:rStyle w:val="Hipervnculo"/>
                <w:noProof/>
              </w:rPr>
              <w:t>12. Conclusiones</w:t>
            </w:r>
            <w:r>
              <w:rPr>
                <w:noProof/>
              </w:rPr>
              <w:tab/>
            </w:r>
            <w:r>
              <w:rPr>
                <w:noProof/>
              </w:rPr>
              <w:fldChar w:fldCharType="begin"/>
            </w:r>
            <w:r>
              <w:rPr>
                <w:noProof/>
              </w:rPr>
              <w:instrText xml:space="preserve"> PAGEREF _Toc243833005 \h </w:instrText>
            </w:r>
            <w:r>
              <w:rPr>
                <w:noProof/>
              </w:rPr>
            </w:r>
            <w:r>
              <w:rPr>
                <w:noProof/>
              </w:rPr>
              <w:fldChar w:fldCharType="separate"/>
            </w:r>
            <w:r>
              <w:rPr>
                <w:noProof/>
              </w:rPr>
              <w:t>13</w:t>
            </w:r>
            <w:r>
              <w:rPr>
                <w:noProof/>
              </w:rPr>
              <w:fldChar w:fldCharType="end"/>
            </w:r>
          </w:hyperlink>
        </w:p>
        <w:p w14:paraId="1FB50D00" w14:textId="327F2077" w:rsidR="00C0399D" w:rsidRDefault="00510B32">
          <w:r>
            <w:fldChar w:fldCharType="end"/>
          </w:r>
        </w:p>
      </w:sdtContent>
    </w:sdt>
    <w:p w14:paraId="7FC08CB1" w14:textId="77777777" w:rsidR="00C0399D" w:rsidRDefault="00510B32">
      <w:r>
        <w:br w:type="page"/>
      </w:r>
    </w:p>
    <w:p w14:paraId="18E25E62" w14:textId="77777777" w:rsidR="00C0399D" w:rsidRDefault="00510B32">
      <w:pPr>
        <w:pStyle w:val="Ttulo1"/>
      </w:pPr>
      <w:bookmarkStart w:id="0" w:name="_Toc243832975"/>
      <w:r>
        <w:lastRenderedPageBreak/>
        <w:t>1. Introducción</w:t>
      </w:r>
      <w:bookmarkEnd w:id="0"/>
    </w:p>
    <w:p w14:paraId="3F4BA7A6" w14:textId="77777777" w:rsidR="00C0399D" w:rsidRDefault="00510B32">
      <w:pPr>
        <w:spacing w:after="120" w:line="276" w:lineRule="auto"/>
        <w:jc w:val="both"/>
      </w:pPr>
      <w:r>
        <w:t xml:space="preserve">El presente </w:t>
      </w:r>
      <w:r>
        <w:t>informe describe el trabajo realizado por el equipo durante la primera semana del proyecto integrador de la asignatura Patrones de Software. El proyecto consiste en desarrollar un sistema de Punto de Venta (POS) web, compuesto por un frontend y una API RES</w:t>
      </w:r>
      <w:r>
        <w:t>T en ASP.NET Core (C#), integrado con Odoo 20 Community, aplicando Clean Architecture, principios SOLID y Clean Code, y justificando los patrones de software que se seleccionen.</w:t>
      </w:r>
    </w:p>
    <w:p w14:paraId="546B612C" w14:textId="77777777" w:rsidR="00C0399D" w:rsidRDefault="00510B32">
      <w:pPr>
        <w:spacing w:after="120" w:line="276" w:lineRule="auto"/>
        <w:jc w:val="both"/>
      </w:pPr>
      <w:r>
        <w:t xml:space="preserve">De acuerdo con el plan de cuatro semanas de la especificación, la </w:t>
      </w:r>
      <w:r>
        <w:rPr>
          <w:b/>
          <w:bCs/>
        </w:rPr>
        <w:t>semana 1</w:t>
      </w:r>
      <w:r>
        <w:t xml:space="preserve"> com</w:t>
      </w:r>
      <w:r>
        <w:t>prende: el análisis de requisitos, la investigación inicial de alternativas de diseño, el diseño arquitectónico, la instalación de Odoo y la primera consulta integrada. Adicionalmente, la sección 13 de la especificación solicita realizar durante esta seman</w:t>
      </w:r>
      <w:r>
        <w:t xml:space="preserve">a una </w:t>
      </w:r>
      <w:r>
        <w:rPr>
          <w:b/>
          <w:bCs/>
        </w:rPr>
        <w:t>prueba temprana de registro de una venta con dos productos y pago en efectivo</w:t>
      </w:r>
      <w:r>
        <w:t>. El equipo abordó la totalidad de estas actividades.</w:t>
      </w:r>
    </w:p>
    <w:p w14:paraId="367BB4F8" w14:textId="77777777" w:rsidR="00C0399D" w:rsidRDefault="00510B32">
      <w:pPr>
        <w:pStyle w:val="Ttulo2"/>
      </w:pPr>
      <w:bookmarkStart w:id="1" w:name="_Toc243832976"/>
      <w:r>
        <w:t>1.1 Resumen de resultados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5260"/>
        <w:gridCol w:w="1500"/>
      </w:tblGrid>
      <w:tr w:rsidR="00C0399D" w14:paraId="0A09EA3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2DA5BB8" w14:textId="77777777" w:rsidR="00C0399D" w:rsidRDefault="00510B32">
            <w:r>
              <w:rPr>
                <w:b/>
                <w:bCs/>
                <w:color w:val="FFFFFF"/>
                <w:sz w:val="20"/>
                <w:szCs w:val="20"/>
              </w:rPr>
              <w:t>Actividad de la semana 1</w:t>
            </w:r>
          </w:p>
        </w:tc>
        <w:tc>
          <w:tcPr>
            <w:tcW w:w="5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DFD8293" w14:textId="77777777" w:rsidR="00C0399D" w:rsidRDefault="00510B32">
            <w:r>
              <w:rPr>
                <w:b/>
                <w:bCs/>
                <w:color w:val="FFFFFF"/>
                <w:sz w:val="20"/>
                <w:szCs w:val="20"/>
              </w:rPr>
              <w:t>Resultado</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1872E5A" w14:textId="77777777" w:rsidR="00C0399D" w:rsidRDefault="00510B32">
            <w:r>
              <w:rPr>
                <w:b/>
                <w:bCs/>
                <w:color w:val="FFFFFF"/>
                <w:sz w:val="20"/>
                <w:szCs w:val="20"/>
              </w:rPr>
              <w:t>Estado</w:t>
            </w:r>
          </w:p>
        </w:tc>
      </w:tr>
      <w:tr w:rsidR="00C0399D" w14:paraId="2F725A8C"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6B30AC" w14:textId="77777777" w:rsidR="00C0399D" w:rsidRDefault="00510B32">
            <w:r>
              <w:t>Análisis de requisitos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371784" w14:textId="77777777" w:rsidR="00C0399D" w:rsidRDefault="00510B32">
            <w:r>
              <w:t>Requisitos RF, RN, RNF y pruebas P01–P10 clasificados por semana y dependencia de integración.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E0569" w14:textId="77777777" w:rsidR="00C0399D" w:rsidRDefault="00510B32">
            <w:r>
              <w:t>Completado</w:t>
            </w:r>
          </w:p>
        </w:tc>
      </w:tr>
      <w:tr w:rsidR="00C0399D" w14:paraId="155E1F2F"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0878B0" w14:textId="77777777" w:rsidR="00C0399D" w:rsidRDefault="00510B32">
            <w:r>
              <w:t>Investigación inicial de alternativas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ACAE2" w14:textId="77777777" w:rsidR="00C0399D" w:rsidRDefault="00510B32">
            <w:r>
              <w:t>Cinco decisiones de diseño identificadas; tres con solución elegida y dos preliminares.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161CDD" w14:textId="77777777" w:rsidR="00C0399D" w:rsidRDefault="00510B32">
            <w:r>
              <w:t>Completado</w:t>
            </w:r>
          </w:p>
        </w:tc>
      </w:tr>
      <w:tr w:rsidR="00C0399D" w14:paraId="51412678"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DEF9D5" w14:textId="77777777" w:rsidR="00C0399D" w:rsidRDefault="00510B32">
            <w:r>
              <w:t>Diseño arquitectónico</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233D37" w14:textId="77777777" w:rsidR="00C0399D" w:rsidRDefault="00510B32">
            <w:r>
              <w:t>Solución .NET con cuatro capas (Domain, Application, Infrastructure, Api) y dependencias hacia el dominio.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F042D8" w14:textId="77777777" w:rsidR="00C0399D" w:rsidRDefault="00510B32">
            <w:r>
              <w:t>Completado</w:t>
            </w:r>
          </w:p>
        </w:tc>
      </w:tr>
      <w:tr w:rsidR="00C0399D" w14:paraId="73E73DE4"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DA6CE" w14:textId="77777777" w:rsidR="00C0399D" w:rsidRDefault="00510B32">
            <w:r>
              <w:t xml:space="preserve">Instalación de </w:t>
            </w:r>
            <w:r>
              <w:t>Odoo 20</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5052D" w14:textId="77777777" w:rsidR="00C0399D" w:rsidRDefault="00510B32">
            <w:r>
              <w:t>Odoo 20 Community + PostgreSQL 16 en Docker, módulo point_of_sale y configuración reproducible.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C46F1A" w14:textId="77777777" w:rsidR="00C0399D" w:rsidRDefault="00510B32">
            <w:r>
              <w:t>Completado</w:t>
            </w:r>
          </w:p>
        </w:tc>
      </w:tr>
      <w:tr w:rsidR="00C0399D" w14:paraId="0131F626"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3E4101" w14:textId="77777777" w:rsidR="00C0399D" w:rsidRDefault="00510B32">
            <w:r>
              <w:t>Primera consulta integrada</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06981" w14:textId="77777777" w:rsidR="00C0399D" w:rsidRDefault="00510B32">
            <w:r>
              <w:t>GET /api/products y GET /api/pos/sessions/active funcionando contra Odoo real.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C3ECD" w14:textId="77777777" w:rsidR="00C0399D" w:rsidRDefault="00510B32">
            <w:r>
              <w:t>Completado</w:t>
            </w:r>
          </w:p>
        </w:tc>
      </w:tr>
      <w:tr w:rsidR="00C0399D" w14:paraId="274043B4"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CC1B4" w14:textId="77777777" w:rsidR="00C0399D" w:rsidRDefault="00510B32">
            <w:r>
              <w:t>Prueba temprana de ven</w:t>
            </w:r>
            <w:r>
              <w:t>ta (P09)</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60158D" w14:textId="77777777" w:rsidR="00C0399D" w:rsidRDefault="00510B32">
            <w:r>
              <w:t>Venta de dos productos con efectivo registrada en Odoo en estado "paid" y verificada.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276450" w14:textId="77777777" w:rsidR="00C0399D" w:rsidRDefault="00510B32">
            <w:r>
              <w:t>Completado</w:t>
            </w:r>
          </w:p>
        </w:tc>
      </w:tr>
      <w:tr w:rsidR="00C0399D" w14:paraId="0750BD6E"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7226C8" w14:textId="77777777" w:rsidR="00C0399D" w:rsidRDefault="00510B32">
            <w:r>
              <w:t>Pruebas automatizadas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46B10E" w14:textId="77777777" w:rsidR="00C0399D" w:rsidRDefault="00510B32">
            <w:r>
              <w:t>21 pruebas unitarias y 4 de integración ejecutadas sin fallos.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33D3B" w14:textId="77777777" w:rsidR="00C0399D" w:rsidRDefault="00510B32">
            <w:r>
              <w:t>Completado</w:t>
            </w:r>
          </w:p>
        </w:tc>
      </w:tr>
    </w:tbl>
    <w:p w14:paraId="3F7FD2E4" w14:textId="77777777" w:rsidR="00C0399D" w:rsidRDefault="00C0399D">
      <w:pPr>
        <w:spacing w:after="120"/>
      </w:pPr>
    </w:p>
    <w:p w14:paraId="25CA5BEE" w14:textId="77777777" w:rsidR="00C0399D" w:rsidRDefault="00510B32">
      <w:pPr>
        <w:pStyle w:val="Ttulo1"/>
      </w:pPr>
      <w:bookmarkStart w:id="2" w:name="_Toc243832977"/>
      <w:r>
        <w:t>2. Análisis de requisitos</w:t>
      </w:r>
      <w:bookmarkEnd w:id="2"/>
    </w:p>
    <w:p w14:paraId="5F3590E7" w14:textId="77777777" w:rsidR="00C0399D" w:rsidRDefault="00510B32">
      <w:pPr>
        <w:spacing w:after="120" w:line="276" w:lineRule="auto"/>
        <w:jc w:val="both"/>
      </w:pPr>
      <w:r>
        <w:t>El equipo analizó la especificación académica y organizó los requisitos según su dependencia de la integración con Odoo y la semana en que se planifica su implementación. Se prestó especial atención a la condición técnica indicada en el documento: los requ</w:t>
      </w:r>
      <w:r>
        <w:t>isitos RF-09 a RF-14 (confirmación de venta, pago, registro en Odoo e historial) dependen de que el mecanismo de integración se valide en la instalación Community. Por esta razón, el equipo decidió adelantar a la primera semana la verificación técnica de e</w:t>
      </w:r>
      <w:r>
        <w:t>se mecanismo, de modo que el riesgo principal del proyecto quedara despejado desde el inicio.</w:t>
      </w:r>
    </w:p>
    <w:p w14:paraId="2504C6C9" w14:textId="77777777" w:rsidR="00C0399D" w:rsidRDefault="00510B32">
      <w:pPr>
        <w:pStyle w:val="Ttulo2"/>
      </w:pPr>
      <w:bookmarkStart w:id="3" w:name="_Toc243832978"/>
      <w:r>
        <w:lastRenderedPageBreak/>
        <w:t>2.1 Requisitos funcionales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560"/>
        <w:gridCol w:w="900"/>
        <w:gridCol w:w="2400"/>
      </w:tblGrid>
      <w:tr w:rsidR="00C0399D" w14:paraId="0025F5D4"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34AD0D4" w14:textId="77777777" w:rsidR="00C0399D" w:rsidRDefault="00510B32">
            <w:r>
              <w:rPr>
                <w:b/>
                <w:bCs/>
                <w:color w:val="FFFFFF"/>
                <w:sz w:val="20"/>
                <w:szCs w:val="20"/>
              </w:rPr>
              <w:t>Código</w:t>
            </w:r>
          </w:p>
        </w:tc>
        <w:tc>
          <w:tcPr>
            <w:tcW w:w="4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83A3D9E" w14:textId="77777777" w:rsidR="00C0399D" w:rsidRDefault="00510B32">
            <w:r>
              <w:rPr>
                <w:b/>
                <w:bCs/>
                <w:color w:val="FFFFFF"/>
                <w:sz w:val="20"/>
                <w:szCs w:val="20"/>
              </w:rPr>
              <w:t>Requisito (resumen)</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D5A9FC0" w14:textId="77777777" w:rsidR="00C0399D" w:rsidRDefault="00510B32">
            <w:r>
              <w:rPr>
                <w:b/>
                <w:bCs/>
                <w:color w:val="FFFFFF"/>
                <w:sz w:val="20"/>
                <w:szCs w:val="20"/>
              </w:rPr>
              <w:t>Semana</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8AF8248" w14:textId="77777777" w:rsidR="00C0399D" w:rsidRDefault="00510B32">
            <w:r>
              <w:rPr>
                <w:b/>
                <w:bCs/>
                <w:color w:val="FFFFFF"/>
                <w:sz w:val="20"/>
                <w:szCs w:val="20"/>
              </w:rPr>
              <w:t>Estado</w:t>
            </w:r>
          </w:p>
        </w:tc>
      </w:tr>
      <w:tr w:rsidR="00C0399D" w14:paraId="1C3B2B18"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546842" w14:textId="77777777" w:rsidR="00C0399D" w:rsidRDefault="00510B32">
            <w:r>
              <w:t>RF-01</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308632" w14:textId="77777777" w:rsidR="00C0399D" w:rsidRDefault="00510B32">
            <w:r>
              <w:t>Consultar productos disponibles desde Odoo.</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98E256" w14:textId="77777777" w:rsidR="00C0399D" w:rsidRDefault="00510B32">
            <w:r>
              <w:t>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2FE398" w14:textId="77777777" w:rsidR="00C0399D" w:rsidRDefault="00510B32">
            <w:r>
              <w:t>Implementado (API)</w:t>
            </w:r>
          </w:p>
        </w:tc>
      </w:tr>
      <w:tr w:rsidR="00C0399D" w14:paraId="6464A120"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0E846" w14:textId="77777777" w:rsidR="00C0399D" w:rsidRDefault="00510B32">
            <w:r>
              <w:t>RF-02</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0B93E1" w14:textId="77777777" w:rsidR="00C0399D" w:rsidRDefault="00510B32">
            <w:r>
              <w:t>Buscar por nombre o código; mostrar precio, identificación y disponibilidad fiable.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4FF65" w14:textId="77777777" w:rsidR="00C0399D" w:rsidRDefault="00510B32">
            <w:r>
              <w:t>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36ABAA" w14:textId="77777777" w:rsidR="00C0399D" w:rsidRDefault="00510B32">
            <w:r>
              <w:t>Implementado (API)</w:t>
            </w:r>
          </w:p>
        </w:tc>
      </w:tr>
      <w:tr w:rsidR="00C0399D" w14:paraId="6F90B58C"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638F2" w14:textId="77777777" w:rsidR="00C0399D" w:rsidRDefault="00510B32">
            <w:r>
              <w:t>RF-03 – RF-05</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435A1B" w14:textId="77777777" w:rsidR="00C0399D" w:rsidRDefault="00510B32">
            <w:r>
              <w:t>Carrito: agregar, modificar, eliminar; subtotales y total coherentes.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E48E81" w14:textId="77777777" w:rsidR="00C0399D" w:rsidRDefault="00510B32">
            <w:r>
              <w:t>2</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BDCC2" w14:textId="77777777" w:rsidR="00C0399D" w:rsidRDefault="00510B32">
            <w:r>
              <w:t>Pendiente</w:t>
            </w:r>
          </w:p>
        </w:tc>
      </w:tr>
      <w:tr w:rsidR="00C0399D" w14:paraId="6AA2CF8D"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91A91B" w14:textId="77777777" w:rsidR="00C0399D" w:rsidRDefault="00510B32">
            <w:r>
              <w:t>RF-06 – RF-08</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11445A" w14:textId="77777777" w:rsidR="00C0399D" w:rsidRDefault="00510B32">
            <w:r>
              <w:t xml:space="preserve">Políticas de descuento, extensibilidad </w:t>
            </w:r>
            <w:r>
              <w:t>y rechazo de descuentos no autorizados.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781ED7" w14:textId="77777777" w:rsidR="00C0399D" w:rsidRDefault="00510B32">
            <w:r>
              <w:t>2</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3F88C" w14:textId="77777777" w:rsidR="00C0399D" w:rsidRDefault="00510B32">
            <w:r>
              <w:t>Pendiente (decisión investigada)</w:t>
            </w:r>
          </w:p>
        </w:tc>
      </w:tr>
      <w:tr w:rsidR="00C0399D" w14:paraId="10BD586A"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013303" w14:textId="77777777" w:rsidR="00C0399D" w:rsidRDefault="00510B32">
            <w:r>
              <w:t>RF-09 – RF-12</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0EA4F2" w14:textId="77777777" w:rsidR="00C0399D" w:rsidRDefault="00510B32">
            <w:r>
              <w:t>Confirmar venta, seleccionar método de pago, registrar en Odoo y mostrar resultado real.</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DAD439" w14:textId="77777777" w:rsidR="00C0399D" w:rsidRDefault="00510B32">
            <w:r>
              <w:t>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0C664C" w14:textId="77777777" w:rsidR="00C0399D" w:rsidRDefault="00510B32">
            <w:r>
              <w:t>Mecanismo validado (P09)</w:t>
            </w:r>
          </w:p>
        </w:tc>
      </w:tr>
      <w:tr w:rsidR="00C0399D" w14:paraId="48487949"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F59613" w14:textId="77777777" w:rsidR="00C0399D" w:rsidRDefault="00510B32">
            <w:r>
              <w:t>RF-13 – RF-14</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B4040" w14:textId="77777777" w:rsidR="00C0399D" w:rsidRDefault="00510B32">
            <w:r>
              <w:t>Historial y detalle de ventas.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CBFEC" w14:textId="77777777" w:rsidR="00C0399D" w:rsidRDefault="00510B32">
            <w:r>
              <w:t>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CBB76B" w14:textId="77777777" w:rsidR="00C0399D" w:rsidRDefault="00510B32">
            <w:r>
              <w:t>Pendiente</w:t>
            </w:r>
          </w:p>
        </w:tc>
      </w:tr>
      <w:tr w:rsidR="00C0399D" w14:paraId="67E0A311"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61B133" w14:textId="77777777" w:rsidR="00C0399D" w:rsidRDefault="00510B32">
            <w:r>
              <w:t>RF-15</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D7B68A" w14:textId="77777777" w:rsidR="00C0399D" w:rsidRDefault="00510B32">
            <w:r>
              <w:t>Impedir operaciones con datos inválidos.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28AC6" w14:textId="77777777" w:rsidR="00C0399D" w:rsidRDefault="00510B32">
            <w:r>
              <w:t>1–3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12A213" w14:textId="77777777" w:rsidR="00C0399D" w:rsidRDefault="00510B32">
            <w:r>
              <w:t>Iniciado (validación de entradas)</w:t>
            </w:r>
          </w:p>
        </w:tc>
      </w:tr>
      <w:tr w:rsidR="00C0399D" w14:paraId="1DC7AB06"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DCC028" w14:textId="77777777" w:rsidR="00C0399D" w:rsidRDefault="00510B32">
            <w:r>
              <w:t>RF-16</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C49779" w14:textId="77777777" w:rsidR="00C0399D" w:rsidRDefault="00510B32">
            <w:r>
              <w:t>Evitar registros duplicados por solicitudes repetidas.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3C7BD" w14:textId="77777777" w:rsidR="00C0399D" w:rsidRDefault="00510B32">
            <w:r>
              <w:t>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25BC7" w14:textId="77777777" w:rsidR="00C0399D" w:rsidRDefault="00510B32">
            <w:r>
              <w:t>Comportamiento de Odoo comprobado</w:t>
            </w:r>
          </w:p>
        </w:tc>
      </w:tr>
      <w:tr w:rsidR="00C0399D" w14:paraId="21EAFA99"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8D4D5" w14:textId="77777777" w:rsidR="00C0399D" w:rsidRDefault="00510B32">
            <w:r>
              <w:t>RF-17</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9A613" w14:textId="77777777" w:rsidR="00C0399D" w:rsidRDefault="00510B32">
            <w:r>
              <w:t>Gestionar errores de comunicación sin afirmar éxito no confirmado.</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3517AC" w14:textId="77777777" w:rsidR="00C0399D" w:rsidRDefault="00510B32">
            <w:r>
              <w:t>1–3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D9E31F" w14:textId="77777777" w:rsidR="00C0399D" w:rsidRDefault="00510B32">
            <w:r>
              <w:t>Iniciado (errores tipados)</w:t>
            </w:r>
          </w:p>
        </w:tc>
      </w:tr>
    </w:tbl>
    <w:p w14:paraId="4E9C8D5B" w14:textId="77777777" w:rsidR="00C0399D" w:rsidRDefault="00C0399D">
      <w:pPr>
        <w:spacing w:after="120"/>
      </w:pPr>
    </w:p>
    <w:p w14:paraId="66E7CABA" w14:textId="77777777" w:rsidR="00C0399D" w:rsidRDefault="00510B32">
      <w:pPr>
        <w:pStyle w:val="Ttulo2"/>
      </w:pPr>
      <w:bookmarkStart w:id="4" w:name="_Toc243832979"/>
      <w:r>
        <w:t>2.2 Reglas de negocio</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4760"/>
        <w:gridCol w:w="3400"/>
      </w:tblGrid>
      <w:tr w:rsidR="00C0399D" w14:paraId="50193A0D"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5592646" w14:textId="77777777" w:rsidR="00C0399D" w:rsidRDefault="00510B32">
            <w:r>
              <w:rPr>
                <w:b/>
                <w:bCs/>
                <w:color w:val="FFFFFF"/>
                <w:sz w:val="20"/>
                <w:szCs w:val="20"/>
              </w:rPr>
              <w:t>Código</w:t>
            </w:r>
          </w:p>
        </w:tc>
        <w:tc>
          <w:tcPr>
            <w:tcW w:w="4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81E2A11" w14:textId="77777777" w:rsidR="00C0399D" w:rsidRDefault="00510B32">
            <w:r>
              <w:rPr>
                <w:b/>
                <w:bCs/>
                <w:color w:val="FFFFFF"/>
                <w:sz w:val="20"/>
                <w:szCs w:val="20"/>
              </w:rPr>
              <w:t>Regla</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8409177" w14:textId="77777777" w:rsidR="00C0399D" w:rsidRDefault="00510B32">
            <w:r>
              <w:rPr>
                <w:b/>
                <w:bCs/>
                <w:color w:val="FFFFFF"/>
                <w:sz w:val="20"/>
                <w:szCs w:val="20"/>
              </w:rPr>
              <w:t>Ubicación prevista</w:t>
            </w:r>
          </w:p>
        </w:tc>
      </w:tr>
      <w:tr w:rsidR="00C0399D" w14:paraId="3318A5D1"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4EAEC" w14:textId="77777777" w:rsidR="00C0399D" w:rsidRDefault="00510B32">
            <w:r>
              <w:t>RN-01</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4556A5" w14:textId="77777777" w:rsidR="00C0399D" w:rsidRDefault="00510B32">
            <w:r>
              <w:t>La venta contiene al menos un producto.</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9DBF9" w14:textId="77777777" w:rsidR="00C0399D" w:rsidRDefault="00510B32">
            <w:r>
              <w:t>Domain (entidad Venta)</w:t>
            </w:r>
          </w:p>
        </w:tc>
      </w:tr>
      <w:tr w:rsidR="00C0399D" w14:paraId="7E366DCD"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9E0BE8" w14:textId="77777777" w:rsidR="00C0399D" w:rsidRDefault="00510B32">
            <w:r>
              <w:t>RN-02</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B99F8" w14:textId="77777777" w:rsidR="00C0399D" w:rsidRDefault="00510B32">
            <w:r>
              <w:t>Las cantidades son mayores que cero.</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8EC55E" w14:textId="77777777" w:rsidR="00C0399D" w:rsidRDefault="00510B32">
            <w:r>
              <w:t>Domain (línea de venta)</w:t>
            </w:r>
          </w:p>
        </w:tc>
      </w:tr>
      <w:tr w:rsidR="00C0399D" w14:paraId="2A8EDD92"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1F5CB1" w14:textId="77777777" w:rsidR="00C0399D" w:rsidRDefault="00510B32">
            <w:r>
              <w:t>RN-03</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33B8A9" w14:textId="77777777" w:rsidR="00C0399D" w:rsidRDefault="00510B32">
            <w:r>
              <w:t>Los precios se obtienen y verifican con Odoo; el frontend no impone precios.</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3FF460" w14:textId="77777777" w:rsidR="00C0399D" w:rsidRDefault="00510B32">
            <w:r>
              <w:t>Application (caso de uso de venta) + adaptador de catálogo</w:t>
            </w:r>
          </w:p>
        </w:tc>
      </w:tr>
      <w:tr w:rsidR="00C0399D" w14:paraId="5F600F9A"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D6E395" w14:textId="77777777" w:rsidR="00C0399D" w:rsidRDefault="00510B32">
            <w:r>
              <w:t>RN-04</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5B826" w14:textId="77777777" w:rsidR="00C0399D" w:rsidRDefault="00510B32">
            <w:r>
              <w:t>Los descuentos cumplen las políticas autoriza</w:t>
            </w:r>
            <w:r>
              <w:t>das.</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66EA9" w14:textId="77777777" w:rsidR="00C0399D" w:rsidRDefault="00510B32">
            <w:r>
              <w:t>Domain / Application (políticas)</w:t>
            </w:r>
          </w:p>
        </w:tc>
      </w:tr>
      <w:tr w:rsidR="00C0399D" w14:paraId="08E1E303"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43685B" w14:textId="77777777" w:rsidR="00C0399D" w:rsidRDefault="00510B32">
            <w:r>
              <w:t>RN-05</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723A1" w14:textId="77777777" w:rsidR="00C0399D" w:rsidRDefault="00510B32">
            <w:r>
              <w:t>No se confirma una venta inconsistente.</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EEB6A6" w14:textId="77777777" w:rsidR="00C0399D" w:rsidRDefault="00510B32">
            <w:r>
              <w:t>Domain</w:t>
            </w:r>
          </w:p>
        </w:tc>
      </w:tr>
      <w:tr w:rsidR="00C0399D" w14:paraId="0EE6A47D"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CEA25C" w14:textId="77777777" w:rsidR="00C0399D" w:rsidRDefault="00510B32">
            <w:r>
              <w:t>RN-06</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78D11" w14:textId="77777777" w:rsidR="00C0399D" w:rsidRDefault="00510B32">
            <w:r>
              <w:t>Una venta confirmada no se edita como venta en preparación.</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2BC9BA" w14:textId="77777777" w:rsidR="00C0399D" w:rsidRDefault="00510B32">
            <w:r>
              <w:t>Domain (estados de la venta)</w:t>
            </w:r>
          </w:p>
        </w:tc>
      </w:tr>
      <w:tr w:rsidR="00C0399D" w14:paraId="058EEBE7"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410090" w14:textId="77777777" w:rsidR="00C0399D" w:rsidRDefault="00510B32">
            <w:r>
              <w:t>RN-07</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BF7425" w14:textId="77777777" w:rsidR="00C0399D" w:rsidRDefault="00510B32">
            <w:r>
              <w:t>No se informa un pago exitoso sin confirmación del sistema responsable.</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D7957E" w14:textId="77777777" w:rsidR="00C0399D" w:rsidRDefault="00510B32">
            <w:r>
              <w:t>Application + manejo de errores de integración</w:t>
            </w:r>
          </w:p>
        </w:tc>
      </w:tr>
      <w:tr w:rsidR="00C0399D" w14:paraId="07053527"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FCAA53" w14:textId="77777777" w:rsidR="00C0399D" w:rsidRDefault="00510B32">
            <w:r>
              <w:t>RN-08</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F0ED7" w14:textId="77777777" w:rsidR="00C0399D" w:rsidRDefault="00510B32">
            <w:r>
              <w:t>Una petición repetida no genera una segunda venta.</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891C07" w14:textId="77777777" w:rsidR="00C0399D" w:rsidRDefault="00510B32">
            <w:r>
              <w:t>Application (idempotencia) + uuid de Odoo</w:t>
            </w:r>
          </w:p>
        </w:tc>
      </w:tr>
    </w:tbl>
    <w:p w14:paraId="6DD4CF44" w14:textId="77777777" w:rsidR="00C0399D" w:rsidRDefault="00C0399D">
      <w:pPr>
        <w:spacing w:after="120"/>
      </w:pPr>
    </w:p>
    <w:p w14:paraId="18204317" w14:textId="77777777" w:rsidR="00C0399D" w:rsidRDefault="00510B32">
      <w:pPr>
        <w:pStyle w:val="Ttulo2"/>
      </w:pPr>
      <w:bookmarkStart w:id="5" w:name="_Toc243832980"/>
      <w:r>
        <w:t>2.3 Requisitos no funcionales consi</w:t>
      </w:r>
      <w:r>
        <w:t>derados en la semana 1</w:t>
      </w:r>
      <w:bookmarkEnd w:id="5"/>
    </w:p>
    <w:p w14:paraId="28BA85AD" w14:textId="77777777" w:rsidR="00C0399D" w:rsidRDefault="00510B32">
      <w:pPr>
        <w:pStyle w:val="Prrafodelista"/>
        <w:numPr>
          <w:ilvl w:val="0"/>
          <w:numId w:val="2"/>
        </w:numPr>
        <w:spacing w:after="60"/>
      </w:pPr>
      <w:r>
        <w:rPr>
          <w:b/>
          <w:bCs/>
        </w:rPr>
        <w:lastRenderedPageBreak/>
        <w:t>RNF-01 Clean Architecture en backend:</w:t>
      </w:r>
      <w:r>
        <w:t xml:space="preserve"> se estableció desde el primer commit la separación en capas y la dirección de dependencias.</w:t>
      </w:r>
    </w:p>
    <w:p w14:paraId="16A6F9CB" w14:textId="77777777" w:rsidR="00C0399D" w:rsidRDefault="00510B32">
      <w:pPr>
        <w:pStyle w:val="Prrafodelista"/>
        <w:numPr>
          <w:ilvl w:val="0"/>
          <w:numId w:val="2"/>
        </w:numPr>
        <w:spacing w:after="60"/>
      </w:pPr>
      <w:r>
        <w:rPr>
          <w:b/>
          <w:bCs/>
        </w:rPr>
        <w:t>RNF-06 Pruebas automatizadas:</w:t>
      </w:r>
      <w:r>
        <w:t xml:space="preserve"> se crearon proyectos de pruebas unitarias e integración desde el inicio.</w:t>
      </w:r>
    </w:p>
    <w:p w14:paraId="1EC9A036" w14:textId="77777777" w:rsidR="00C0399D" w:rsidRDefault="00510B32">
      <w:pPr>
        <w:pStyle w:val="Prrafodelista"/>
        <w:numPr>
          <w:ilvl w:val="0"/>
          <w:numId w:val="2"/>
        </w:numPr>
        <w:spacing w:after="60"/>
      </w:pPr>
      <w:r>
        <w:rPr>
          <w:b/>
          <w:bCs/>
        </w:rPr>
        <w:t>RNF-08 Errores consistentes:</w:t>
      </w:r>
      <w:r>
        <w:t xml:space="preserve"> se implementó un manejador central que responde siempre con ProblemDetails (RFC 9457).</w:t>
      </w:r>
    </w:p>
    <w:p w14:paraId="38140BB0" w14:textId="77777777" w:rsidR="00C0399D" w:rsidRDefault="00510B32">
      <w:pPr>
        <w:pStyle w:val="Prrafodelista"/>
        <w:numPr>
          <w:ilvl w:val="0"/>
          <w:numId w:val="2"/>
        </w:numPr>
        <w:spacing w:after="60"/>
      </w:pPr>
      <w:r>
        <w:rPr>
          <w:b/>
          <w:bCs/>
        </w:rPr>
        <w:t>RNF-09 Seguridad:</w:t>
      </w:r>
      <w:r>
        <w:t xml:space="preserve"> la API key de Odoo se mantiene fuera del reposit</w:t>
      </w:r>
      <w:r>
        <w:t>orio (user-secrets / variables de entorno) y nunca llega al navegador.</w:t>
      </w:r>
    </w:p>
    <w:p w14:paraId="74113122" w14:textId="77777777" w:rsidR="00C0399D" w:rsidRDefault="00510B32">
      <w:pPr>
        <w:pStyle w:val="Prrafodelista"/>
        <w:numPr>
          <w:ilvl w:val="0"/>
          <w:numId w:val="2"/>
        </w:numPr>
        <w:spacing w:after="60"/>
      </w:pPr>
      <w:r>
        <w:rPr>
          <w:b/>
          <w:bCs/>
        </w:rPr>
        <w:t>RNF-11 Interoperabilidad y RNF-12 Reproducibilidad:</w:t>
      </w:r>
      <w:r>
        <w:t xml:space="preserve"> Odoo se instala con Docker Compose y un script idempotente; el README documenta todos los pasos.</w:t>
      </w:r>
    </w:p>
    <w:p w14:paraId="5296C928" w14:textId="77777777" w:rsidR="00C0399D" w:rsidRDefault="00510B32">
      <w:pPr>
        <w:pStyle w:val="Ttulo1"/>
      </w:pPr>
      <w:bookmarkStart w:id="6" w:name="_Toc243832981"/>
      <w:r>
        <w:t>3. Investigación inicial de alternativas de diseño</w:t>
      </w:r>
      <w:bookmarkEnd w:id="6"/>
    </w:p>
    <w:p w14:paraId="7DAFDB45" w14:textId="77777777" w:rsidR="00C0399D" w:rsidRDefault="00510B32">
      <w:pPr>
        <w:spacing w:after="120" w:line="276" w:lineRule="auto"/>
        <w:jc w:val="both"/>
      </w:pPr>
      <w:r>
        <w:t>Siguiendo la sección 7 de la especificación, el equipo identificó decisiones de diseño a partir de necesidades reales del POS y no de una lista predefinida de patrones. Para cada decisión se registró el pr</w:t>
      </w:r>
      <w:r>
        <w:t>oblema concreto, las alternativas consideradas, la solución elegida y su categoría, las consecuencias y la evidencia. Se distinguió explícitamente entre patrones (GoF o empresariales), enfoque arquitectónico (Clean Architecture), principios (SOLID) y práct</w:t>
      </w:r>
      <w:r>
        <w:t>icas (Clean Code).</w:t>
      </w:r>
    </w:p>
    <w:p w14:paraId="5E7BDACE" w14:textId="77777777" w:rsidR="00C0399D" w:rsidRDefault="00510B32">
      <w:pPr>
        <w:pStyle w:val="Ttulo2"/>
      </w:pPr>
      <w:bookmarkStart w:id="7" w:name="_Toc243832982"/>
      <w:r>
        <w:t>3.1 Decisión 1: Integración con Odoo mediante puertos y adaptadores</w:t>
      </w:r>
      <w:bookmarkEnd w:id="7"/>
    </w:p>
    <w:p w14:paraId="5085EAAD" w14:textId="77777777" w:rsidR="00C0399D" w:rsidRDefault="00510B32">
      <w:pPr>
        <w:spacing w:after="120" w:line="276" w:lineRule="auto"/>
        <w:jc w:val="both"/>
      </w:pPr>
      <w:r>
        <w:rPr>
          <w:b/>
          <w:bCs/>
        </w:rPr>
        <w:t>Problema.</w:t>
      </w:r>
      <w:r>
        <w:t xml:space="preserve"> Los casos de uso necesitan productos y sesiones de Odoo, pero Odoo expone un modelo propio (dominios en notación prefija, campos many2one como pares [id, nombr</w:t>
      </w:r>
      <w:r>
        <w:t>e], el valor false para campos vacíos). Si ese formato se filtra a la lógica de negocio, cualquier cambio en la API de Odoo afectaría a todo el sistema y no sería posible probar los casos de uso sin un servidor real.</w:t>
      </w:r>
    </w:p>
    <w:p w14:paraId="3C88C085" w14:textId="77777777" w:rsidR="00C0399D" w:rsidRDefault="00510B32">
      <w:pPr>
        <w:spacing w:after="120" w:line="276" w:lineRule="auto"/>
        <w:jc w:val="both"/>
      </w:pPr>
      <w:r>
        <w:rPr>
          <w:b/>
          <w:bCs/>
        </w:rPr>
        <w:t>Alternativas consideradas.</w:t>
      </w:r>
    </w:p>
    <w:p w14:paraId="654E87B4" w14:textId="77777777" w:rsidR="00C0399D" w:rsidRDefault="00510B32">
      <w:pPr>
        <w:pStyle w:val="Prrafodelista"/>
        <w:numPr>
          <w:ilvl w:val="0"/>
          <w:numId w:val="2"/>
        </w:numPr>
        <w:spacing w:after="60"/>
      </w:pPr>
      <w:r>
        <w:t>Invocar Http</w:t>
      </w:r>
      <w:r>
        <w:t>Client directamente desde los controladores: simple, pero mezcla presentación, reglas e integración, y no puede probarse de forma aislada.</w:t>
      </w:r>
    </w:p>
    <w:p w14:paraId="10B8F8FB" w14:textId="77777777" w:rsidR="00C0399D" w:rsidRDefault="00510B32">
      <w:pPr>
        <w:pStyle w:val="Prrafodelista"/>
        <w:numPr>
          <w:ilvl w:val="0"/>
          <w:numId w:val="2"/>
        </w:numPr>
        <w:spacing w:after="60"/>
      </w:pPr>
      <w:r>
        <w:t>Acceder directamente a PostgreSQL: descartada, porque la especificación lo prohíbe y omitiría la lógica de negocio de</w:t>
      </w:r>
      <w:r>
        <w:t xml:space="preserve"> Odoo.</w:t>
      </w:r>
    </w:p>
    <w:p w14:paraId="233480F0" w14:textId="77777777" w:rsidR="00C0399D" w:rsidRDefault="00510B32">
      <w:pPr>
        <w:pStyle w:val="Prrafodelista"/>
        <w:numPr>
          <w:ilvl w:val="0"/>
          <w:numId w:val="2"/>
        </w:numPr>
        <w:spacing w:after="60"/>
      </w:pPr>
      <w:r>
        <w:t>Usar las API heredadas XML-RPC / JSON-RPC: funcionales, pero JSON-2 es la API externa documentada para Odoo 20 y usa API keys con cabecera Bearer.</w:t>
      </w:r>
    </w:p>
    <w:p w14:paraId="3043432B" w14:textId="77777777" w:rsidR="00C0399D" w:rsidRDefault="00510B32">
      <w:pPr>
        <w:pStyle w:val="Prrafodelista"/>
        <w:numPr>
          <w:ilvl w:val="0"/>
          <w:numId w:val="2"/>
        </w:numPr>
        <w:spacing w:after="60"/>
      </w:pPr>
      <w:r>
        <w:rPr>
          <w:b/>
          <w:bCs/>
        </w:rPr>
        <w:t>Puertos en Application e implementaciones en Infrastructure (Adapter / Gateway) con capa anti-corrupci</w:t>
      </w:r>
      <w:r>
        <w:rPr>
          <w:b/>
          <w:bCs/>
        </w:rPr>
        <w:t>ón sobre JSON-2.</w:t>
      </w:r>
    </w:p>
    <w:p w14:paraId="1F748324" w14:textId="77777777" w:rsidR="00C0399D" w:rsidRDefault="00510B32">
      <w:pPr>
        <w:spacing w:after="120" w:line="276" w:lineRule="auto"/>
        <w:jc w:val="both"/>
      </w:pPr>
      <w:r>
        <w:rPr>
          <w:b/>
          <w:bCs/>
        </w:rPr>
        <w:t>Solución elegida y categoría.</w:t>
      </w:r>
      <w:r>
        <w:t xml:space="preserve"> Patrón GoF </w:t>
      </w:r>
      <w:r>
        <w:rPr>
          <w:b/>
          <w:bCs/>
        </w:rPr>
        <w:t>Adapter</w:t>
      </w:r>
      <w:r>
        <w:t xml:space="preserve"> junto con el patrón empresarial </w:t>
      </w:r>
      <w:r>
        <w:rPr>
          <w:b/>
          <w:bCs/>
        </w:rPr>
        <w:t>Gateway</w:t>
      </w:r>
      <w:r>
        <w:t xml:space="preserve"> (Fowler), dentro del enfoque de puertos y adaptadores de Clean Architecture. Aplica el principio de inversión de dependencias (DIP) de SOLID. Las inte</w:t>
      </w:r>
      <w:r>
        <w:t>rfaces IProductCatalog e IPosSessionGateway pertenecen a Application; OdooProductCatalog y OdooPosSessionGateway las implementan y traducen los datos de Odoo a entidades del dominio. OdooJson2Client concentra autenticación, serialización y traducción de fa</w:t>
      </w:r>
      <w:r>
        <w:t>llos.</w:t>
      </w:r>
    </w:p>
    <w:p w14:paraId="53D7D099" w14:textId="77777777" w:rsidR="00C0399D" w:rsidRDefault="00510B32">
      <w:pPr>
        <w:spacing w:after="120" w:line="276" w:lineRule="auto"/>
        <w:jc w:val="both"/>
      </w:pPr>
      <w:r>
        <w:rPr>
          <w:b/>
          <w:bCs/>
        </w:rPr>
        <w:lastRenderedPageBreak/>
        <w:t>Consecuencias y compromisos.</w:t>
      </w:r>
      <w:r>
        <w:t xml:space="preserve"> Los casos de uso se prueban con dobles de prueba y la integración puede cambiar (por ejemplo, de JSON-2 a otro mecanismo) sin tocar Domain ni Application. El costo es un mayor número de clases y una capa de mapeo que debe</w:t>
      </w:r>
      <w:r>
        <w:t xml:space="preserve"> mantenerse.</w:t>
      </w:r>
    </w:p>
    <w:p w14:paraId="196A533A" w14:textId="77777777" w:rsidR="00C0399D" w:rsidRDefault="00510B32">
      <w:pPr>
        <w:spacing w:after="120" w:line="276" w:lineRule="auto"/>
        <w:jc w:val="both"/>
      </w:pPr>
      <w:r>
        <w:rPr>
          <w:b/>
          <w:bCs/>
        </w:rPr>
        <w:t>Evidencia.</w:t>
      </w:r>
      <w:r>
        <w:t xml:space="preserve"> Pruebas SearchProductsUseCaseTests y GetActiveSessionUseCaseTests (con dobles), OdooAdaptersTests (con transporte HTTP simulado) y OdooIntegrationTests (contra Odoo real).</w:t>
      </w:r>
    </w:p>
    <w:p w14:paraId="1F07A327" w14:textId="77777777" w:rsidR="00C0399D" w:rsidRDefault="00510B32">
      <w:pPr>
        <w:pStyle w:val="Ttulo2"/>
      </w:pPr>
      <w:bookmarkStart w:id="8" w:name="_Toc243832983"/>
      <w:r>
        <w:t>3.2 Decisión 2: Manejo de errores e incertidumbre de la inte</w:t>
      </w:r>
      <w:r>
        <w:t>gración</w:t>
      </w:r>
      <w:bookmarkEnd w:id="8"/>
    </w:p>
    <w:p w14:paraId="030AC2CC" w14:textId="77777777" w:rsidR="00C0399D" w:rsidRDefault="00510B32">
      <w:pPr>
        <w:spacing w:after="120" w:line="276" w:lineRule="auto"/>
        <w:jc w:val="both"/>
      </w:pPr>
      <w:r>
        <w:rPr>
          <w:b/>
          <w:bCs/>
        </w:rPr>
        <w:t>Problema.</w:t>
      </w:r>
      <w:r>
        <w:t xml:space="preserve"> La especificación exige no afirmar éxito sin confirmación (RN-07, RF-17, P05). Un timeout de Odoo no significa que la operación falló: puede haberse ejecutado. El sistema debe distinguir entre rechazo, indisponibilidad y resultado inciert</w:t>
      </w:r>
      <w:r>
        <w:t>o, y responder de forma uniforme al cliente.</w:t>
      </w:r>
    </w:p>
    <w:p w14:paraId="4EDFC55B" w14:textId="77777777" w:rsidR="00C0399D" w:rsidRDefault="00510B32">
      <w:pPr>
        <w:spacing w:after="120" w:line="276" w:lineRule="auto"/>
        <w:jc w:val="both"/>
      </w:pPr>
      <w:r>
        <w:rPr>
          <w:b/>
          <w:bCs/>
        </w:rPr>
        <w:t>Alternativas consideradas.</w:t>
      </w:r>
      <w:r>
        <w:t xml:space="preserve"> (a) try/catch en cada controlador, con duplicación y respuestas inconsistentes; (b) patrón Result con tipos de retorno discriminados en todos los casos de uso, más explícito pero más v</w:t>
      </w:r>
      <w:r>
        <w:t xml:space="preserve">erboso para la primera semana; (c) </w:t>
      </w:r>
      <w:r>
        <w:rPr>
          <w:b/>
          <w:bCs/>
        </w:rPr>
        <w:t>excepciones tipadas de Application con clasificación del fallo y un manejador central</w:t>
      </w:r>
      <w:r>
        <w:t xml:space="preserve"> que las traduce a ProblemDetails.</w:t>
      </w:r>
    </w:p>
    <w:p w14:paraId="79A30535" w14:textId="77777777" w:rsidR="00C0399D" w:rsidRDefault="00510B32">
      <w:pPr>
        <w:spacing w:after="120" w:line="276" w:lineRule="auto"/>
        <w:jc w:val="both"/>
      </w:pPr>
      <w:r>
        <w:rPr>
          <w:b/>
          <w:bCs/>
        </w:rPr>
        <w:t>Solución elegida y categoría.</w:t>
      </w:r>
      <w:r>
        <w:t xml:space="preserve"> Se eligió la alternativa (c): IntegrationException con IntegrationFailu</w:t>
      </w:r>
      <w:r>
        <w:t>reKind (Timeout, Unavailable, Rejected, InvalidResponse) y PosExceptionHandler (IExceptionHandler de ASP.NET Core). Es una práctica de diseño apoyada en el principio de responsabilidad única (SRP): los controladores solo delegan en los casos de uso. El equ</w:t>
      </w:r>
      <w:r>
        <w:t>ipo dejó registrada la posibilidad de migrar el caso de uso de registro de venta al patrón Result en la semana 3, donde el resultado incierto es un caso de negocio y no una excepción.</w:t>
      </w:r>
    </w:p>
    <w:p w14:paraId="7E0BA83A" w14:textId="77777777" w:rsidR="00C0399D" w:rsidRDefault="00510B32">
      <w:pPr>
        <w:spacing w:after="120" w:line="276" w:lineRule="auto"/>
        <w:jc w:val="both"/>
      </w:pPr>
      <w:r>
        <w:rPr>
          <w:b/>
          <w:bCs/>
        </w:rPr>
        <w:t>Evidencia.</w:t>
      </w:r>
      <w:r>
        <w:t xml:space="preserve"> Con Odoo detenido, la API responde HTTP 503 con código odoo.u</w:t>
      </w:r>
      <w:r>
        <w:t>navailable; un timeout se clasifica como resultado incierto (prueba Timeout_is_reported_as_uncertain_integration_failure); un límite inválido devuelve HTTP 400 con código products.invalid_limit.</w:t>
      </w:r>
    </w:p>
    <w:p w14:paraId="2041C184" w14:textId="77777777" w:rsidR="00C0399D" w:rsidRDefault="00510B32">
      <w:pPr>
        <w:pStyle w:val="Ttulo2"/>
      </w:pPr>
      <w:bookmarkStart w:id="9" w:name="_Toc243832984"/>
      <w:r>
        <w:t>3.3 Decisión 3: Prevención de ventas duplicadas (idempotencia</w:t>
      </w:r>
      <w:r>
        <w:t>)</w:t>
      </w:r>
      <w:bookmarkEnd w:id="9"/>
    </w:p>
    <w:p w14:paraId="15A9B5F4" w14:textId="77777777" w:rsidR="00C0399D" w:rsidRDefault="00510B32">
      <w:pPr>
        <w:spacing w:after="120" w:line="276" w:lineRule="auto"/>
        <w:jc w:val="both"/>
      </w:pPr>
      <w:r>
        <w:rPr>
          <w:b/>
          <w:bCs/>
        </w:rPr>
        <w:t>Problema.</w:t>
      </w:r>
      <w:r>
        <w:t xml:space="preserve"> Un doble clic, un reintento automático o una respuesta perdida pueden provocar que la misma venta se registre dos veces (RN-08, RF-16, P06).</w:t>
      </w:r>
    </w:p>
    <w:p w14:paraId="2AB612AE" w14:textId="77777777" w:rsidR="00C0399D" w:rsidRDefault="00510B32">
      <w:pPr>
        <w:spacing w:after="120" w:line="276" w:lineRule="auto"/>
        <w:jc w:val="both"/>
      </w:pPr>
      <w:r>
        <w:rPr>
          <w:b/>
          <w:bCs/>
        </w:rPr>
        <w:t>Alternativas consideradas.</w:t>
      </w:r>
      <w:r>
        <w:t xml:space="preserve"> (a) Deshabilitar el botón en el frontend: necesario pero insuficiente, porqu</w:t>
      </w:r>
      <w:r>
        <w:t xml:space="preserve">e no cubre reintentos de red; (b) tabla local que bloquee por contenido de la venta: puede rechazar ventas legítimas idénticas; (c) </w:t>
      </w:r>
      <w:r>
        <w:rPr>
          <w:b/>
          <w:bCs/>
        </w:rPr>
        <w:t>clave de idempotencia</w:t>
      </w:r>
      <w:r>
        <w:t xml:space="preserve"> generada por el cliente y asociada al campo uuid de pos.order, que Odoo ya usa para deduplicar.</w:t>
      </w:r>
    </w:p>
    <w:p w14:paraId="25F76A2A" w14:textId="77777777" w:rsidR="00C0399D" w:rsidRDefault="00510B32">
      <w:pPr>
        <w:spacing w:after="120" w:line="276" w:lineRule="auto"/>
        <w:jc w:val="both"/>
      </w:pPr>
      <w:r>
        <w:rPr>
          <w:b/>
          <w:bCs/>
        </w:rPr>
        <w:t>Hallaz</w:t>
      </w:r>
      <w:r>
        <w:rPr>
          <w:b/>
          <w:bCs/>
        </w:rPr>
        <w:t>go de la investigación.</w:t>
      </w:r>
      <w:r>
        <w:t xml:space="preserve"> Al revisar el código fuente de Odoo 20 (pos_order.py), el equipo verificó que sync_from_ui busca una orden existente por uuid y, si ya está pagada, no crea otra. La prueba temprana lo comprobó: al reenviar la misma venta, el conteo </w:t>
      </w:r>
      <w:r>
        <w:t>de órdenes con ese uuid siguió siendo 1.</w:t>
      </w:r>
    </w:p>
    <w:p w14:paraId="1FB095A4" w14:textId="77777777" w:rsidR="00C0399D" w:rsidRDefault="00510B32">
      <w:pPr>
        <w:spacing w:after="120" w:line="276" w:lineRule="auto"/>
        <w:jc w:val="both"/>
      </w:pPr>
      <w:r>
        <w:rPr>
          <w:b/>
          <w:bCs/>
        </w:rPr>
        <w:t>Solución propuesta y categoría.</w:t>
      </w:r>
      <w:r>
        <w:t xml:space="preserve"> Patrón empresarial </w:t>
      </w:r>
      <w:r>
        <w:rPr>
          <w:b/>
          <w:bCs/>
        </w:rPr>
        <w:t>Idempotency Key</w:t>
      </w:r>
      <w:r>
        <w:t>: el frontend enviará una cabecera Idempotency-Key, el backend la usará como uuid de la orden y guardará un registro mínimo propio (clave, estado, id</w:t>
      </w:r>
      <w:r>
        <w:t>entificador de Odoo) para responder a reintentos y resolver resultados inciertos consultando Odoo por uuid. Su implementación completa se planificó para la semana 3.</w:t>
      </w:r>
    </w:p>
    <w:p w14:paraId="546979E3" w14:textId="77777777" w:rsidR="00C0399D" w:rsidRDefault="00510B32">
      <w:pPr>
        <w:pStyle w:val="Ttulo2"/>
      </w:pPr>
      <w:bookmarkStart w:id="10" w:name="_Toc243832985"/>
      <w:r>
        <w:lastRenderedPageBreak/>
        <w:t>3.4 Decisiones preliminares para las semanas siguientes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00"/>
        <w:gridCol w:w="3360"/>
      </w:tblGrid>
      <w:tr w:rsidR="00C0399D" w14:paraId="758AFDD1"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D75D3FA" w14:textId="77777777" w:rsidR="00C0399D" w:rsidRDefault="00510B32">
            <w:r>
              <w:rPr>
                <w:b/>
                <w:bCs/>
                <w:color w:val="FFFFFF"/>
                <w:sz w:val="20"/>
                <w:szCs w:val="20"/>
              </w:rPr>
              <w:t>Problema</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C5207D8" w14:textId="77777777" w:rsidR="00C0399D" w:rsidRDefault="00510B32">
            <w:r>
              <w:rPr>
                <w:b/>
                <w:bCs/>
                <w:color w:val="FFFFFF"/>
                <w:sz w:val="20"/>
                <w:szCs w:val="20"/>
              </w:rPr>
              <w:t>Alternativas</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203C435" w14:textId="77777777" w:rsidR="00C0399D" w:rsidRDefault="00510B32">
            <w:r>
              <w:rPr>
                <w:b/>
                <w:bCs/>
                <w:color w:val="FFFFFF"/>
                <w:sz w:val="20"/>
                <w:szCs w:val="20"/>
              </w:rPr>
              <w:t xml:space="preserve">Orientación </w:t>
            </w:r>
            <w:r>
              <w:rPr>
                <w:b/>
                <w:bCs/>
                <w:color w:val="FFFFFF"/>
                <w:sz w:val="20"/>
                <w:szCs w:val="20"/>
              </w:rPr>
              <w:t>inicial</w:t>
            </w:r>
          </w:p>
        </w:tc>
      </w:tr>
      <w:tr w:rsidR="00C0399D" w14:paraId="300C35C8"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382F96" w14:textId="77777777" w:rsidR="00C0399D" w:rsidRDefault="00510B32">
            <w:r>
              <w:t>Políticas de descuento variables y extensibles (RF-06 a RF-08, P10).</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686A7" w14:textId="77777777" w:rsidR="00C0399D" w:rsidRDefault="00510B32">
            <w:r>
              <w:t>if/switch en el caso de uso; Strategy; reglas configurables (Specification).</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88391" w14:textId="77777777" w:rsidR="00C0399D" w:rsidRDefault="00510B32">
            <w:r>
              <w:t>Strategy con un registro de políticas, para agregar políticas sin modificar las existentes (principio abierto/cerrado).</w:t>
            </w:r>
          </w:p>
        </w:tc>
      </w:tr>
      <w:tr w:rsidR="00C0399D" w14:paraId="5E593304"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806E8" w14:textId="77777777" w:rsidR="00C0399D" w:rsidRDefault="00510B32">
            <w:r>
              <w:t>Ciclo de vida de la venta (RN-06): preparación, confirmada, registrada, incierta, fallida.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DD68A" w14:textId="77777777" w:rsidR="00C0399D" w:rsidRDefault="00510B32">
            <w:r>
              <w:t>Enumeración con métodos de transición protegidos; patrón State.</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C20F6" w14:textId="77777777" w:rsidR="00C0399D" w:rsidRDefault="00510B32">
            <w:r>
              <w:t>Enumeración con transiciones validadas en la entidad. El equipo evaluará si State aporta valor; con pocos estados y poco comportamiento por estado, probablemente no lo aporte.</w:t>
            </w:r>
          </w:p>
        </w:tc>
      </w:tr>
    </w:tbl>
    <w:p w14:paraId="1F06FC64" w14:textId="77777777" w:rsidR="00C0399D" w:rsidRDefault="00C0399D">
      <w:pPr>
        <w:spacing w:after="120"/>
      </w:pPr>
    </w:p>
    <w:p w14:paraId="6A0D5D4B" w14:textId="77777777" w:rsidR="00C0399D" w:rsidRDefault="00510B32">
      <w:pPr>
        <w:pStyle w:val="Ttulo1"/>
      </w:pPr>
      <w:bookmarkStart w:id="11" w:name="_Toc243832986"/>
      <w:r>
        <w:t>4. Diseño arquitectónico</w:t>
      </w:r>
      <w:bookmarkEnd w:id="11"/>
    </w:p>
    <w:p w14:paraId="1DC105B4" w14:textId="77777777" w:rsidR="00C0399D" w:rsidRDefault="00510B32">
      <w:pPr>
        <w:spacing w:after="120" w:line="276" w:lineRule="auto"/>
        <w:jc w:val="both"/>
      </w:pPr>
      <w:r>
        <w:t>El equipo diseñó la solución siguiendo Clean Architec</w:t>
      </w:r>
      <w:r>
        <w:t>ture. Las responsabilidades Domain, Application, Infrastructure y Presentation son reconocibles como proyectos independientes de .NET, y las referencias entre proyectos garantizan que las dependencias apunten hacia las políticas internas: el compilador imp</w:t>
      </w:r>
      <w:r>
        <w:t>ide que Domain o Application dependan de Odoo o de ASP.NET Core.</w:t>
      </w:r>
    </w:p>
    <w:p w14:paraId="11047CBF" w14:textId="77777777" w:rsidR="00C0399D" w:rsidRDefault="00510B32">
      <w:pPr>
        <w:pStyle w:val="Ttulo2"/>
      </w:pPr>
      <w:bookmarkStart w:id="12" w:name="_Toc243832987"/>
      <w:r>
        <w:t>4.1 Flujo general</w:t>
      </w:r>
      <w:bookmarkEnd w:id="12"/>
    </w:p>
    <w:p w14:paraId="74326142" w14:textId="77777777" w:rsidR="00C0399D" w:rsidRDefault="00510B32">
      <w:pPr>
        <w:shd w:val="clear" w:color="auto" w:fill="F2F2F2"/>
        <w:ind w:left="200" w:right="200"/>
      </w:pPr>
      <w:r>
        <w:rPr>
          <w:rFonts w:ascii="Consolas" w:eastAsia="Consolas" w:hAnsi="Consolas" w:cs="Consolas"/>
          <w:sz w:val="18"/>
          <w:szCs w:val="18"/>
        </w:rPr>
        <w:t>Navegador (frontend, semana 2)</w:t>
      </w:r>
    </w:p>
    <w:p w14:paraId="4BCA11D1" w14:textId="77777777" w:rsidR="00C0399D" w:rsidRDefault="00510B32">
      <w:pPr>
        <w:shd w:val="clear" w:color="auto" w:fill="F2F2F2"/>
        <w:ind w:left="200" w:right="200"/>
      </w:pPr>
      <w:r>
        <w:rPr>
          <w:rFonts w:ascii="Consolas" w:eastAsia="Consolas" w:hAnsi="Consolas" w:cs="Consolas"/>
          <w:sz w:val="18"/>
          <w:szCs w:val="18"/>
        </w:rPr>
        <w:t xml:space="preserve">      |  HTTP/JSON (sin credenciales de Odoo)</w:t>
      </w:r>
    </w:p>
    <w:p w14:paraId="221A6E0C" w14:textId="77777777" w:rsidR="00C0399D" w:rsidRDefault="00510B32">
      <w:pPr>
        <w:shd w:val="clear" w:color="auto" w:fill="F2F2F2"/>
        <w:ind w:left="200" w:right="200"/>
      </w:pPr>
      <w:r>
        <w:rPr>
          <w:rFonts w:ascii="Consolas" w:eastAsia="Consolas" w:hAnsi="Consolas" w:cs="Consolas"/>
          <w:sz w:val="18"/>
          <w:szCs w:val="18"/>
        </w:rPr>
        <w:t xml:space="preserve">      v</w:t>
      </w:r>
    </w:p>
    <w:p w14:paraId="6AFC8425" w14:textId="77777777" w:rsidR="00C0399D" w:rsidRDefault="00510B32">
      <w:pPr>
        <w:shd w:val="clear" w:color="auto" w:fill="F2F2F2"/>
        <w:ind w:left="200" w:right="200"/>
      </w:pPr>
      <w:r>
        <w:rPr>
          <w:rFonts w:ascii="Consolas" w:eastAsia="Consolas" w:hAnsi="Consolas" w:cs="Consolas"/>
          <w:sz w:val="18"/>
          <w:szCs w:val="18"/>
        </w:rPr>
        <w:t>Pos.Api  -&gt;  Pos.Application  -&gt;  Pos.Domain</w:t>
      </w:r>
    </w:p>
    <w:p w14:paraId="74666BB6" w14:textId="77777777" w:rsidR="00C0399D" w:rsidRDefault="00510B32">
      <w:pPr>
        <w:shd w:val="clear" w:color="auto" w:fill="F2F2F2"/>
        <w:ind w:left="200" w:right="200"/>
      </w:pPr>
      <w:r>
        <w:rPr>
          <w:rFonts w:ascii="Consolas" w:eastAsia="Consolas" w:hAnsi="Consolas" w:cs="Consolas"/>
          <w:sz w:val="18"/>
          <w:szCs w:val="18"/>
        </w:rPr>
        <w:t xml:space="preserve">      |            ^ (puertos)</w:t>
      </w:r>
    </w:p>
    <w:p w14:paraId="183F1117" w14:textId="77777777" w:rsidR="00C0399D" w:rsidRDefault="00510B32">
      <w:pPr>
        <w:shd w:val="clear" w:color="auto" w:fill="F2F2F2"/>
        <w:ind w:left="200" w:right="200"/>
      </w:pPr>
      <w:r>
        <w:rPr>
          <w:rFonts w:ascii="Consolas" w:eastAsia="Consolas" w:hAnsi="Consolas" w:cs="Consolas"/>
          <w:sz w:val="18"/>
          <w:szCs w:val="18"/>
        </w:rPr>
        <w:t xml:space="preserve">      v     </w:t>
      </w:r>
      <w:r>
        <w:rPr>
          <w:rFonts w:ascii="Consolas" w:eastAsia="Consolas" w:hAnsi="Consolas" w:cs="Consolas"/>
          <w:sz w:val="18"/>
          <w:szCs w:val="18"/>
        </w:rPr>
        <w:t xml:space="preserve">       |</w:t>
      </w:r>
    </w:p>
    <w:p w14:paraId="467F6F74" w14:textId="77777777" w:rsidR="00C0399D" w:rsidRDefault="00510B32">
      <w:pPr>
        <w:shd w:val="clear" w:color="auto" w:fill="F2F2F2"/>
        <w:ind w:left="200" w:right="200"/>
      </w:pPr>
      <w:r>
        <w:rPr>
          <w:rFonts w:ascii="Consolas" w:eastAsia="Consolas" w:hAnsi="Consolas" w:cs="Consolas"/>
          <w:sz w:val="18"/>
          <w:szCs w:val="18"/>
        </w:rPr>
        <w:t>Pos.Infrastructure (adaptadores Odoo)</w:t>
      </w:r>
    </w:p>
    <w:p w14:paraId="21E395A7" w14:textId="77777777" w:rsidR="00C0399D" w:rsidRDefault="00510B32">
      <w:pPr>
        <w:shd w:val="clear" w:color="auto" w:fill="F2F2F2"/>
        <w:ind w:left="200" w:right="200"/>
      </w:pPr>
      <w:r>
        <w:rPr>
          <w:rFonts w:ascii="Consolas" w:eastAsia="Consolas" w:hAnsi="Consolas" w:cs="Consolas"/>
          <w:sz w:val="18"/>
          <w:szCs w:val="18"/>
        </w:rPr>
        <w:t xml:space="preserve">      |  JSON-2: POST /json/2/{modelo}/{metodo}  +  Authorization: bearer &lt;API key&gt;</w:t>
      </w:r>
    </w:p>
    <w:p w14:paraId="32F0D959" w14:textId="77777777" w:rsidR="00C0399D" w:rsidRDefault="00510B32">
      <w:pPr>
        <w:shd w:val="clear" w:color="auto" w:fill="F2F2F2"/>
        <w:ind w:left="200" w:right="200"/>
      </w:pPr>
      <w:r>
        <w:rPr>
          <w:rFonts w:ascii="Consolas" w:eastAsia="Consolas" w:hAnsi="Consolas" w:cs="Consolas"/>
          <w:sz w:val="18"/>
          <w:szCs w:val="18"/>
        </w:rPr>
        <w:t xml:space="preserve">      v</w:t>
      </w:r>
    </w:p>
    <w:p w14:paraId="5CCEEF37" w14:textId="77777777" w:rsidR="00C0399D" w:rsidRDefault="00510B32">
      <w:pPr>
        <w:shd w:val="clear" w:color="auto" w:fill="F2F2F2"/>
        <w:spacing w:after="160"/>
        <w:ind w:left="200" w:right="200"/>
      </w:pPr>
      <w:r>
        <w:rPr>
          <w:rFonts w:ascii="Consolas" w:eastAsia="Consolas" w:hAnsi="Consolas" w:cs="Consolas"/>
          <w:sz w:val="18"/>
          <w:szCs w:val="18"/>
        </w:rPr>
        <w:t>Odoo 20 Community (point_of_sale)  -&gt;  PostgreSQL 16</w:t>
      </w:r>
    </w:p>
    <w:p w14:paraId="09BC008D" w14:textId="77777777" w:rsidR="00C0399D" w:rsidRDefault="00510B32">
      <w:pPr>
        <w:pStyle w:val="Ttulo2"/>
      </w:pPr>
      <w:bookmarkStart w:id="13" w:name="_Toc243832988"/>
      <w:r>
        <w:t>4.2 Responsabilidades por capa</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700"/>
        <w:gridCol w:w="1600"/>
        <w:gridCol w:w="3160"/>
      </w:tblGrid>
      <w:tr w:rsidR="00C0399D" w14:paraId="51601C1A"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C6DE676" w14:textId="77777777" w:rsidR="00C0399D" w:rsidRDefault="00510B32">
            <w:r>
              <w:rPr>
                <w:b/>
                <w:bCs/>
                <w:color w:val="FFFFFF"/>
                <w:sz w:val="20"/>
                <w:szCs w:val="20"/>
              </w:rPr>
              <w:t>Proyecto</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F2EEA0C" w14:textId="77777777" w:rsidR="00C0399D" w:rsidRDefault="00510B32">
            <w:r>
              <w:rPr>
                <w:b/>
                <w:bCs/>
                <w:color w:val="FFFFFF"/>
                <w:sz w:val="20"/>
                <w:szCs w:val="20"/>
              </w:rPr>
              <w:t>Responsabilidad</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5D5BC80" w14:textId="77777777" w:rsidR="00C0399D" w:rsidRDefault="00510B32">
            <w:r>
              <w:rPr>
                <w:b/>
                <w:bCs/>
                <w:color w:val="FFFFFF"/>
                <w:sz w:val="20"/>
                <w:szCs w:val="20"/>
              </w:rPr>
              <w:t>Depende de</w:t>
            </w:r>
          </w:p>
        </w:tc>
        <w:tc>
          <w:tcPr>
            <w:tcW w:w="3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3AD7B4E" w14:textId="77777777" w:rsidR="00C0399D" w:rsidRDefault="00510B32">
            <w:r>
              <w:rPr>
                <w:b/>
                <w:bCs/>
                <w:color w:val="FFFFFF"/>
                <w:sz w:val="20"/>
                <w:szCs w:val="20"/>
              </w:rPr>
              <w:t>Elementos principales</w:t>
            </w:r>
          </w:p>
        </w:tc>
      </w:tr>
      <w:tr w:rsidR="00C0399D" w14:paraId="5A4CF1DB"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22F732" w14:textId="77777777" w:rsidR="00C0399D" w:rsidRDefault="00510B32">
            <w:r>
              <w:t>Pos.Domain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22CA1" w14:textId="77777777" w:rsidR="00C0399D" w:rsidRDefault="00510B32">
            <w:r>
              <w:t>Entidades y reglas de negocio puras.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6F2E1" w14:textId="77777777" w:rsidR="00C0399D" w:rsidRDefault="00510B32">
            <w:r>
              <w:t>Nada</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408C23" w14:textId="77777777" w:rsidR="00C0399D" w:rsidRDefault="00510B32">
            <w:r>
              <w:t>Product, PosSession, PosSessionState, DomainException</w:t>
            </w:r>
          </w:p>
        </w:tc>
      </w:tr>
      <w:tr w:rsidR="00C0399D" w14:paraId="12553BE9"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741EA" w14:textId="77777777" w:rsidR="00C0399D" w:rsidRDefault="00510B32">
            <w:r>
              <w:t>Pos.Application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D8824D" w14:textId="77777777" w:rsidR="00C0399D" w:rsidRDefault="00510B32">
            <w:r>
              <w:t>Casos de uso y contratos (puertos) hacia el exterior.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BAB12" w14:textId="77777777" w:rsidR="00C0399D" w:rsidRDefault="00510B32">
            <w:r>
              <w:t>Domain</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ECF59" w14:textId="77777777" w:rsidR="00C0399D" w:rsidRDefault="00510B32">
            <w:r>
              <w:t>SearchProductsUseCase, GetActiveSessionUseCase, IProductCatalog, IPosSessionGateway</w:t>
            </w:r>
          </w:p>
        </w:tc>
      </w:tr>
      <w:tr w:rsidR="00C0399D" w14:paraId="5C1A8BA7"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E8246C" w14:textId="77777777" w:rsidR="00C0399D" w:rsidRDefault="00510B32">
            <w:r>
              <w:t>Pos.Infrastructure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A27B6" w14:textId="77777777" w:rsidR="00C0399D" w:rsidRDefault="00510B32">
            <w:r>
              <w:t>Adaptadores de Odoo y configuración.</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26148" w14:textId="77777777" w:rsidR="00C0399D" w:rsidRDefault="00510B32">
            <w:r>
              <w:t>Application</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3B0422" w14:textId="77777777" w:rsidR="00C0399D" w:rsidRDefault="00510B32">
            <w:r>
              <w:t xml:space="preserve">OdooJson2Client, OdooProductCatalog, </w:t>
            </w:r>
            <w:r>
              <w:lastRenderedPageBreak/>
              <w:t>OdooP</w:t>
            </w:r>
            <w:r>
              <w:t>osSessionGateway, OdooOptions</w:t>
            </w:r>
          </w:p>
        </w:tc>
      </w:tr>
      <w:tr w:rsidR="00C0399D" w14:paraId="5B39DD2B"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C76E4" w14:textId="77777777" w:rsidR="00C0399D" w:rsidRDefault="00510B32">
            <w:r>
              <w:lastRenderedPageBreak/>
              <w:t>Pos.Api</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9A78D" w14:textId="77777777" w:rsidR="00C0399D" w:rsidRDefault="00510B32">
            <w:r>
              <w:t>API REST, composición de dependencias y manejo de errores.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3D91D6" w14:textId="77777777" w:rsidR="00C0399D" w:rsidRDefault="00510B32">
            <w:r>
              <w:t>Application, Infrastructure</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1073DD" w14:textId="77777777" w:rsidR="00C0399D" w:rsidRDefault="00510B32">
            <w:r>
              <w:t>ProductsController, PosSessionsController, PosExceptionHandler</w:t>
            </w:r>
          </w:p>
        </w:tc>
      </w:tr>
    </w:tbl>
    <w:p w14:paraId="55E6AC70" w14:textId="77777777" w:rsidR="00C0399D" w:rsidRDefault="00C0399D">
      <w:pPr>
        <w:spacing w:after="120"/>
      </w:pPr>
    </w:p>
    <w:p w14:paraId="0D721B28" w14:textId="77777777" w:rsidR="00C0399D" w:rsidRDefault="00510B32">
      <w:pPr>
        <w:pStyle w:val="Ttulo2"/>
      </w:pPr>
      <w:bookmarkStart w:id="14" w:name="_Toc243832989"/>
      <w:r>
        <w:t>4.3 Tecnologías</w:t>
      </w:r>
      <w:bookmarkEnd w:id="14"/>
    </w:p>
    <w:p w14:paraId="6D889888" w14:textId="77777777" w:rsidR="00C0399D" w:rsidRDefault="00510B32">
      <w:pPr>
        <w:pStyle w:val="Prrafodelista"/>
        <w:numPr>
          <w:ilvl w:val="0"/>
          <w:numId w:val="2"/>
        </w:numPr>
        <w:spacing w:after="60"/>
      </w:pPr>
      <w:r>
        <w:t>Backend: ASP.NET Core Web API sobre .NET 10, C#, inyección de dependencias nativa, IHttpClientFactory y validación de opciones con DataAnnotations.</w:t>
      </w:r>
    </w:p>
    <w:p w14:paraId="2C5092CB" w14:textId="77777777" w:rsidR="00C0399D" w:rsidRDefault="00510B32">
      <w:pPr>
        <w:pStyle w:val="Prrafodelista"/>
        <w:numPr>
          <w:ilvl w:val="0"/>
          <w:numId w:val="2"/>
        </w:numPr>
        <w:spacing w:after="60"/>
      </w:pPr>
      <w:r>
        <w:t>Pruebas: xUnit con dobles de prueba escritos a mano (sin bibliotecas de mocking) y pruebas de integración qu</w:t>
      </w:r>
      <w:r>
        <w:t>e se omiten automáticamente si no hay credenciales de Odoo.</w:t>
      </w:r>
    </w:p>
    <w:p w14:paraId="2A1C331D" w14:textId="77777777" w:rsidR="00C0399D" w:rsidRDefault="00510B32">
      <w:pPr>
        <w:pStyle w:val="Prrafodelista"/>
        <w:numPr>
          <w:ilvl w:val="0"/>
          <w:numId w:val="2"/>
        </w:numPr>
        <w:spacing w:after="60"/>
      </w:pPr>
      <w:r>
        <w:t>ERP: Odoo 20 Community (imagen oficial odoo:20.0) con PostgreSQL 16, orquestados con Docker Compose.</w:t>
      </w:r>
    </w:p>
    <w:p w14:paraId="16E1B050" w14:textId="77777777" w:rsidR="00C0399D" w:rsidRDefault="00510B32">
      <w:pPr>
        <w:pStyle w:val="Prrafodelista"/>
        <w:numPr>
          <w:ilvl w:val="0"/>
          <w:numId w:val="2"/>
        </w:numPr>
        <w:spacing w:after="60"/>
      </w:pPr>
      <w:r>
        <w:t>Frontend: se desarrollará en la semana 2 con casos de uso independientes del framework y de HTT</w:t>
      </w:r>
      <w:r>
        <w:t>P, como exige RNF-02.</w:t>
      </w:r>
    </w:p>
    <w:p w14:paraId="6B359931" w14:textId="77777777" w:rsidR="00C0399D" w:rsidRDefault="00510B32">
      <w:pPr>
        <w:pStyle w:val="Ttulo1"/>
      </w:pPr>
      <w:bookmarkStart w:id="15" w:name="_Toc243832990"/>
      <w:r>
        <w:t>5. Instalación y preparación de Odoo 20 Community</w:t>
      </w:r>
      <w:bookmarkEnd w:id="15"/>
    </w:p>
    <w:p w14:paraId="0242EC7C" w14:textId="77777777" w:rsidR="00C0399D" w:rsidRDefault="00510B32">
      <w:pPr>
        <w:spacing w:after="120" w:line="276" w:lineRule="auto"/>
        <w:jc w:val="both"/>
      </w:pPr>
      <w:r>
        <w:t>El equipo instaló Odoo 20 Community localmente con Docker, tal como recomienda la especificación. La instalación es reproducible: infra/docker-compose.yml define los servicios, infra/.</w:t>
      </w:r>
      <w:r>
        <w:t>env (no versionado) guarda la contraseña de PostgreSQL y el script scripts/odoo-init.sh crea la base de datos y aplica la configuración del POS mediante infra/odoo/setup_pos.py. No se modificó el código fuente de Odoo ni se desarrollaron módulos Python.</w:t>
      </w:r>
    </w:p>
    <w:p w14:paraId="5C76F1F0" w14:textId="77777777" w:rsidR="00C0399D" w:rsidRDefault="00510B32">
      <w:pPr>
        <w:pStyle w:val="Ttulo2"/>
      </w:pPr>
      <w:bookmarkStart w:id="16" w:name="_Toc243832991"/>
      <w:r>
        <w:t>5.</w:t>
      </w:r>
      <w:r>
        <w:t>1 Pasos realizados</w:t>
      </w:r>
      <w:bookmarkEnd w:id="16"/>
    </w:p>
    <w:p w14:paraId="5A2C7A6D" w14:textId="77777777" w:rsidR="00C0399D" w:rsidRDefault="00510B32">
      <w:pPr>
        <w:pStyle w:val="Prrafodelista"/>
        <w:numPr>
          <w:ilvl w:val="0"/>
          <w:numId w:val="3"/>
        </w:numPr>
        <w:spacing w:after="60"/>
      </w:pPr>
      <w:r>
        <w:t>Creación de los contenedores db (postgres:16) y odoo (odoo:20.0) con volúmenes persistentes.</w:t>
      </w:r>
    </w:p>
    <w:p w14:paraId="77618A33" w14:textId="77777777" w:rsidR="00C0399D" w:rsidRDefault="00510B32">
      <w:pPr>
        <w:pStyle w:val="Prrafodelista"/>
        <w:numPr>
          <w:ilvl w:val="0"/>
          <w:numId w:val="3"/>
        </w:numPr>
        <w:spacing w:after="60"/>
      </w:pPr>
      <w:r>
        <w:t>Creación de la base pos_db con el módulo point_of_sale, sin datos de demostración y con idioma español (Ecuador).</w:t>
      </w:r>
    </w:p>
    <w:p w14:paraId="73FFC83A" w14:textId="77777777" w:rsidR="00C0399D" w:rsidRDefault="00510B32">
      <w:pPr>
        <w:pStyle w:val="Prrafodelista"/>
        <w:numPr>
          <w:ilvl w:val="0"/>
          <w:numId w:val="3"/>
        </w:numPr>
        <w:spacing w:after="60"/>
      </w:pPr>
      <w:r>
        <w:t>Configuración del impuesto IVA 15 %, cuatro productos vendibles en el POS, el diario de caja y el método de pago Efectivo.</w:t>
      </w:r>
    </w:p>
    <w:p w14:paraId="36B14318" w14:textId="77777777" w:rsidR="00C0399D" w:rsidRDefault="00510B32">
      <w:pPr>
        <w:pStyle w:val="Prrafodelista"/>
        <w:numPr>
          <w:ilvl w:val="0"/>
          <w:numId w:val="3"/>
        </w:numPr>
        <w:spacing w:after="60"/>
      </w:pPr>
      <w:r>
        <w:t xml:space="preserve">Creación del punto </w:t>
      </w:r>
      <w:r>
        <w:t>de venta Caja Principal y apertura de una sesión POS válida.</w:t>
      </w:r>
    </w:p>
    <w:p w14:paraId="4967CA75" w14:textId="77777777" w:rsidR="00C0399D" w:rsidRDefault="00510B32">
      <w:pPr>
        <w:pStyle w:val="Prrafodelista"/>
        <w:numPr>
          <w:ilvl w:val="0"/>
          <w:numId w:val="3"/>
        </w:numPr>
        <w:spacing w:after="60"/>
      </w:pPr>
      <w:r>
        <w:t>Creación del usuario de integración pos_integration con el grupo Usuario POS (mínimo privilegio) y generación de su API key, con vigencia de 90 días.</w:t>
      </w:r>
    </w:p>
    <w:p w14:paraId="2DCEC312" w14:textId="77777777" w:rsidR="00C0399D" w:rsidRDefault="00510B32">
      <w:pPr>
        <w:pStyle w:val="Ttulo2"/>
      </w:pPr>
      <w:bookmarkStart w:id="17" w:name="_Toc243832992"/>
      <w:r>
        <w:t>5.2 Identificadores reales registrados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3"/>
        <w:gridCol w:w="2130"/>
        <w:gridCol w:w="690"/>
        <w:gridCol w:w="4167"/>
      </w:tblGrid>
      <w:tr w:rsidR="00C0399D" w14:paraId="1AFDE91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01E57D6" w14:textId="77777777" w:rsidR="00C0399D" w:rsidRDefault="00510B32">
            <w:r>
              <w:rPr>
                <w:b/>
                <w:bCs/>
                <w:color w:val="FFFFFF"/>
                <w:sz w:val="20"/>
                <w:szCs w:val="20"/>
              </w:rPr>
              <w:t>Elemento</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71CA5D3" w14:textId="77777777" w:rsidR="00C0399D" w:rsidRDefault="00510B32">
            <w:r>
              <w:rPr>
                <w:b/>
                <w:bCs/>
                <w:color w:val="FFFFFF"/>
                <w:sz w:val="20"/>
                <w:szCs w:val="20"/>
              </w:rPr>
              <w:t>Modelo de Odoo</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1127DE0" w14:textId="77777777" w:rsidR="00C0399D" w:rsidRDefault="00510B32">
            <w:r>
              <w:rPr>
                <w:b/>
                <w:bCs/>
                <w:color w:val="FFFFFF"/>
                <w:sz w:val="20"/>
                <w:szCs w:val="20"/>
              </w:rPr>
              <w:t>ID</w:t>
            </w:r>
          </w:p>
        </w:tc>
        <w:tc>
          <w:tcPr>
            <w:tcW w:w="4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73B545" w14:textId="77777777" w:rsidR="00C0399D" w:rsidRDefault="00510B32">
            <w:r>
              <w:rPr>
                <w:b/>
                <w:bCs/>
                <w:color w:val="FFFFFF"/>
                <w:sz w:val="20"/>
                <w:szCs w:val="20"/>
              </w:rPr>
              <w:t>Detalle</w:t>
            </w:r>
          </w:p>
        </w:tc>
      </w:tr>
      <w:tr w:rsidR="00C0399D" w14:paraId="42C92948"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E2FDAE" w14:textId="77777777" w:rsidR="00C0399D" w:rsidRDefault="00510B32">
            <w:r>
              <w:t>Café americano</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2AC125" w14:textId="77777777" w:rsidR="00C0399D" w:rsidRDefault="00510B32">
            <w:r>
              <w:t>product.product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408679" w14:textId="77777777" w:rsidR="00C0399D" w:rsidRDefault="00510B32">
            <w:r>
              <w:t>11</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3CE96" w14:textId="77777777" w:rsidR="00C0399D" w:rsidRDefault="00510B32">
            <w:r>
              <w:t>CAFE-001 — 1,50 USD + IVA 15 %</w:t>
            </w:r>
          </w:p>
        </w:tc>
      </w:tr>
      <w:tr w:rsidR="00C0399D" w14:paraId="51DCF49E"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41925D" w14:textId="77777777" w:rsidR="00C0399D" w:rsidRDefault="00510B32">
            <w:r>
              <w:t>Sánduche de pollo</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8C026" w14:textId="77777777" w:rsidR="00C0399D" w:rsidRDefault="00510B32">
            <w:r>
              <w:t>product.product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10146B" w14:textId="77777777" w:rsidR="00C0399D" w:rsidRDefault="00510B32">
            <w:r>
              <w:t>12</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EC49EE" w14:textId="77777777" w:rsidR="00C0399D" w:rsidRDefault="00510B32">
            <w:r>
              <w:t>SAND-001 — 3,75 USD + IVA 15 %</w:t>
            </w:r>
          </w:p>
        </w:tc>
      </w:tr>
      <w:tr w:rsidR="00C0399D" w14:paraId="4AE7FB1D"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A14457" w14:textId="77777777" w:rsidR="00C0399D" w:rsidRDefault="00510B32">
            <w:r>
              <w:lastRenderedPageBreak/>
              <w:t>Jugo natural de naranja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C78982" w14:textId="77777777" w:rsidR="00C0399D" w:rsidRDefault="00510B32">
            <w:r>
              <w:t>product.product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F31A24" w14:textId="77777777" w:rsidR="00C0399D" w:rsidRDefault="00510B32">
            <w:r>
              <w:t>13</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3EAFB8" w14:textId="77777777" w:rsidR="00C0399D" w:rsidRDefault="00510B32">
            <w:r>
              <w:t>JUGO-001 — 2,25 USD + IVA 15 %</w:t>
            </w:r>
          </w:p>
        </w:tc>
      </w:tr>
      <w:tr w:rsidR="00C0399D" w14:paraId="0D7C3CBA"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995623" w14:textId="77777777" w:rsidR="00C0399D" w:rsidRDefault="00510B32">
            <w:r>
              <w:t>Galletas de avena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8A44F2" w14:textId="77777777" w:rsidR="00C0399D" w:rsidRDefault="00510B32">
            <w:r>
              <w:t>product.product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83D5A6" w14:textId="77777777" w:rsidR="00C0399D" w:rsidRDefault="00510B32">
            <w:r>
              <w:t>14</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A8240F" w14:textId="77777777" w:rsidR="00C0399D" w:rsidRDefault="00510B32">
            <w:r>
              <w:t>GALL-001 — 0,90 USD + IVA 15 %</w:t>
            </w:r>
          </w:p>
        </w:tc>
      </w:tr>
      <w:tr w:rsidR="00C0399D" w14:paraId="4D707B21"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266E9" w14:textId="77777777" w:rsidR="00C0399D" w:rsidRDefault="00510B32">
            <w:r>
              <w:t>IVA 15 %</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A2F375" w14:textId="77777777" w:rsidR="00C0399D" w:rsidRDefault="00510B32">
            <w:r>
              <w:t>account.tax</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6277E5" w14:textId="77777777" w:rsidR="00C0399D" w:rsidRDefault="00510B32">
            <w:r>
              <w:t>1</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9E3BFF" w14:textId="77777777" w:rsidR="00C0399D" w:rsidRDefault="00510B32">
            <w:r>
              <w:t>Impuesto de venta, precio sin impuesto incluido</w:t>
            </w:r>
          </w:p>
        </w:tc>
      </w:tr>
      <w:tr w:rsidR="00C0399D" w14:paraId="5226D244"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30847E" w14:textId="77777777" w:rsidR="00C0399D" w:rsidRDefault="00510B32">
            <w:r>
              <w:t>Efectivo</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7B801" w14:textId="77777777" w:rsidR="00C0399D" w:rsidRDefault="00510B32">
            <w:r>
              <w:t>pos.payment.method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3ADD4C" w14:textId="77777777" w:rsidR="00C0399D" w:rsidRDefault="00510B32">
            <w:r>
              <w:t>3</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488BC5" w14:textId="77777777" w:rsidR="00C0399D" w:rsidRDefault="00510B32">
            <w:r>
              <w:t>Tipo cash</w:t>
            </w:r>
          </w:p>
        </w:tc>
      </w:tr>
      <w:tr w:rsidR="00C0399D" w14:paraId="38A5E471"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5D6268" w14:textId="77777777" w:rsidR="00C0399D" w:rsidRDefault="00510B32">
            <w:r>
              <w:t>Caja Principal</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4F23E" w14:textId="77777777" w:rsidR="00C0399D" w:rsidRDefault="00510B32">
            <w:r>
              <w:t>pos.config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1E12C8" w14:textId="77777777" w:rsidR="00C0399D" w:rsidRDefault="00510B32">
            <w:r>
              <w:t>2</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36FD3" w14:textId="77777777" w:rsidR="00C0399D" w:rsidRDefault="00510B32">
            <w:r>
              <w:t>Punto de venta</w:t>
            </w:r>
          </w:p>
        </w:tc>
      </w:tr>
      <w:tr w:rsidR="00C0399D" w14:paraId="0AF5C85F"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39A761" w14:textId="77777777" w:rsidR="00C0399D" w:rsidRDefault="00510B32">
            <w:r>
              <w:t>Caja Principal/00002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71664" w14:textId="77777777" w:rsidR="00C0399D" w:rsidRDefault="00510B32">
            <w:r>
              <w:t>pos.session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2F895" w14:textId="77777777" w:rsidR="00C0399D" w:rsidRDefault="00510B32">
            <w:r>
              <w:t>2</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874884" w14:textId="77777777" w:rsidR="00C0399D" w:rsidRDefault="00510B32">
            <w:r>
              <w:t>Estado opened</w:t>
            </w:r>
          </w:p>
        </w:tc>
      </w:tr>
      <w:tr w:rsidR="00C0399D" w14:paraId="567BE2B7"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4A4E1" w14:textId="77777777" w:rsidR="00C0399D" w:rsidRDefault="00510B32">
            <w:r>
              <w:t>Integración POS .NET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060057" w14:textId="77777777" w:rsidR="00C0399D" w:rsidRDefault="00510B32">
            <w:r>
              <w:t>res.users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7D0B7" w14:textId="77777777" w:rsidR="00C0399D" w:rsidRDefault="00510B32">
            <w:r>
              <w:t>6</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1EBE6B" w14:textId="77777777" w:rsidR="00C0399D" w:rsidRDefault="00510B32">
            <w:r>
              <w:t>Login pos_integration</w:t>
            </w:r>
          </w:p>
        </w:tc>
      </w:tr>
    </w:tbl>
    <w:p w14:paraId="69B56A22" w14:textId="77777777" w:rsidR="00C0399D" w:rsidRDefault="00C0399D">
      <w:pPr>
        <w:spacing w:after="120"/>
      </w:pPr>
    </w:p>
    <w:p w14:paraId="6FB58A84" w14:textId="77777777" w:rsidR="00C0399D" w:rsidRDefault="00510B32">
      <w:pPr>
        <w:pStyle w:val="Ttulo1"/>
      </w:pPr>
      <w:bookmarkStart w:id="18" w:name="_Toc243832993"/>
      <w:r>
        <w:t>6. Primera consulta integrada</w:t>
      </w:r>
      <w:bookmarkEnd w:id="18"/>
    </w:p>
    <w:p w14:paraId="228FE6F0" w14:textId="77777777" w:rsidR="00C0399D" w:rsidRDefault="00510B32">
      <w:pPr>
        <w:spacing w:after="120" w:line="276" w:lineRule="auto"/>
        <w:jc w:val="both"/>
      </w:pPr>
      <w:r>
        <w:t>Con Odoo en funcionamiento, el equipo implementó los dos primeros casos de uso integrados y los expuso mediante la API REST propuesta en la sección 14 de la especificación. El frontend nunca accederá directamente a Odoo: todas las consultas pasan por la AP</w:t>
      </w:r>
      <w:r>
        <w:t>I .NET, que es la única que conoce la API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3500"/>
        <w:gridCol w:w="2960"/>
      </w:tblGrid>
      <w:tr w:rsidR="00C0399D" w14:paraId="3B04647D" w14:textId="77777777">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59B37C5" w14:textId="77777777" w:rsidR="00C0399D" w:rsidRDefault="00510B32">
            <w:r>
              <w:rPr>
                <w:b/>
                <w:bCs/>
                <w:color w:val="FFFFFF"/>
                <w:sz w:val="20"/>
                <w:szCs w:val="20"/>
              </w:rPr>
              <w:t>Endpoint .NET</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EB724FC" w14:textId="77777777" w:rsidR="00C0399D" w:rsidRDefault="00510B32">
            <w:r>
              <w:rPr>
                <w:b/>
                <w:bCs/>
                <w:color w:val="FFFFFF"/>
                <w:sz w:val="20"/>
                <w:szCs w:val="20"/>
              </w:rPr>
              <w:t>Llamada a Odoo (JSON-2)</w:t>
            </w:r>
          </w:p>
        </w:tc>
        <w:tc>
          <w:tcPr>
            <w:tcW w:w="2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31295AA" w14:textId="77777777" w:rsidR="00C0399D" w:rsidRDefault="00510B32">
            <w:r>
              <w:rPr>
                <w:b/>
                <w:bCs/>
                <w:color w:val="FFFFFF"/>
                <w:sz w:val="20"/>
                <w:szCs w:val="20"/>
              </w:rPr>
              <w:t>Resultado obtenido</w:t>
            </w:r>
          </w:p>
        </w:tc>
      </w:tr>
      <w:tr w:rsidR="00C0399D" w14:paraId="406C2E46"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8FDF0F" w14:textId="77777777" w:rsidR="00C0399D" w:rsidRDefault="00510B32">
            <w:r>
              <w:t>GET /api/products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6D1F82" w14:textId="77777777" w:rsidR="00C0399D" w:rsidRDefault="00510B32">
            <w:r>
              <w:t>product.product / search_read con sale_ok y available_in_pos</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5EAEFE" w14:textId="77777777" w:rsidR="00C0399D" w:rsidRDefault="00510B32">
            <w:r>
              <w:t>HTTP 200 con los productos vendibles del POS</w:t>
            </w:r>
          </w:p>
        </w:tc>
      </w:tr>
      <w:tr w:rsidR="00C0399D" w14:paraId="6865321D"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811C5" w14:textId="77777777" w:rsidR="00C0399D" w:rsidRDefault="00510B32">
            <w:r>
              <w:t>GET /api/products?search=CAFE-001</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E59FB" w14:textId="77777777" w:rsidR="00C0399D" w:rsidRDefault="00510B32">
            <w:r>
              <w:t>Búsqueda por nombre (ilike), código interno (ilike) o código de barras</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EBA7D" w14:textId="77777777" w:rsidR="00C0399D" w:rsidRDefault="00510B32">
            <w:r>
              <w:t>HTTP 200 con un único producto: Café americano</w:t>
            </w:r>
          </w:p>
        </w:tc>
      </w:tr>
      <w:tr w:rsidR="00C0399D" w14:paraId="56CE1687"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40612C" w14:textId="77777777" w:rsidR="00C0399D" w:rsidRDefault="00510B32">
            <w:r>
              <w:t>GET /api/products?search=no-existe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DC9844" w14:textId="77777777" w:rsidR="00C0399D" w:rsidRDefault="00510B32">
            <w:r>
              <w:t>Igual que el anterior</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CA6D41" w14:textId="77777777" w:rsidR="00C0399D" w:rsidRDefault="00510B32">
            <w:r>
              <w:t>HTTP 200 con lista vacía</w:t>
            </w:r>
          </w:p>
        </w:tc>
      </w:tr>
      <w:tr w:rsidR="00C0399D" w14:paraId="274573BB"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43108F" w14:textId="77777777" w:rsidR="00C0399D" w:rsidRDefault="00510B32">
            <w:r>
              <w:t>GET /api/pos/sessions/active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F1DC9" w14:textId="77777777" w:rsidR="00C0399D" w:rsidRDefault="00510B32">
            <w:r>
              <w:t>pos.session / search_read con state = opened</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8667B6" w14:textId="77777777" w:rsidR="00C0399D" w:rsidRDefault="00510B32">
            <w:r>
              <w:t>HTTP 200: sesión 2, USD, método de pago 3</w:t>
            </w:r>
          </w:p>
        </w:tc>
      </w:tr>
      <w:tr w:rsidR="00C0399D" w14:paraId="755E877A"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7592C5" w14:textId="77777777" w:rsidR="00C0399D" w:rsidRDefault="00510B32">
            <w:r>
              <w:t>GET /api/products?limit=0</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8C4E21" w14:textId="77777777" w:rsidR="00C0399D" w:rsidRDefault="00510B32">
            <w:r>
              <w:t xml:space="preserve">No se invoca Odoo (validación </w:t>
            </w:r>
            <w:r>
              <w:t>previa)</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9E3B86" w14:textId="77777777" w:rsidR="00C0399D" w:rsidRDefault="00510B32">
            <w:r>
              <w:t>HTTP 400, código products.invalid_limit</w:t>
            </w:r>
          </w:p>
        </w:tc>
      </w:tr>
      <w:tr w:rsidR="00C0399D" w14:paraId="46890403"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040A4" w14:textId="77777777" w:rsidR="00C0399D" w:rsidRDefault="00510B32">
            <w:r>
              <w:t>GET /api/products con Odoo detenido</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CAE04" w14:textId="77777777" w:rsidR="00C0399D" w:rsidRDefault="00510B32">
            <w:r>
              <w:t>Fallo de conexión</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CB282" w14:textId="77777777" w:rsidR="00C0399D" w:rsidRDefault="00510B32">
            <w:r>
              <w:t>HTTP 503, código odoo.unavailable</w:t>
            </w:r>
          </w:p>
        </w:tc>
      </w:tr>
    </w:tbl>
    <w:p w14:paraId="116BB851" w14:textId="77777777" w:rsidR="00C0399D" w:rsidRDefault="00C0399D">
      <w:pPr>
        <w:spacing w:after="120"/>
      </w:pPr>
    </w:p>
    <w:p w14:paraId="6C8AAB01" w14:textId="77777777" w:rsidR="00C0399D" w:rsidRDefault="00510B32">
      <w:pPr>
        <w:spacing w:after="120" w:line="276" w:lineRule="auto"/>
        <w:jc w:val="both"/>
      </w:pPr>
      <w:r>
        <w:rPr>
          <w:b/>
          <w:bCs/>
        </w:rPr>
        <w:t>Disponibilidad fiable.</w:t>
      </w:r>
      <w:r>
        <w:t xml:space="preserve"> RF-02 pide mostrar la disponibilidad solo si existe información fiable. El adaptador devuelve la cantidad disponible únicamente cuando el producto es inventariable (is_storable); en caso contrario devuelve null, para que la interfaz no muestre un stock de</w:t>
      </w:r>
      <w:r>
        <w:t xml:space="preserve"> cero que sería engañoso.</w:t>
      </w:r>
    </w:p>
    <w:p w14:paraId="1ECF2C51" w14:textId="77777777" w:rsidR="00C0399D" w:rsidRDefault="00510B32">
      <w:pPr>
        <w:pStyle w:val="Ttulo2"/>
      </w:pPr>
      <w:bookmarkStart w:id="19" w:name="_Toc243832994"/>
      <w:r>
        <w:t>6.1 Problema real detectado durante la integración</w:t>
      </w:r>
      <w:bookmarkEnd w:id="19"/>
    </w:p>
    <w:p w14:paraId="0CE3E915" w14:textId="77777777" w:rsidR="00C0399D" w:rsidRDefault="00510B32">
      <w:pPr>
        <w:spacing w:after="120" w:line="276" w:lineRule="auto"/>
        <w:jc w:val="both"/>
      </w:pPr>
      <w:r>
        <w:lastRenderedPageBreak/>
        <w:t>Durante la verificación, el equipo detectó que la búsqueda devolvía siempre todos los productos, aunque la misma consulta enviada con curl filtraba correctamente. El análisis most</w:t>
      </w:r>
      <w:r>
        <w:t>ró que la clase JsonContent de .NET envía el cuerpo con transferencia chunked, sin cabecera Content-Length, y que Odoo descarta ese cuerpo: la llamada se ejecutaba sin argumentos. El equipo corrigió OdooJson2Client para serializar el cuerpo con StringConte</w:t>
      </w:r>
      <w:r>
        <w:t>nt (con longitud explícita), agregó una prueba unitaria que exige la cabecera Content-Length y endureció la prueba de integración para que exija un único resultado. Este hallazgo confirma lo que advierte la especificación: la evidencia documental no garant</w:t>
      </w:r>
      <w:r>
        <w:t>iza que la integración funcione, y por eso se requieren pruebas contra la instancia real.</w:t>
      </w:r>
    </w:p>
    <w:p w14:paraId="1E719350" w14:textId="77777777" w:rsidR="00C0399D" w:rsidRDefault="00510B32">
      <w:pPr>
        <w:pStyle w:val="Ttulo1"/>
      </w:pPr>
      <w:bookmarkStart w:id="20" w:name="_Toc243832995"/>
      <w:r>
        <w:t>7. Prueba temprana de registro de venta (P09)</w:t>
      </w:r>
      <w:bookmarkEnd w:id="20"/>
    </w:p>
    <w:p w14:paraId="062D1EE3" w14:textId="77777777" w:rsidR="00C0399D" w:rsidRDefault="00510B32">
      <w:pPr>
        <w:spacing w:after="120" w:line="276" w:lineRule="auto"/>
        <w:jc w:val="both"/>
      </w:pPr>
      <w:r>
        <w:t>La especificación indica que el método pos.order.sync_from_ui(orders), invocado mediante JSON-2, es un candidato que deb</w:t>
      </w:r>
      <w:r>
        <w:t>e contrastarse con el código y la instancia instalada. El equipo revisó el código de Odoo 20 (pos_order.py, pos_order_line.py y pos_payment.py) para conocer los campos obligatorios y el flujo interno, y luego ejecutó la prueba con el script scripts/prueba-</w:t>
      </w:r>
      <w:r>
        <w:t>temprana-venta.sh, que guarda cada petición y respuesta en docs/evidencias.</w:t>
      </w:r>
    </w:p>
    <w:p w14:paraId="0C068E22" w14:textId="77777777" w:rsidR="00C0399D" w:rsidRDefault="00510B32">
      <w:pPr>
        <w:pStyle w:val="Ttulo2"/>
      </w:pPr>
      <w:bookmarkStart w:id="21" w:name="_Toc243832996"/>
      <w:r>
        <w:t>7.1 Hallazgos del análisis del código de Odoo</w:t>
      </w:r>
      <w:bookmarkEnd w:id="21"/>
    </w:p>
    <w:p w14:paraId="72877382" w14:textId="77777777" w:rsidR="00C0399D" w:rsidRDefault="00510B32">
      <w:pPr>
        <w:pStyle w:val="Prrafodelista"/>
        <w:numPr>
          <w:ilvl w:val="0"/>
          <w:numId w:val="2"/>
        </w:numPr>
        <w:spacing w:after="60"/>
      </w:pPr>
      <w:r>
        <w:t xml:space="preserve">sync_from_ui crea la orden si el uuid no existe, la actualiza si está en borrador y la ignora si ya está pagada: esto ofrece una base </w:t>
      </w:r>
      <w:r>
        <w:t>para la idempotencia.</w:t>
      </w:r>
    </w:p>
    <w:p w14:paraId="5167352A" w14:textId="77777777" w:rsidR="00C0399D" w:rsidRDefault="00510B32">
      <w:pPr>
        <w:pStyle w:val="Prrafodelista"/>
        <w:numPr>
          <w:ilvl w:val="0"/>
          <w:numId w:val="2"/>
        </w:numPr>
        <w:spacing w:after="60"/>
      </w:pPr>
      <w:r>
        <w:t>Odoo recalcula los importes y el impuesto (_compute_prices) y verifica que el pago cubra el total (action_pos_order_paid); el backend no puede imponer precios arbitrarios, lo que respalda RN-03.</w:t>
      </w:r>
    </w:p>
    <w:p w14:paraId="7F6F7EAB" w14:textId="77777777" w:rsidR="00C0399D" w:rsidRDefault="00510B32">
      <w:pPr>
        <w:pStyle w:val="Prrafodelista"/>
        <w:numPr>
          <w:ilvl w:val="0"/>
          <w:numId w:val="2"/>
        </w:numPr>
        <w:spacing w:after="60"/>
      </w:pPr>
      <w:r>
        <w:t>Si la sesión indicada está cerrada, Odo</w:t>
      </w:r>
      <w:r>
        <w:t>o intenta usar otra sesión abierta del mismo punto de venta o rechaza la orden.</w:t>
      </w:r>
    </w:p>
    <w:p w14:paraId="735B7455" w14:textId="77777777" w:rsidR="00C0399D" w:rsidRDefault="00510B32">
      <w:pPr>
        <w:pStyle w:val="Ttulo2"/>
      </w:pPr>
      <w:bookmarkStart w:id="22" w:name="_Toc243832997"/>
      <w:r>
        <w:t>7.2 Venta enviada</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0"/>
        <w:gridCol w:w="1200"/>
        <w:gridCol w:w="1600"/>
        <w:gridCol w:w="1800"/>
        <w:gridCol w:w="1800"/>
      </w:tblGrid>
      <w:tr w:rsidR="00C0399D" w14:paraId="7F9B1049" w14:textId="77777777">
        <w:trPr>
          <w:tblHeader/>
        </w:trPr>
        <w:tc>
          <w:tcPr>
            <w:tcW w:w="2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68AD7CB" w14:textId="77777777" w:rsidR="00C0399D" w:rsidRDefault="00510B32">
            <w:r>
              <w:rPr>
                <w:b/>
                <w:bCs/>
                <w:color w:val="FFFFFF"/>
                <w:sz w:val="20"/>
                <w:szCs w:val="20"/>
              </w:rPr>
              <w:t>Producto</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7854469" w14:textId="77777777" w:rsidR="00C0399D" w:rsidRDefault="00510B32">
            <w:r>
              <w:rPr>
                <w:b/>
                <w:bCs/>
                <w:color w:val="FFFFFF"/>
                <w:sz w:val="20"/>
                <w:szCs w:val="20"/>
              </w:rPr>
              <w:t>Cantidad</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E9E5CC9" w14:textId="77777777" w:rsidR="00C0399D" w:rsidRDefault="00510B32">
            <w:r>
              <w:rPr>
                <w:b/>
                <w:bCs/>
                <w:color w:val="FFFFFF"/>
                <w:sz w:val="20"/>
                <w:szCs w:val="20"/>
              </w:rPr>
              <w:t>Precio unitario</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C5A99C3" w14:textId="77777777" w:rsidR="00C0399D" w:rsidRDefault="00510B32">
            <w:r>
              <w:rPr>
                <w:b/>
                <w:bCs/>
                <w:color w:val="FFFFFF"/>
                <w:sz w:val="20"/>
                <w:szCs w:val="20"/>
              </w:rPr>
              <w:t>Subtotal sin IVA</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AC9825D" w14:textId="77777777" w:rsidR="00C0399D" w:rsidRDefault="00510B32">
            <w:r>
              <w:rPr>
                <w:b/>
                <w:bCs/>
                <w:color w:val="FFFFFF"/>
                <w:sz w:val="20"/>
                <w:szCs w:val="20"/>
              </w:rPr>
              <w:t>Subtotal con IVA</w:t>
            </w:r>
          </w:p>
        </w:tc>
      </w:tr>
      <w:tr w:rsidR="00C0399D" w14:paraId="41A8648C" w14:textId="77777777">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CACF0" w14:textId="77777777" w:rsidR="00C0399D" w:rsidRDefault="00510B32">
            <w:r>
              <w:t>Café americano (ID 11)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36D19" w14:textId="77777777" w:rsidR="00C0399D" w:rsidRDefault="00510B32">
            <w:r>
              <w:t>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4D1FF1" w14:textId="77777777" w:rsidR="00C0399D" w:rsidRDefault="00510B32">
            <w:r>
              <w:t>1,50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CF1B72" w14:textId="77777777" w:rsidR="00C0399D" w:rsidRDefault="00510B32">
            <w:r>
              <w:t>3,00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5CB56A" w14:textId="77777777" w:rsidR="00C0399D" w:rsidRDefault="00510B32">
            <w:r>
              <w:t>3,45</w:t>
            </w:r>
          </w:p>
        </w:tc>
      </w:tr>
      <w:tr w:rsidR="00C0399D" w14:paraId="576A0CFA" w14:textId="77777777">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261BCF" w14:textId="77777777" w:rsidR="00C0399D" w:rsidRDefault="00510B32">
            <w:r>
              <w:t>Sánduche de pollo (ID 12)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05C2F1" w14:textId="77777777" w:rsidR="00C0399D" w:rsidRDefault="00510B32">
            <w:r>
              <w:t>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14835F" w14:textId="77777777" w:rsidR="00C0399D" w:rsidRDefault="00510B32">
            <w:r>
              <w:t>3,75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0BC0A" w14:textId="77777777" w:rsidR="00C0399D" w:rsidRDefault="00510B32">
            <w:r>
              <w:t>3,75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3A8E17" w14:textId="77777777" w:rsidR="00C0399D" w:rsidRDefault="00510B32">
            <w:r>
              <w:t>4,31</w:t>
            </w:r>
          </w:p>
        </w:tc>
      </w:tr>
      <w:tr w:rsidR="00C0399D" w14:paraId="3101DD36" w14:textId="77777777">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80C025" w14:textId="77777777" w:rsidR="00C0399D" w:rsidRDefault="00510B32">
            <w:r>
              <w:rPr>
                <w:b/>
                <w:bCs/>
              </w:rPr>
              <w:t>Total</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57FF71" w14:textId="77777777" w:rsidR="00C0399D" w:rsidRDefault="00C0399D"/>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EF6E23" w14:textId="77777777" w:rsidR="00C0399D" w:rsidRDefault="00C0399D"/>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61179E" w14:textId="77777777" w:rsidR="00C0399D" w:rsidRDefault="00510B32">
            <w:r>
              <w:rPr>
                <w:b/>
                <w:bCs/>
              </w:rPr>
              <w:t>6,75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D3FF9D" w14:textId="77777777" w:rsidR="00C0399D" w:rsidRDefault="00510B32">
            <w:r>
              <w:rPr>
                <w:b/>
                <w:bCs/>
              </w:rPr>
              <w:t>7,76</w:t>
            </w:r>
          </w:p>
        </w:tc>
      </w:tr>
    </w:tbl>
    <w:p w14:paraId="2F903CC8" w14:textId="77777777" w:rsidR="00C0399D" w:rsidRDefault="00510B32">
      <w:pPr>
        <w:spacing w:before="60" w:after="200"/>
        <w:jc w:val="center"/>
      </w:pPr>
      <w:r>
        <w:rPr>
          <w:i/>
          <w:iCs/>
          <w:color w:val="595959"/>
          <w:sz w:val="18"/>
          <w:szCs w:val="18"/>
        </w:rPr>
        <w:t>Tabla: venta de prueba con IVA 15 % y pago en efectivo de 7,76 USD.</w:t>
      </w:r>
    </w:p>
    <w:p w14:paraId="4B78882B" w14:textId="77777777" w:rsidR="00C0399D" w:rsidRDefault="00510B32">
      <w:pPr>
        <w:pStyle w:val="Ttulo2"/>
      </w:pPr>
      <w:bookmarkStart w:id="23" w:name="_Toc243832998"/>
      <w:r>
        <w:t>7.3 Resultado verificado en Odoo</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C0399D" w14:paraId="4B332FA8"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A0CA658" w14:textId="77777777" w:rsidR="00C0399D" w:rsidRDefault="00510B32">
            <w:r>
              <w:rPr>
                <w:b/>
                <w:bCs/>
                <w:color w:val="FFFFFF"/>
                <w:sz w:val="20"/>
                <w:szCs w:val="20"/>
              </w:rPr>
              <w:t>Verificación</w:t>
            </w:r>
          </w:p>
        </w:tc>
        <w:tc>
          <w:tcPr>
            <w:tcW w:w="5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2567E2D" w14:textId="77777777" w:rsidR="00C0399D" w:rsidRDefault="00510B32">
            <w:r>
              <w:rPr>
                <w:b/>
                <w:bCs/>
                <w:color w:val="FFFFFF"/>
                <w:sz w:val="20"/>
                <w:szCs w:val="20"/>
              </w:rPr>
              <w:t>Resultado</w:t>
            </w:r>
          </w:p>
        </w:tc>
      </w:tr>
      <w:tr w:rsidR="00C0399D" w14:paraId="54A77CEA"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B8196D" w14:textId="77777777" w:rsidR="00C0399D" w:rsidRDefault="00510B32">
            <w:r>
              <w:t>Respuesta de sync_from_ui</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42977" w14:textId="77777777" w:rsidR="00C0399D" w:rsidRDefault="00510B32">
            <w:r>
              <w:t>HTTP 200; orden creada con id 1</w:t>
            </w:r>
          </w:p>
        </w:tc>
      </w:tr>
      <w:tr w:rsidR="00C0399D" w14:paraId="544CD998"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70102D" w14:textId="77777777" w:rsidR="00C0399D" w:rsidRDefault="00510B32">
            <w:r>
              <w:t>Nombre / referencia del recibo</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295FCC" w14:textId="77777777" w:rsidR="00C0399D" w:rsidRDefault="00510B32">
            <w:r>
              <w:t>Caja Principal - 000001 / 260-2-000001</w:t>
            </w:r>
          </w:p>
        </w:tc>
      </w:tr>
      <w:tr w:rsidR="00C0399D" w14:paraId="40AF748F"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476CF" w14:textId="77777777" w:rsidR="00C0399D" w:rsidRDefault="00510B32">
            <w:r>
              <w:t>Estado de la orden</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8EADD5" w14:textId="77777777" w:rsidR="00C0399D" w:rsidRDefault="00510B32">
            <w:r>
              <w:t>paid (pagada)</w:t>
            </w:r>
          </w:p>
        </w:tc>
      </w:tr>
      <w:tr w:rsidR="00C0399D" w14:paraId="2BA0E1F5"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1763EC" w14:textId="77777777" w:rsidR="00C0399D" w:rsidRDefault="00510B32">
            <w:r>
              <w:t>Importes</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123A2" w14:textId="77777777" w:rsidR="00C0399D" w:rsidRDefault="00510B32">
            <w:r>
              <w:t>Total 7,76 · Impuesto 1,01 · Pagado 7,76</w:t>
            </w:r>
          </w:p>
        </w:tc>
      </w:tr>
      <w:tr w:rsidR="00C0399D" w14:paraId="2F8DA5D6"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94141" w14:textId="77777777" w:rsidR="00C0399D" w:rsidRDefault="00510B32">
            <w:r>
              <w:lastRenderedPageBreak/>
              <w:t>Líneas registradas</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193EDE" w14:textId="77777777" w:rsidR="00C0399D" w:rsidRDefault="00510B32">
            <w:r>
              <w:t>2 líneas: 2 × Café americano y 1 × Sánduche de pollo</w:t>
            </w:r>
          </w:p>
        </w:tc>
      </w:tr>
      <w:tr w:rsidR="00C0399D" w14:paraId="16D7BDB2"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1FDEC1" w14:textId="77777777" w:rsidR="00C0399D" w:rsidRDefault="00510B32">
            <w:r>
              <w:t>Pago registrado</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B16E0D" w14:textId="77777777" w:rsidR="00C0399D" w:rsidRDefault="00510B32">
            <w:r>
              <w:t>7,76 USD con el método Efectivo</w:t>
            </w:r>
          </w:p>
        </w:tc>
      </w:tr>
      <w:tr w:rsidR="00C0399D" w14:paraId="1EB42B3C"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950863" w14:textId="77777777" w:rsidR="00C0399D" w:rsidRDefault="00510B32">
            <w:r>
              <w:t>Reenvío de la misma venta (mismo uuid)</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6FBD0C" w14:textId="77777777" w:rsidR="00C0399D" w:rsidRDefault="00510B32">
            <w:r>
              <w:t>HTTP 200; el conteo de órdenes con ese uuid sigue siendo 1</w:t>
            </w:r>
          </w:p>
        </w:tc>
      </w:tr>
    </w:tbl>
    <w:p w14:paraId="00EB6748" w14:textId="77777777" w:rsidR="00C0399D" w:rsidRDefault="00C0399D">
      <w:pPr>
        <w:spacing w:after="120"/>
      </w:pPr>
    </w:p>
    <w:p w14:paraId="61E5D766" w14:textId="77777777" w:rsidR="00C0399D" w:rsidRDefault="00510B32">
      <w:pPr>
        <w:spacing w:after="120" w:line="276" w:lineRule="auto"/>
        <w:jc w:val="both"/>
      </w:pPr>
      <w:r>
        <w:t>Con este resultado, el equipo considera validado de f</w:t>
      </w:r>
      <w:r>
        <w:t>orma reproducible el mecanismo de integración para registrar ventas y pagos en efectivo en Odoo 20 Community, condición de la que dependen RF-09 a RF-14. La prueba se realizó directamente contra JSON-2; en la semana 3 se implementará el mismo flujo desde l</w:t>
      </w:r>
      <w:r>
        <w:t>a API .NET.</w:t>
      </w:r>
    </w:p>
    <w:p w14:paraId="49853E45" w14:textId="77777777" w:rsidR="00C0399D" w:rsidRDefault="00510B32">
      <w:pPr>
        <w:pStyle w:val="Ttulo1"/>
      </w:pPr>
      <w:bookmarkStart w:id="24" w:name="_Toc243832999"/>
      <w:r>
        <w:t>8. Pruebas automatizadas</w:t>
      </w:r>
      <w:bookmarkEnd w:id="24"/>
    </w:p>
    <w:p w14:paraId="17B2B6AF" w14:textId="77777777" w:rsidR="00C0399D" w:rsidRDefault="00510B32">
      <w:pPr>
        <w:spacing w:after="120" w:line="276" w:lineRule="auto"/>
        <w:jc w:val="both"/>
      </w:pPr>
      <w:r>
        <w:t>Las pruebas unitarias usan dobles de prueba de los contratos de Application, tal como indica la sección 15 de la especificación, y no sustituyen las pruebas de integración contra Odoo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4560"/>
        <w:gridCol w:w="1800"/>
      </w:tblGrid>
      <w:tr w:rsidR="00C0399D" w14:paraId="5DF073FF"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E171457" w14:textId="77777777" w:rsidR="00C0399D" w:rsidRDefault="00510B32">
            <w:r>
              <w:rPr>
                <w:b/>
                <w:bCs/>
                <w:color w:val="FFFFFF"/>
                <w:sz w:val="20"/>
                <w:szCs w:val="20"/>
              </w:rPr>
              <w:t>Proyecto / clase de prueba</w:t>
            </w:r>
          </w:p>
        </w:tc>
        <w:tc>
          <w:tcPr>
            <w:tcW w:w="4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674335C" w14:textId="77777777" w:rsidR="00C0399D" w:rsidRDefault="00510B32">
            <w:r>
              <w:rPr>
                <w:b/>
                <w:bCs/>
                <w:color w:val="FFFFFF"/>
                <w:sz w:val="20"/>
                <w:szCs w:val="20"/>
              </w:rPr>
              <w:t>Qué comprueba</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2E31D87" w14:textId="77777777" w:rsidR="00C0399D" w:rsidRDefault="00510B32">
            <w:r>
              <w:rPr>
                <w:b/>
                <w:bCs/>
                <w:color w:val="FFFFFF"/>
                <w:sz w:val="20"/>
                <w:szCs w:val="20"/>
              </w:rPr>
              <w:t>Resultado</w:t>
            </w:r>
          </w:p>
        </w:tc>
      </w:tr>
      <w:tr w:rsidR="00C0399D" w14:paraId="43C8B73E"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9EE111" w14:textId="77777777" w:rsidR="00C0399D" w:rsidRDefault="00510B32">
            <w:r>
              <w:t>SearchProducts</w:t>
            </w:r>
            <w:r>
              <w:t>UseCaseTests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2D3B71" w14:textId="77777777" w:rsidR="00C0399D" w:rsidRDefault="00510B32">
            <w:r>
              <w:t>Mapeo a DTO, término vacío, límite por defecto, límites y términos inválidos.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4E380A" w14:textId="77777777" w:rsidR="00C0399D" w:rsidRDefault="00510B32">
            <w:r>
              <w:t>6 superadas</w:t>
            </w:r>
          </w:p>
        </w:tc>
      </w:tr>
      <w:tr w:rsidR="00C0399D" w14:paraId="7895A8E4"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2A96AD" w14:textId="77777777" w:rsidR="00C0399D" w:rsidRDefault="00510B32">
            <w:r>
              <w:t>GetActiveSessionUseCaseTests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31376" w14:textId="77777777" w:rsidR="00C0399D" w:rsidRDefault="00510B32">
            <w:r>
              <w:t>Sesión abierta; sin sesión; sesión cerrada o en control rechazada (base de P03).</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6E5A93" w14:textId="77777777" w:rsidR="00C0399D" w:rsidRDefault="00510B32">
            <w:r>
              <w:t>5 superadas</w:t>
            </w:r>
          </w:p>
        </w:tc>
      </w:tr>
      <w:tr w:rsidR="00C0399D" w14:paraId="01490200"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7D3DD3" w14:textId="77777777" w:rsidR="00C0399D" w:rsidRDefault="00510B32">
            <w:r>
              <w:t>ProductTests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97907" w14:textId="77777777" w:rsidR="00C0399D" w:rsidRDefault="00510B32">
            <w:r>
              <w:t>Precio negativo, nombre vacío y código en blanco.</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64F649" w14:textId="77777777" w:rsidR="00C0399D" w:rsidRDefault="00510B32">
            <w:r>
              <w:t>3 superadas</w:t>
            </w:r>
          </w:p>
        </w:tc>
      </w:tr>
      <w:tr w:rsidR="00C0399D" w14:paraId="35D45518"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E654E" w14:textId="77777777" w:rsidR="00C0399D" w:rsidRDefault="00510B32">
            <w:r>
              <w:t>OdooAdaptersTests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16117" w14:textId="77777777" w:rsidR="00C0399D" w:rsidRDefault="00510B32">
            <w:r>
              <w:t>Cabeceras JSON-2, Content-Length, dominio de búsqueda, mapeo de fals</w:t>
            </w:r>
            <w:r>
              <w:t>e a null, timeout como resultado incierto (base de P05), errores de conexión y rechazo.</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56890B" w14:textId="77777777" w:rsidR="00C0399D" w:rsidRDefault="00510B32">
            <w:r>
              <w:t>7 superadas</w:t>
            </w:r>
          </w:p>
        </w:tc>
      </w:tr>
      <w:tr w:rsidR="00C0399D" w14:paraId="2E692A7B"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15B5A" w14:textId="77777777" w:rsidR="00C0399D" w:rsidRDefault="00510B32">
            <w:r>
              <w:t>OdooIntegrationTests (Odoo real)</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A592C" w14:textId="77777777" w:rsidR="00C0399D" w:rsidRDefault="00510B32">
            <w:r>
              <w:t>Lectura de productos, búsqueda por código, búsqueda sin resultados y sesión abierta con métodos de pago.</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BBFC8" w14:textId="77777777" w:rsidR="00C0399D" w:rsidRDefault="00510B32">
            <w:r>
              <w:t>4 superadas</w:t>
            </w:r>
          </w:p>
        </w:tc>
      </w:tr>
      <w:tr w:rsidR="00C0399D" w14:paraId="61C36923"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8F8DD3" w14:textId="77777777" w:rsidR="00C0399D" w:rsidRDefault="00510B32">
            <w:r>
              <w:rPr>
                <w:b/>
                <w:bCs/>
              </w:rPr>
              <w:t>Tota</w:t>
            </w:r>
            <w:r>
              <w:rPr>
                <w:b/>
                <w:bCs/>
              </w:rPr>
              <w:t>l</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082AA" w14:textId="77777777" w:rsidR="00C0399D" w:rsidRDefault="00C0399D"/>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E17147" w14:textId="77777777" w:rsidR="00C0399D" w:rsidRDefault="00510B32">
            <w:r>
              <w:rPr>
                <w:b/>
                <w:bCs/>
              </w:rPr>
              <w:t>25 superadas, 0 fallidas</w:t>
            </w:r>
          </w:p>
        </w:tc>
      </w:tr>
    </w:tbl>
    <w:p w14:paraId="20A55456" w14:textId="77777777" w:rsidR="00C0399D" w:rsidRDefault="00C0399D">
      <w:pPr>
        <w:spacing w:after="120"/>
      </w:pPr>
    </w:p>
    <w:p w14:paraId="01A11AF2" w14:textId="77777777" w:rsidR="00C0399D" w:rsidRDefault="00510B32">
      <w:pPr>
        <w:spacing w:after="120" w:line="276" w:lineRule="auto"/>
        <w:jc w:val="both"/>
      </w:pPr>
      <w:r>
        <w:t>Comandos de ejecución (documentados en el README):</w:t>
      </w:r>
    </w:p>
    <w:p w14:paraId="1C937621" w14:textId="77777777" w:rsidR="00C0399D" w:rsidRDefault="00510B32">
      <w:pPr>
        <w:shd w:val="clear" w:color="auto" w:fill="F2F2F2"/>
        <w:ind w:left="200" w:right="200"/>
      </w:pPr>
      <w:r>
        <w:rPr>
          <w:rFonts w:ascii="Consolas" w:eastAsia="Consolas" w:hAnsi="Consolas" w:cs="Consolas"/>
          <w:sz w:val="18"/>
          <w:szCs w:val="18"/>
        </w:rPr>
        <w:t>dotnet test backend/tests/Pos.UnitTests</w:t>
      </w:r>
    </w:p>
    <w:p w14:paraId="60279D04" w14:textId="77777777" w:rsidR="00C0399D" w:rsidRDefault="00510B32">
      <w:pPr>
        <w:shd w:val="clear" w:color="auto" w:fill="F2F2F2"/>
        <w:ind w:left="200" w:right="200"/>
      </w:pPr>
      <w:r>
        <w:rPr>
          <w:rFonts w:ascii="Consolas" w:eastAsia="Consolas" w:hAnsi="Consolas" w:cs="Consolas"/>
          <w:sz w:val="18"/>
          <w:szCs w:val="18"/>
        </w:rPr>
        <w:t>Odoo__ApiKey="&lt;api-key&gt;" dotnet test backend/tests/Pos.IntegrationTests</w:t>
      </w:r>
    </w:p>
    <w:p w14:paraId="6ABF7D4D" w14:textId="77777777" w:rsidR="00C0399D" w:rsidRDefault="00510B32">
      <w:pPr>
        <w:shd w:val="clear" w:color="auto" w:fill="F2F2F2"/>
        <w:spacing w:after="160"/>
        <w:ind w:left="200" w:right="200"/>
      </w:pPr>
      <w:r>
        <w:rPr>
          <w:rFonts w:ascii="Consolas" w:eastAsia="Consolas" w:hAnsi="Consolas" w:cs="Consolas"/>
          <w:sz w:val="18"/>
          <w:szCs w:val="18"/>
        </w:rPr>
        <w:t>ODOO_API_KEY="&lt;api-key&gt;" bash scripts/prueba-temprana-venta.sh</w:t>
      </w:r>
    </w:p>
    <w:p w14:paraId="4F36E935" w14:textId="77777777" w:rsidR="00C0399D" w:rsidRDefault="00510B32">
      <w:pPr>
        <w:pStyle w:val="Ttulo1"/>
      </w:pPr>
      <w:bookmarkStart w:id="25" w:name="_Toc243833000"/>
      <w:r>
        <w:t>9. Seguridad y manejo de credenciales</w:t>
      </w:r>
      <w:bookmarkEnd w:id="25"/>
    </w:p>
    <w:p w14:paraId="089D8839" w14:textId="77777777" w:rsidR="00C0399D" w:rsidRDefault="00510B32">
      <w:pPr>
        <w:pStyle w:val="Prrafodelista"/>
        <w:numPr>
          <w:ilvl w:val="0"/>
          <w:numId w:val="2"/>
        </w:numPr>
        <w:spacing w:after="60"/>
      </w:pPr>
      <w:r>
        <w:lastRenderedPageBreak/>
        <w:t>La API key de Odoo se guarda con dotnet user-secrets o variables de entorno (Odoo__</w:t>
      </w:r>
      <w:r>
        <w:t>ApiKey); appsettings.json la contiene vacía y la aplicación no arranca si falta.</w:t>
      </w:r>
    </w:p>
    <w:p w14:paraId="1E7FB0C0" w14:textId="77777777" w:rsidR="00C0399D" w:rsidRDefault="00510B32">
      <w:pPr>
        <w:pStyle w:val="Prrafodelista"/>
        <w:numPr>
          <w:ilvl w:val="0"/>
          <w:numId w:val="2"/>
        </w:numPr>
        <w:spacing w:after="60"/>
      </w:pPr>
      <w:r>
        <w:t>La contraseña de PostgreSQL está en infra/.env, excluido por .gitignore; se versiona solo infra/.env.example.</w:t>
      </w:r>
    </w:p>
    <w:p w14:paraId="23AC7883" w14:textId="77777777" w:rsidR="00C0399D" w:rsidRDefault="00510B32">
      <w:pPr>
        <w:pStyle w:val="Prrafodelista"/>
        <w:numPr>
          <w:ilvl w:val="0"/>
          <w:numId w:val="2"/>
        </w:numPr>
        <w:spacing w:after="60"/>
      </w:pPr>
      <w:r>
        <w:t>El usuario de integración tiene solo el grupo Usuario POS y su API key expira a los 90 días.</w:t>
      </w:r>
    </w:p>
    <w:p w14:paraId="2A980D5C" w14:textId="77777777" w:rsidR="00C0399D" w:rsidRDefault="00510B32">
      <w:pPr>
        <w:pStyle w:val="Prrafodelista"/>
        <w:numPr>
          <w:ilvl w:val="0"/>
          <w:numId w:val="2"/>
        </w:numPr>
        <w:spacing w:after="60"/>
      </w:pPr>
      <w:r>
        <w:t>Los errores internos no exponen trazas al cliente; los tokens de acceso que devuelve Odoo se omitieron en las evidencias guardadas.</w:t>
      </w:r>
    </w:p>
    <w:p w14:paraId="26455F1C" w14:textId="77777777" w:rsidR="00C0399D" w:rsidRDefault="00510B32">
      <w:pPr>
        <w:pStyle w:val="Prrafodelista"/>
        <w:numPr>
          <w:ilvl w:val="0"/>
          <w:numId w:val="2"/>
        </w:numPr>
        <w:spacing w:after="60"/>
      </w:pPr>
      <w:r>
        <w:t>El backend no accede a PostgreS</w:t>
      </w:r>
      <w:r>
        <w:t>QL directamente; toda operación empresarial pasa por la API de Odoo.</w:t>
      </w:r>
    </w:p>
    <w:p w14:paraId="4E5E8319" w14:textId="77777777" w:rsidR="00C0399D" w:rsidRDefault="00510B32">
      <w:pPr>
        <w:pStyle w:val="Ttulo1"/>
      </w:pPr>
      <w:bookmarkStart w:id="26" w:name="_Toc243833001"/>
      <w:r>
        <w:t>10. Estructura del repositorio</w:t>
      </w:r>
      <w:bookmarkEnd w:id="26"/>
    </w:p>
    <w:p w14:paraId="1AD82C54" w14:textId="77777777" w:rsidR="00C0399D" w:rsidRDefault="00510B32">
      <w:pPr>
        <w:shd w:val="clear" w:color="auto" w:fill="F2F2F2"/>
        <w:ind w:left="200" w:right="200"/>
      </w:pPr>
      <w:r>
        <w:rPr>
          <w:rFonts w:ascii="Consolas" w:eastAsia="Consolas" w:hAnsi="Consolas" w:cs="Consolas"/>
          <w:sz w:val="18"/>
          <w:szCs w:val="18"/>
        </w:rPr>
        <w:t>backend/</w:t>
      </w:r>
    </w:p>
    <w:p w14:paraId="7229489C" w14:textId="77777777" w:rsidR="00C0399D" w:rsidRDefault="00510B32">
      <w:pPr>
        <w:shd w:val="clear" w:color="auto" w:fill="F2F2F2"/>
        <w:ind w:left="200" w:right="200"/>
      </w:pPr>
      <w:r>
        <w:rPr>
          <w:rFonts w:ascii="Consolas" w:eastAsia="Consolas" w:hAnsi="Consolas" w:cs="Consolas"/>
          <w:sz w:val="18"/>
          <w:szCs w:val="18"/>
        </w:rPr>
        <w:t xml:space="preserve">  PosOdoo.slnx</w:t>
      </w:r>
    </w:p>
    <w:p w14:paraId="34D38E6B" w14:textId="77777777" w:rsidR="00C0399D" w:rsidRDefault="00510B32">
      <w:pPr>
        <w:shd w:val="clear" w:color="auto" w:fill="F2F2F2"/>
        <w:ind w:left="200" w:right="200"/>
      </w:pPr>
      <w:r>
        <w:rPr>
          <w:rFonts w:ascii="Consolas" w:eastAsia="Consolas" w:hAnsi="Consolas" w:cs="Consolas"/>
          <w:sz w:val="18"/>
          <w:szCs w:val="18"/>
        </w:rPr>
        <w:t xml:space="preserve">  src/Pos.Domain/            Entidades y reglas</w:t>
      </w:r>
    </w:p>
    <w:p w14:paraId="330B818E" w14:textId="77777777" w:rsidR="00C0399D" w:rsidRDefault="00510B32">
      <w:pPr>
        <w:shd w:val="clear" w:color="auto" w:fill="F2F2F2"/>
        <w:ind w:left="200" w:right="200"/>
      </w:pPr>
      <w:r>
        <w:rPr>
          <w:rFonts w:ascii="Consolas" w:eastAsia="Consolas" w:hAnsi="Consolas" w:cs="Consolas"/>
          <w:sz w:val="18"/>
          <w:szCs w:val="18"/>
        </w:rPr>
        <w:t xml:space="preserve">  src/Pos.Application/       Casos de uso y puertos</w:t>
      </w:r>
    </w:p>
    <w:p w14:paraId="5B75E087" w14:textId="77777777" w:rsidR="00C0399D" w:rsidRDefault="00510B32">
      <w:pPr>
        <w:shd w:val="clear" w:color="auto" w:fill="F2F2F2"/>
        <w:ind w:left="200" w:right="200"/>
      </w:pPr>
      <w:r>
        <w:rPr>
          <w:rFonts w:ascii="Consolas" w:eastAsia="Consolas" w:hAnsi="Consolas" w:cs="Consolas"/>
          <w:sz w:val="18"/>
          <w:szCs w:val="18"/>
        </w:rPr>
        <w:t xml:space="preserve">  src/Pos.Infrastructure/    Ada</w:t>
      </w:r>
      <w:r>
        <w:rPr>
          <w:rFonts w:ascii="Consolas" w:eastAsia="Consolas" w:hAnsi="Consolas" w:cs="Consolas"/>
          <w:sz w:val="18"/>
          <w:szCs w:val="18"/>
        </w:rPr>
        <w:t>ptadores de Odoo (JSON-2)</w:t>
      </w:r>
    </w:p>
    <w:p w14:paraId="543380DF" w14:textId="77777777" w:rsidR="00C0399D" w:rsidRDefault="00510B32">
      <w:pPr>
        <w:shd w:val="clear" w:color="auto" w:fill="F2F2F2"/>
        <w:ind w:left="200" w:right="200"/>
      </w:pPr>
      <w:r>
        <w:rPr>
          <w:rFonts w:ascii="Consolas" w:eastAsia="Consolas" w:hAnsi="Consolas" w:cs="Consolas"/>
          <w:sz w:val="18"/>
          <w:szCs w:val="18"/>
        </w:rPr>
        <w:t xml:space="preserve">  src/Pos.Api/               Controladores REST y manejo de errores</w:t>
      </w:r>
    </w:p>
    <w:p w14:paraId="56E3BF15" w14:textId="77777777" w:rsidR="00C0399D" w:rsidRDefault="00510B32">
      <w:pPr>
        <w:shd w:val="clear" w:color="auto" w:fill="F2F2F2"/>
        <w:ind w:left="200" w:right="200"/>
      </w:pPr>
      <w:r>
        <w:rPr>
          <w:rFonts w:ascii="Consolas" w:eastAsia="Consolas" w:hAnsi="Consolas" w:cs="Consolas"/>
          <w:sz w:val="18"/>
          <w:szCs w:val="18"/>
        </w:rPr>
        <w:t xml:space="preserve">  tests/Pos.UnitTests/       Pruebas con dobles de prueba</w:t>
      </w:r>
    </w:p>
    <w:p w14:paraId="7A265AD2" w14:textId="77777777" w:rsidR="00C0399D" w:rsidRDefault="00510B32">
      <w:pPr>
        <w:shd w:val="clear" w:color="auto" w:fill="F2F2F2"/>
        <w:ind w:left="200" w:right="200"/>
      </w:pPr>
      <w:r>
        <w:rPr>
          <w:rFonts w:ascii="Consolas" w:eastAsia="Consolas" w:hAnsi="Consolas" w:cs="Consolas"/>
          <w:sz w:val="18"/>
          <w:szCs w:val="18"/>
        </w:rPr>
        <w:t xml:space="preserve">  tests/Pos.IntegrationTests Pruebas contra Odoo real</w:t>
      </w:r>
    </w:p>
    <w:p w14:paraId="2C773475" w14:textId="77777777" w:rsidR="00C0399D" w:rsidRDefault="00510B32">
      <w:pPr>
        <w:shd w:val="clear" w:color="auto" w:fill="F2F2F2"/>
        <w:ind w:left="200" w:right="200"/>
      </w:pPr>
      <w:r>
        <w:rPr>
          <w:rFonts w:ascii="Consolas" w:eastAsia="Consolas" w:hAnsi="Consolas" w:cs="Consolas"/>
          <w:sz w:val="18"/>
          <w:szCs w:val="18"/>
        </w:rPr>
        <w:t xml:space="preserve">infra/docker-compose.yml     Odoo 20 + PostgreSQL </w:t>
      </w:r>
      <w:r>
        <w:rPr>
          <w:rFonts w:ascii="Consolas" w:eastAsia="Consolas" w:hAnsi="Consolas" w:cs="Consolas"/>
          <w:sz w:val="18"/>
          <w:szCs w:val="18"/>
        </w:rPr>
        <w:t>16</w:t>
      </w:r>
    </w:p>
    <w:p w14:paraId="7424443E" w14:textId="77777777" w:rsidR="00C0399D" w:rsidRDefault="00510B32">
      <w:pPr>
        <w:shd w:val="clear" w:color="auto" w:fill="F2F2F2"/>
        <w:ind w:left="200" w:right="200"/>
      </w:pPr>
      <w:r>
        <w:rPr>
          <w:rFonts w:ascii="Consolas" w:eastAsia="Consolas" w:hAnsi="Consolas" w:cs="Consolas"/>
          <w:sz w:val="18"/>
          <w:szCs w:val="18"/>
        </w:rPr>
        <w:t>infra/odoo/setup_pos.py      Configuración reproducible del POS</w:t>
      </w:r>
    </w:p>
    <w:p w14:paraId="2E5AF343" w14:textId="77777777" w:rsidR="00C0399D" w:rsidRDefault="00510B32">
      <w:pPr>
        <w:shd w:val="clear" w:color="auto" w:fill="F2F2F2"/>
        <w:ind w:left="200" w:right="200"/>
      </w:pPr>
      <w:r>
        <w:rPr>
          <w:rFonts w:ascii="Consolas" w:eastAsia="Consolas" w:hAnsi="Consolas" w:cs="Consolas"/>
          <w:sz w:val="18"/>
          <w:szCs w:val="18"/>
        </w:rPr>
        <w:t>scripts/odoo-init.sh         Inicialización de Odoo</w:t>
      </w:r>
    </w:p>
    <w:p w14:paraId="72332B2D" w14:textId="77777777" w:rsidR="00C0399D" w:rsidRDefault="00510B32">
      <w:pPr>
        <w:shd w:val="clear" w:color="auto" w:fill="F2F2F2"/>
        <w:ind w:left="200" w:right="200"/>
      </w:pPr>
      <w:r>
        <w:rPr>
          <w:rFonts w:ascii="Consolas" w:eastAsia="Consolas" w:hAnsi="Consolas" w:cs="Consolas"/>
          <w:sz w:val="18"/>
          <w:szCs w:val="18"/>
        </w:rPr>
        <w:t>scripts/prueba-temprana-venta.sh   Prueba P09</w:t>
      </w:r>
    </w:p>
    <w:p w14:paraId="300C5562" w14:textId="77777777" w:rsidR="00C0399D" w:rsidRDefault="00510B32">
      <w:pPr>
        <w:shd w:val="clear" w:color="auto" w:fill="F2F2F2"/>
        <w:ind w:left="200" w:right="200"/>
      </w:pPr>
      <w:r>
        <w:rPr>
          <w:rFonts w:ascii="Consolas" w:eastAsia="Consolas" w:hAnsi="Consolas" w:cs="Consolas"/>
          <w:sz w:val="18"/>
          <w:szCs w:val="18"/>
        </w:rPr>
        <w:t>docs/evidencias/             Peticiones y respuestas registradas</w:t>
      </w:r>
    </w:p>
    <w:p w14:paraId="64346A24" w14:textId="77777777" w:rsidR="00C0399D" w:rsidRDefault="00510B32">
      <w:pPr>
        <w:shd w:val="clear" w:color="auto" w:fill="F2F2F2"/>
        <w:spacing w:after="160"/>
        <w:ind w:left="200" w:right="200"/>
      </w:pPr>
      <w:r>
        <w:rPr>
          <w:rFonts w:ascii="Consolas" w:eastAsia="Consolas" w:hAnsi="Consolas" w:cs="Consolas"/>
          <w:sz w:val="18"/>
          <w:szCs w:val="18"/>
        </w:rPr>
        <w:t xml:space="preserve">README.md                 </w:t>
      </w:r>
      <w:r>
        <w:rPr>
          <w:rFonts w:ascii="Consolas" w:eastAsia="Consolas" w:hAnsi="Consolas" w:cs="Consolas"/>
          <w:sz w:val="18"/>
          <w:szCs w:val="18"/>
        </w:rPr>
        <w:t xml:space="preserve">   Instalación, ejecución y pruebas</w:t>
      </w:r>
    </w:p>
    <w:p w14:paraId="49D8C33D" w14:textId="77777777" w:rsidR="00C0399D" w:rsidRDefault="00510B32">
      <w:pPr>
        <w:pStyle w:val="Ttulo1"/>
      </w:pPr>
      <w:bookmarkStart w:id="27" w:name="_Toc243833002"/>
      <w:r>
        <w:t>11. Pendientes, riesgos y próximos pasos</w:t>
      </w:r>
      <w:bookmarkEnd w:id="27"/>
    </w:p>
    <w:p w14:paraId="1BC6E509" w14:textId="77777777" w:rsidR="00C0399D" w:rsidRDefault="00510B32">
      <w:pPr>
        <w:pStyle w:val="Ttulo2"/>
      </w:pPr>
      <w:bookmarkStart w:id="28" w:name="_Toc243833003"/>
      <w:r>
        <w:t>11.1 Pendientes para la semana 2</w:t>
      </w:r>
      <w:bookmarkEnd w:id="28"/>
    </w:p>
    <w:p w14:paraId="384D56FF" w14:textId="77777777" w:rsidR="00C0399D" w:rsidRDefault="00510B32">
      <w:pPr>
        <w:pStyle w:val="Prrafodelista"/>
        <w:numPr>
          <w:ilvl w:val="0"/>
          <w:numId w:val="2"/>
        </w:numPr>
        <w:spacing w:after="60"/>
      </w:pPr>
      <w:r>
        <w:t>Frontend con Clean Architecture: catálogo, carrito y total provisional (P07, P08).</w:t>
      </w:r>
    </w:p>
    <w:p w14:paraId="0A0F4E7B" w14:textId="77777777" w:rsidR="00C0399D" w:rsidRDefault="00510B32">
      <w:pPr>
        <w:pStyle w:val="Prrafodelista"/>
        <w:numPr>
          <w:ilvl w:val="0"/>
          <w:numId w:val="2"/>
        </w:numPr>
        <w:spacing w:after="60"/>
      </w:pPr>
      <w:r>
        <w:t>Entidad Venta con reglas RN-01 a RN-06 y sus pruebas (P01, P02,</w:t>
      </w:r>
      <w:r>
        <w:t xml:space="preserve"> P04).</w:t>
      </w:r>
    </w:p>
    <w:p w14:paraId="08426FFF" w14:textId="77777777" w:rsidR="00C0399D" w:rsidRDefault="00510B32">
      <w:pPr>
        <w:pStyle w:val="Prrafodelista"/>
        <w:numPr>
          <w:ilvl w:val="0"/>
          <w:numId w:val="2"/>
        </w:numPr>
        <w:spacing w:after="60"/>
      </w:pPr>
      <w:r>
        <w:t>Políticas de descuento con la decisión de diseño correspondiente (RF-06 a RF-08, P10).</w:t>
      </w:r>
    </w:p>
    <w:p w14:paraId="77CF3CA9" w14:textId="77777777" w:rsidR="00C0399D" w:rsidRDefault="00510B32">
      <w:pPr>
        <w:pStyle w:val="Prrafodelista"/>
        <w:numPr>
          <w:ilvl w:val="0"/>
          <w:numId w:val="2"/>
        </w:numPr>
        <w:spacing w:after="60"/>
      </w:pPr>
      <w:r>
        <w:t>Autenticación del operador (POST /api/auth/login).</w:t>
      </w:r>
    </w:p>
    <w:p w14:paraId="645713FB" w14:textId="77777777" w:rsidR="00C0399D" w:rsidRDefault="00510B32">
      <w:pPr>
        <w:pStyle w:val="Ttulo2"/>
      </w:pPr>
      <w:bookmarkStart w:id="29" w:name="_Toc243833004"/>
      <w:r>
        <w:t>11.2 Riesgos identificados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C0399D" w14:paraId="1476D250"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BA6764C" w14:textId="77777777" w:rsidR="00C0399D" w:rsidRDefault="00510B32">
            <w:r>
              <w:rPr>
                <w:b/>
                <w:bCs/>
                <w:color w:val="FFFFFF"/>
                <w:sz w:val="20"/>
                <w:szCs w:val="20"/>
              </w:rPr>
              <w:t>Riesgo</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C1533F3" w14:textId="77777777" w:rsidR="00C0399D" w:rsidRDefault="00510B32">
            <w:r>
              <w:rPr>
                <w:b/>
                <w:bCs/>
                <w:color w:val="FFFFFF"/>
                <w:sz w:val="20"/>
                <w:szCs w:val="20"/>
              </w:rPr>
              <w:t>Mitigación</w:t>
            </w:r>
          </w:p>
        </w:tc>
      </w:tr>
      <w:tr w:rsidR="00C0399D" w14:paraId="1986B6A8" w14:textId="77777777">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6F0328" w14:textId="77777777" w:rsidR="00C0399D" w:rsidRDefault="00510B32">
            <w:r>
              <w:t>Diferencias de redondeo entre el total calculado por el POS y el recalculado por Odoo pueden hacer que Odoo rechace el pago.</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8E2EF" w14:textId="77777777" w:rsidR="00C0399D" w:rsidRDefault="00510B32">
            <w:r>
              <w:t>Usar el total confirmado por Odoo como fuente de verdad y pruebas con varias combinaciones de productos e impuestos.</w:t>
            </w:r>
          </w:p>
        </w:tc>
      </w:tr>
      <w:tr w:rsidR="00C0399D" w14:paraId="46D34D01" w14:textId="77777777">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9F79D" w14:textId="77777777" w:rsidR="00C0399D" w:rsidRDefault="00510B32">
            <w:r>
              <w:t>Respuestas in</w:t>
            </w:r>
            <w:r>
              <w:t>ciertas (timeout) en el registro de ventas.</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D1ECB" w14:textId="77777777" w:rsidR="00C0399D" w:rsidRDefault="00510B32">
            <w:r>
              <w:t>Idempotency Key + consulta posterior por uuid antes de informar el resultado.</w:t>
            </w:r>
          </w:p>
        </w:tc>
      </w:tr>
      <w:tr w:rsidR="00C0399D" w14:paraId="65EFFFF6" w14:textId="77777777">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3DF17C" w14:textId="77777777" w:rsidR="00C0399D" w:rsidRDefault="00510B32">
            <w:r>
              <w:t>Caducidad de la API key (90 días) o cierre de la sesión POS.</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5FEE1" w14:textId="77777777" w:rsidR="00C0399D" w:rsidRDefault="00510B32">
            <w:r>
              <w:t>Script de preparación reproducible y mensajes de error claros (session.none_open, odoo.error).</w:t>
            </w:r>
          </w:p>
        </w:tc>
      </w:tr>
      <w:tr w:rsidR="00C0399D" w14:paraId="44F0EEC8" w14:textId="77777777">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B74BB" w14:textId="77777777" w:rsidR="00C0399D" w:rsidRDefault="00510B32">
            <w:r>
              <w:lastRenderedPageBreak/>
              <w:t>Producto auxiliar "Service Fee" creado automáticamente por el módulo POS aparece en el catálogo.</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A0725" w14:textId="77777777" w:rsidR="00C0399D" w:rsidRDefault="00510B32">
            <w:r>
              <w:t xml:space="preserve">Evaluar en la semana 2 si se excluye por configuración en Odoo </w:t>
            </w:r>
            <w:r>
              <w:t>o por filtro en el adaptador.</w:t>
            </w:r>
          </w:p>
        </w:tc>
      </w:tr>
    </w:tbl>
    <w:p w14:paraId="6A054E6A" w14:textId="77777777" w:rsidR="00C0399D" w:rsidRDefault="00C0399D">
      <w:pPr>
        <w:spacing w:after="120"/>
      </w:pPr>
    </w:p>
    <w:p w14:paraId="689E1797" w14:textId="77777777" w:rsidR="00C0399D" w:rsidRDefault="00510B32">
      <w:pPr>
        <w:pStyle w:val="Ttulo1"/>
      </w:pPr>
      <w:bookmarkStart w:id="30" w:name="_Toc243833005"/>
      <w:r>
        <w:t>12. Conclusiones</w:t>
      </w:r>
      <w:bookmarkEnd w:id="30"/>
    </w:p>
    <w:p w14:paraId="13FBE8F4" w14:textId="77777777" w:rsidR="00C0399D" w:rsidRDefault="00510B32">
      <w:pPr>
        <w:spacing w:after="120" w:line="276" w:lineRule="auto"/>
        <w:jc w:val="both"/>
      </w:pPr>
      <w:r>
        <w:t>El equipo completó las actividades previstas para la primera semana. El análisis de requisitos permitió identificar que el mayor riesgo del proyecto era la integración de ventas y pagos con Odoo 20 Community</w:t>
      </w:r>
      <w:r>
        <w:t>, por lo que se adelantó su validación: la prueba temprana registró y verificó en Odoo una venta real de dos productos con pago en efectivo y confirmó que un reenvío no duplica la orden.</w:t>
      </w:r>
    </w:p>
    <w:p w14:paraId="42249E19" w14:textId="77777777" w:rsidR="00C0399D" w:rsidRDefault="00510B32">
      <w:pPr>
        <w:spacing w:after="120" w:line="276" w:lineRule="auto"/>
        <w:jc w:val="both"/>
      </w:pPr>
      <w:r>
        <w:t>La arquitectura en capas quedó establecida y respaldada por pruebas automatizadas, y la primera consulta integrada funciona de extremo a extremo entre la API .NET y Odoo. Las decisiones de diseño se tomaron a partir de problemas concretos —integración exte</w:t>
      </w:r>
      <w:r>
        <w:t xml:space="preserve">rna, manejo de fallos e idempotencia— y no de una cuota de patrones; además, el equipo dejó registrado en qué casos un patrón podría no aportar valor, como el patrón State para el ciclo de vida de la venta. Durante la integración se encontró y corrigió un </w:t>
      </w:r>
      <w:r>
        <w:t>problema real de transporte HTTP, lo que demuestra el valor de verificar contra la instancia instalada y no solo contra la documentación.</w:t>
      </w:r>
    </w:p>
    <w:sectPr w:rsidR="00C0399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A6E53" w14:textId="77777777" w:rsidR="00000000" w:rsidRDefault="00510B32">
      <w:r>
        <w:separator/>
      </w:r>
    </w:p>
  </w:endnote>
  <w:endnote w:type="continuationSeparator" w:id="0">
    <w:p w14:paraId="49E4CB27" w14:textId="77777777" w:rsidR="00000000" w:rsidRDefault="00510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AE1D5" w14:textId="77777777" w:rsidR="00C0399D" w:rsidRDefault="00510B32">
    <w:pPr>
      <w:jc w:val="center"/>
    </w:pPr>
    <w:r>
      <w:rPr>
        <w:color w:val="7F7F7F"/>
        <w:sz w:val="18"/>
        <w:szCs w:val="18"/>
      </w:rPr>
      <w:t xml:space="preserve">Proyecto integrador — Patrones de Software — Semana 1    |    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B5014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20D89" w14:textId="77777777" w:rsidR="00000000" w:rsidRDefault="00510B32">
      <w:r>
        <w:separator/>
      </w:r>
    </w:p>
  </w:footnote>
  <w:footnote w:type="continuationSeparator" w:id="0">
    <w:p w14:paraId="2AA098DA" w14:textId="77777777" w:rsidR="00000000" w:rsidRDefault="00510B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B7DC9"/>
    <w:multiLevelType w:val="hybridMultilevel"/>
    <w:tmpl w:val="AA3EAE32"/>
    <w:lvl w:ilvl="0" w:tplc="382696B0" w:tentative="1">
      <w:start w:val="1"/>
      <w:numFmt w:val="bullet"/>
      <w:lvlText w:val="●"/>
      <w:lvlJc w:val="left"/>
      <w:pPr>
        <w:ind w:left="720" w:hanging="360"/>
      </w:pPr>
    </w:lvl>
    <w:lvl w:ilvl="1" w:tplc="7AB4DD58" w:tentative="1">
      <w:start w:val="1"/>
      <w:numFmt w:val="bullet"/>
      <w:lvlText w:val="○"/>
      <w:lvlJc w:val="left"/>
      <w:pPr>
        <w:ind w:left="1440" w:hanging="360"/>
      </w:pPr>
    </w:lvl>
    <w:lvl w:ilvl="2" w:tplc="04C66226" w:tentative="1">
      <w:start w:val="1"/>
      <w:numFmt w:val="bullet"/>
      <w:lvlText w:val="■"/>
      <w:lvlJc w:val="left"/>
      <w:pPr>
        <w:ind w:left="2160" w:hanging="360"/>
      </w:pPr>
    </w:lvl>
    <w:lvl w:ilvl="3" w:tplc="BF0E3606" w:tentative="1">
      <w:start w:val="1"/>
      <w:numFmt w:val="bullet"/>
      <w:lvlText w:val="●"/>
      <w:lvlJc w:val="left"/>
      <w:pPr>
        <w:ind w:left="2880" w:hanging="360"/>
      </w:pPr>
    </w:lvl>
    <w:lvl w:ilvl="4" w:tplc="E06068F8" w:tentative="1">
      <w:start w:val="1"/>
      <w:numFmt w:val="bullet"/>
      <w:lvlText w:val="○"/>
      <w:lvlJc w:val="left"/>
      <w:pPr>
        <w:ind w:left="3600" w:hanging="360"/>
      </w:pPr>
    </w:lvl>
    <w:lvl w:ilvl="5" w:tplc="7FAC7618" w:tentative="1">
      <w:start w:val="1"/>
      <w:numFmt w:val="bullet"/>
      <w:lvlText w:val="■"/>
      <w:lvlJc w:val="left"/>
      <w:pPr>
        <w:ind w:left="4320" w:hanging="360"/>
      </w:pPr>
    </w:lvl>
    <w:lvl w:ilvl="6" w:tplc="08AACF84" w:tentative="1">
      <w:start w:val="1"/>
      <w:numFmt w:val="bullet"/>
      <w:lvlText w:val="●"/>
      <w:lvlJc w:val="left"/>
      <w:pPr>
        <w:ind w:left="5040" w:hanging="360"/>
      </w:pPr>
    </w:lvl>
    <w:lvl w:ilvl="7" w:tplc="BBE4B954" w:tentative="1">
      <w:start w:val="1"/>
      <w:numFmt w:val="bullet"/>
      <w:lvlText w:val="●"/>
      <w:lvlJc w:val="left"/>
      <w:pPr>
        <w:ind w:left="5760" w:hanging="360"/>
      </w:pPr>
    </w:lvl>
    <w:lvl w:ilvl="8" w:tplc="7AC0A302" w:tentative="1">
      <w:start w:val="1"/>
      <w:numFmt w:val="bullet"/>
      <w:lvlText w:val="●"/>
      <w:lvlJc w:val="left"/>
      <w:pPr>
        <w:ind w:left="6480" w:hanging="360"/>
      </w:pPr>
    </w:lvl>
  </w:abstractNum>
  <w:abstractNum w:abstractNumId="1" w15:restartNumberingAfterBreak="0">
    <w:nsid w:val="599503C2"/>
    <w:multiLevelType w:val="hybridMultilevel"/>
    <w:tmpl w:val="BD10B95E"/>
    <w:lvl w:ilvl="0" w:tplc="F790F00E">
      <w:start w:val="1"/>
      <w:numFmt w:val="decimal"/>
      <w:lvlText w:val="%1."/>
      <w:lvlJc w:val="left"/>
      <w:pPr>
        <w:ind w:left="720" w:hanging="360"/>
      </w:pPr>
    </w:lvl>
    <w:lvl w:ilvl="1" w:tplc="CB32BB86">
      <w:numFmt w:val="decimal"/>
      <w:lvlText w:val=""/>
      <w:lvlJc w:val="left"/>
    </w:lvl>
    <w:lvl w:ilvl="2" w:tplc="758E4E48">
      <w:numFmt w:val="decimal"/>
      <w:lvlText w:val=""/>
      <w:lvlJc w:val="left"/>
    </w:lvl>
    <w:lvl w:ilvl="3" w:tplc="71A8ADFA">
      <w:numFmt w:val="decimal"/>
      <w:lvlText w:val=""/>
      <w:lvlJc w:val="left"/>
    </w:lvl>
    <w:lvl w:ilvl="4" w:tplc="D504721E">
      <w:numFmt w:val="decimal"/>
      <w:lvlText w:val=""/>
      <w:lvlJc w:val="left"/>
    </w:lvl>
    <w:lvl w:ilvl="5" w:tplc="5B54FE5E">
      <w:numFmt w:val="decimal"/>
      <w:lvlText w:val=""/>
      <w:lvlJc w:val="left"/>
    </w:lvl>
    <w:lvl w:ilvl="6" w:tplc="E45AD67A">
      <w:numFmt w:val="decimal"/>
      <w:lvlText w:val=""/>
      <w:lvlJc w:val="left"/>
    </w:lvl>
    <w:lvl w:ilvl="7" w:tplc="AC82AD16">
      <w:numFmt w:val="decimal"/>
      <w:lvlText w:val=""/>
      <w:lvlJc w:val="left"/>
    </w:lvl>
    <w:lvl w:ilvl="8" w:tplc="C54A2C6C">
      <w:numFmt w:val="decimal"/>
      <w:lvlText w:val=""/>
      <w:lvlJc w:val="left"/>
    </w:lvl>
  </w:abstractNum>
  <w:abstractNum w:abstractNumId="2" w15:restartNumberingAfterBreak="0">
    <w:nsid w:val="7F0B0E5F"/>
    <w:multiLevelType w:val="hybridMultilevel"/>
    <w:tmpl w:val="E982B6A6"/>
    <w:lvl w:ilvl="0" w:tplc="78944192">
      <w:start w:val="1"/>
      <w:numFmt w:val="bullet"/>
      <w:lvlText w:val="•"/>
      <w:lvlJc w:val="left"/>
      <w:pPr>
        <w:ind w:left="720" w:hanging="360"/>
      </w:pPr>
    </w:lvl>
    <w:lvl w:ilvl="1" w:tplc="DB3C3822">
      <w:numFmt w:val="decimal"/>
      <w:lvlText w:val=""/>
      <w:lvlJc w:val="left"/>
    </w:lvl>
    <w:lvl w:ilvl="2" w:tplc="C0EA8260">
      <w:numFmt w:val="decimal"/>
      <w:lvlText w:val=""/>
      <w:lvlJc w:val="left"/>
    </w:lvl>
    <w:lvl w:ilvl="3" w:tplc="178A8772">
      <w:numFmt w:val="decimal"/>
      <w:lvlText w:val=""/>
      <w:lvlJc w:val="left"/>
    </w:lvl>
    <w:lvl w:ilvl="4" w:tplc="C22EF030">
      <w:numFmt w:val="decimal"/>
      <w:lvlText w:val=""/>
      <w:lvlJc w:val="left"/>
    </w:lvl>
    <w:lvl w:ilvl="5" w:tplc="ED22DFFA">
      <w:numFmt w:val="decimal"/>
      <w:lvlText w:val=""/>
      <w:lvlJc w:val="left"/>
    </w:lvl>
    <w:lvl w:ilvl="6" w:tplc="07EE8E5C">
      <w:numFmt w:val="decimal"/>
      <w:lvlText w:val=""/>
      <w:lvlJc w:val="left"/>
    </w:lvl>
    <w:lvl w:ilvl="7" w:tplc="CE8693A6">
      <w:numFmt w:val="decimal"/>
      <w:lvlText w:val=""/>
      <w:lvlJc w:val="left"/>
    </w:lvl>
    <w:lvl w:ilvl="8" w:tplc="F3B2816C">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99D"/>
    <w:rsid w:val="00510B32"/>
    <w:rsid w:val="00B5014D"/>
    <w:rsid w:val="00C0399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976302"/>
  <w15:docId w15:val="{11AFB2B8-A1EF-443C-8A9C-3CED841A5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60" w:after="160"/>
      <w:outlineLvl w:val="0"/>
    </w:pPr>
    <w:rPr>
      <w:b/>
      <w:bCs/>
      <w:color w:val="1F4E79"/>
      <w:sz w:val="32"/>
      <w:szCs w:val="32"/>
    </w:rPr>
  </w:style>
  <w:style w:type="paragraph" w:styleId="Ttulo2">
    <w:name w:val="heading 2"/>
    <w:basedOn w:val="Normal"/>
    <w:next w:val="Normal"/>
    <w:uiPriority w:val="9"/>
    <w:unhideWhenUsed/>
    <w:qFormat/>
    <w:pPr>
      <w:spacing w:before="240" w:after="120"/>
      <w:outlineLvl w:val="1"/>
    </w:pPr>
    <w:rPr>
      <w:b/>
      <w:bCs/>
      <w:color w:val="2E75B6"/>
      <w:sz w:val="26"/>
      <w:szCs w:val="26"/>
    </w:rPr>
  </w:style>
  <w:style w:type="paragraph" w:styleId="Ttulo3">
    <w:name w:val="heading 3"/>
    <w:basedOn w:val="Normal"/>
    <w:next w:val="Normal"/>
    <w:uiPriority w:val="9"/>
    <w:semiHidden/>
    <w:unhideWhenUsed/>
    <w:qFormat/>
    <w:pPr>
      <w:spacing w:before="200" w:after="100"/>
      <w:outlineLvl w:val="2"/>
    </w:pPr>
    <w:rPr>
      <w:b/>
      <w:bCs/>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semiHidden/>
    <w:unhideWhenUsed/>
    <w:pPr>
      <w:spacing w:after="100"/>
      <w:ind w:left="440"/>
    </w:pPr>
  </w:style>
  <w:style w:type="paragraph" w:styleId="TDC4">
    <w:name w:val="toc 4"/>
    <w:basedOn w:val="Normal"/>
    <w:next w:val="Normal"/>
    <w:uiPriority w:val="39"/>
    <w:semiHidden/>
    <w:unhideWhenUsed/>
    <w:pPr>
      <w:spacing w:after="100"/>
      <w:ind w:left="660"/>
    </w:pPr>
  </w:style>
  <w:style w:type="paragraph" w:styleId="TDC5">
    <w:name w:val="toc 5"/>
    <w:basedOn w:val="Normal"/>
    <w:next w:val="Normal"/>
    <w:uiPriority w:val="39"/>
    <w:semiHidden/>
    <w:unhideWhenUsed/>
    <w:pPr>
      <w:spacing w:after="100"/>
      <w:ind w:left="880"/>
    </w:pPr>
  </w:style>
  <w:style w:type="paragraph" w:styleId="TDC6">
    <w:name w:val="toc 6"/>
    <w:basedOn w:val="Normal"/>
    <w:next w:val="Normal"/>
    <w:uiPriority w:val="39"/>
    <w:semiHidden/>
    <w:unhideWhenUsed/>
    <w:pPr>
      <w:spacing w:after="100"/>
      <w:ind w:left="1100"/>
    </w:pPr>
  </w:style>
  <w:style w:type="paragraph" w:styleId="TDC7">
    <w:name w:val="toc 7"/>
    <w:basedOn w:val="Normal"/>
    <w:next w:val="Normal"/>
    <w:uiPriority w:val="39"/>
    <w:semiHidden/>
    <w:unhideWhenUsed/>
    <w:pPr>
      <w:spacing w:after="100"/>
      <w:ind w:left="1320"/>
    </w:pPr>
  </w:style>
  <w:style w:type="paragraph" w:styleId="TDC8">
    <w:name w:val="toc 8"/>
    <w:basedOn w:val="Normal"/>
    <w:next w:val="Normal"/>
    <w:uiPriority w:val="39"/>
    <w:semiHidden/>
    <w:unhideWhenUsed/>
    <w:pPr>
      <w:spacing w:after="100"/>
      <w:ind w:left="1540"/>
    </w:pPr>
  </w:style>
  <w:style w:type="paragraph" w:styleId="TDC9">
    <w:name w:val="toc 9"/>
    <w:basedOn w:val="Normal"/>
    <w:next w:val="Normal"/>
    <w:uiPriority w:val="39"/>
    <w:semiHidden/>
    <w:unhideWhenUsed/>
    <w:pPr>
      <w:spacing w:after="100"/>
      <w:ind w:left="176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3663</Words>
  <Characters>21310</Characters>
  <Application>Microsoft Office Word</Application>
  <DocSecurity>0</DocSecurity>
  <Lines>625</Lines>
  <Paragraphs>400</Paragraphs>
  <ScaleCrop>false</ScaleCrop>
  <Company/>
  <LinksUpToDate>false</LinksUpToDate>
  <CharactersWithSpaces>24777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 Semana 1</dc:title>
  <dc:creator>Equipo del proyecto integrador</dc:creator>
  <cp:lastModifiedBy>abel santiago</cp:lastModifiedBy>
  <cp:revision>3</cp:revision>
  <dcterms:created xsi:type="dcterms:W3CDTF">2026-10-25T20:02:00Z</dcterms:created>
  <dcterms:modified xsi:type="dcterms:W3CDTF">2026-10-25T20:02:00Z</dcterms:modified>
</cp:coreProperties>
</file>