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FASES REQUERIMIENTO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DESCRIPCION GENERAL DEL REQUERIMIENTO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FASE DE FORMALIZACIÓN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ANALISIS DE REQUISITOS Y REQUERIMIENTOS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LEVANTAMIENTO DEL REQUERIMIENTO DETALLADO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DISEÑO DE LA ARQUITECTURA DE SOLUCION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GENERAL DEL REQUERIMIENTO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7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6"/>
        <w:gridCol w:w="6951"/>
        <w:tblGridChange w:id="0">
          <w:tblGrid>
            <w:gridCol w:w="3406"/>
            <w:gridCol w:w="6951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Abogabot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Abogabot web para automatización de demandas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02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Responsable(s)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Abogado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Dependencia(s) Solicitante: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Buffet de abogados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Funcional designado por el equipo de desarrollo de 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Abel Fuentes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FASE DE FORMALIZACIÓN</w:t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 de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Usuario 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Es un despacho de abogados que quiere automatizar las demandas de sus clientes, esto lo harán a través de una página web llenando un formulario.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Al momento de llenar el formulario se manda al proceso de pago para finalizar la transacción.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Para dar seguimiento a su demanda, el cliente crea una cuenta en la plataforma y verá el seguimiento de cada una de las actualizaciones del proceso legal.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El administrador del sitio recibe la notificación de una nueva demanda y con los datos llenados del formulario se crea automáticamente el documento legal en formato word para empezar el proceso.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El administrador recibe el pago y debe de ser capaz de verlo en un dashboard para ver la cantidad de ingresos recibidos.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El administrador actualiza el proceso de la demanda y agrega comentarios en cada paso del proceso.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Al usuario le llegan correos de notificación para saber el avance de su proceso.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La página debe de ser responsive para poderla ver desde el celular.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a6a6a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La preferencia de colores del cliente es azul marino y blanco, pero acepta propuestas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Líder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Hay que desarrollar una aplicación web que automatice un proceso de demanda.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Las demandas tendrán un flujo por estatus finalizando en cerrar la demanda.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La aplicación web deberá tener autenticación para que el cliente pueda acceder y ver sus demandas durante todos los estados de la demanda.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El administrador recibirá una notificación de que un cliente ha creado una demanda.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La demanda se creará en automático una vez el cliente haya efectuado el pago.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El administrador tendrá un dashboard donde podrá ver los pagos recibidos.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El administrador podrá modificar el estatus de las demandas agregando obligatoriamente un comentario en cada cambio.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Cada actualización en la demanda, se deberá notificar al cliente de dicho cambio a través de un correo electrónico.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La aplicación debe ser diseñada para ser vista desde un navegador web como desde un dispositivo móvil.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Las preferencias de estilo son azul marino y blanco. El cliente está abierto a propuestas.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3001328</wp:posOffset>
            </wp:positionH>
            <wp:positionV relativeFrom="paragraph">
              <wp:posOffset>152400</wp:posOffset>
            </wp:positionV>
            <wp:extent cx="2608898" cy="1247775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898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448878" cy="1066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</w:t>
        <w:tab/>
        <w:t xml:space="preserve">        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Abogado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</w:t>
        <w:tab/>
        <w:tab/>
        <w:tab/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Abel Fuentes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Buffet de Abogados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Oficina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lw9gi1ku72t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ANALISIS DE REQUISITOS Y REQUERIMIENTOS </w:t>
      </w:r>
    </w:p>
    <w:p w:rsidR="00000000" w:rsidDel="00000000" w:rsidP="00000000" w:rsidRDefault="00000000" w:rsidRPr="00000000" w14:paraId="0000005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9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1755"/>
        <w:gridCol w:w="1402"/>
        <w:gridCol w:w="1662"/>
        <w:gridCol w:w="1717"/>
        <w:gridCol w:w="1147"/>
        <w:tblGridChange w:id="0">
          <w:tblGrid>
            <w:gridCol w:w="2836"/>
            <w:gridCol w:w="1755"/>
            <w:gridCol w:w="1402"/>
            <w:gridCol w:w="1662"/>
            <w:gridCol w:w="1717"/>
            <w:gridCol w:w="1147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02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02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Modelamiento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6534150" cy="43053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430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Términos de 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Alcance de la solución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Cliente:</w:t>
              <w:br w:type="textWrapping"/>
              <w:t xml:space="preserve">Primero el cliente deberá autenticarse o crear un nuevo usuario. Una vez autenticado, entrará a una pantalla donde podrá ver sus demandas. Podrá agregar nuevas demandas, efectuar el pago de dicha demanda y recibirá via email notificaciones de actualizaciones hechas por parte de un administrador a sus demandas.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Deberá autenticarse como administrador. Una vez entrando podrá ver en una pantalla los pagos que se han efectuado para las demandas y podrá modificar estas.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Cada vez que el abogabot genere una nueva demanda, ésta deberá ser notificada al administrador.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Funcionales y criterios de aceptación 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Pantalla de Login.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Dashboard de cliente.</w:t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Agregar Demandas.</w:t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Formulario de Demanda.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Pago de Demanda.</w:t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Dashboard de administrador.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Actualización de Demandas.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Notificaciones.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no Funcionales y de calidad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Aplicación web responsiva.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Estilo de colores.</w:t>
            </w:r>
          </w:p>
        </w:tc>
      </w:tr>
      <w:tr>
        <w:trPr>
          <w:cantSplit w:val="0"/>
          <w:trHeight w:val="1996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Interesados en la 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111"/>
              <w:gridCol w:w="3346"/>
              <w:tblGridChange w:id="0">
                <w:tblGrid>
                  <w:gridCol w:w="4111"/>
                  <w:gridCol w:w="33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90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Nombre/Rol/Perfil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91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2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rtl w:val="0"/>
                    </w:rPr>
                    <w:t xml:space="preserve">Cualquier persona física o moral que requiera un procedimiento legal.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3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rtl w:val="0"/>
                    </w:rPr>
                    <w:t xml:space="preserve">El cliente podrá crear demandas y ver el estatus de estas.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4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5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6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7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Completar Formulario.</w:t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Pagar la Demanda.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06" w:hRule="atLeast"/>
          <w:tblHeader w:val="0"/>
        </w:trPr>
        <w:tc>
          <w:tcPr>
            <w:vMerge w:val="restart"/>
            <w:shd w:fill="a50021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Requisitos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</w:t>
            </w:r>
            <w:bookmarkStart w:colFirst="0" w:colLast="0" w:name="3znysh7" w:id="4"/>
            <w:bookmarkEnd w:id="4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Web          </w:t>
            </w:r>
            <w:bookmarkStart w:colFirst="0" w:colLast="0" w:name="2et92p0" w:id="5"/>
            <w:bookmarkEnd w:id="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Escritorio    </w:t>
            </w:r>
            <w:bookmarkStart w:colFirst="0" w:colLast="0" w:name="tyjcwt" w:id="6"/>
            <w:bookmarkEnd w:id="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Móvil     </w:t>
            </w:r>
            <w:bookmarkStart w:colFirst="0" w:colLast="0" w:name="3dy6vkm" w:id="7"/>
            <w:bookmarkEnd w:id="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Web     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1t3h5sf" w:id="8"/>
          <w:bookmarkEnd w:id="8"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Windows    </w:t>
            </w:r>
            <w:bookmarkStart w:colFirst="0" w:colLast="0" w:name="4d34og8" w:id="9"/>
            <w:bookmarkEnd w:id="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  <w:br w:type="textWrapping"/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2s8eyo1" w:id="10"/>
          <w:bookmarkEnd w:id="10"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Oracle</w:t>
              <w:br w:type="textWrapping"/>
            </w:r>
          </w:p>
          <w:bookmarkStart w:colFirst="0" w:colLast="0" w:name="17dp8vu" w:id="11"/>
          <w:bookmarkEnd w:id="11"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SQL Server</w:t>
              <w:br w:type="textWrapping"/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</w:t>
            </w:r>
            <w:bookmarkStart w:colFirst="0" w:colLast="0" w:name="3rdcrjn" w:id="12"/>
            <w:bookmarkEnd w:id="1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MySQL</w:t>
            </w:r>
          </w:p>
          <w:bookmarkStart w:colFirst="0" w:colLast="0" w:name="26in1rg" w:id="13"/>
          <w:bookmarkEnd w:id="13"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MongoDB</w:t>
              <w:br w:type="textWrapping"/>
            </w:r>
          </w:p>
          <w:bookmarkStart w:colFirst="0" w:colLast="0" w:name="lnxbz9" w:id="14"/>
          <w:bookmarkEnd w:id="14"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</w:r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C#</w:t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VB</w:t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PHP</w:t>
            </w:r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Java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JavaScript</w:t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Otro:___________________</w:t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Vanilla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Viabilidad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Luego de adelantado el análisis de los requisitos y requerimientos es viable proponer una solución técnica para esta solicitud: SI (X ) NO ( )</w:t>
            </w:r>
          </w:p>
        </w:tc>
      </w:tr>
    </w:tbl>
    <w:p w:rsidR="00000000" w:rsidDel="00000000" w:rsidP="00000000" w:rsidRDefault="00000000" w:rsidRPr="00000000" w14:paraId="000000D0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Abogado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Buffet de Abogados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555-123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1457325" cy="635000"/>
                  <wp:effectExtent b="0" l="0" r="0" t="0"/>
                  <wp:docPr id="1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Abel 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Oficina 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555-123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1457325" cy="698500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  <w:jc w:val="center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 DE PLANEACIÓN Y GERENCIA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25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3"/>
        <w:gridCol w:w="1763"/>
        <w:gridCol w:w="387"/>
        <w:gridCol w:w="1689.0000000000005"/>
        <w:gridCol w:w="920.9999999999997"/>
        <w:gridCol w:w="774.0000000000003"/>
        <w:gridCol w:w="1269.0000000000005"/>
        <w:gridCol w:w="1145.9999999999995"/>
        <w:gridCol w:w="1"/>
        <w:gridCol w:w="2613"/>
        <w:tblGridChange w:id="0">
          <w:tblGrid>
            <w:gridCol w:w="463"/>
            <w:gridCol w:w="1763"/>
            <w:gridCol w:w="387"/>
            <w:gridCol w:w="1689.0000000000005"/>
            <w:gridCol w:w="920.9999999999997"/>
            <w:gridCol w:w="774.0000000000003"/>
            <w:gridCol w:w="1269.0000000000005"/>
            <w:gridCol w:w="1145.9999999999995"/>
            <w:gridCol w:w="1"/>
            <w:gridCol w:w="2613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3"/>
            <w:shd w:fill="a50021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Abel 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50021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23/02/2022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10"/>
            <w:shd w:fill="a50021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Plan estratégico de fases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Actividad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Obtención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23/02/22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23/02/22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El Product Owner platica con el cliente para obtener todos los requerimientos.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Analizar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Analizar los requerimientos.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PO / LEAD(S)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23/02/22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23/02/22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El Product Owner junto con los Lideres Tecnicos analizan los requerimientos.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Diseñar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Diseñar la solución para  los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PO / LEAD(S)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24/02/22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25/02/22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El Product Owner junto con los Lideres Tecnicos diseñan soluciones para los requerimientos.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Etiquetar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Generar tareas atómicas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28/02/22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28/02/22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El Scrum Master genera tareas atómicas a partir de los requerimientos y las soluciones del Product Owner y los Lideres Tecnicos.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Asignar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Evaluar tareas y asignar desarrolladores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28/02/22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28/02/22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El Scrum Master asigna las tareas teniendo en cuenta las fortalezas y debilidades de su equipo de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Desarrollo de código para solucionar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28/02/22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04/03/22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El desarrollador lee la tarea y comienza a trabajar en su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Seguimiento a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07/03/22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08/03/22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b w:val="0"/>
                <w:i w:val="1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El tester revisa la calidad del producto. Levanta incidencias o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999999"/>
                <w:sz w:val="22"/>
                <w:szCs w:val="22"/>
                <w:rtl w:val="0"/>
              </w:rPr>
              <w:t xml:space="preserve">bugs.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color w:val="99999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color w:val="99999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Cierre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color w:val="99999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Retroalimentación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color w:val="99999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FULL 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color w:val="99999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09/03/22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color w:val="99999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09/03/22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b w:val="0"/>
                <w:color w:val="99999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2"/>
                <w:szCs w:val="22"/>
                <w:rtl w:val="0"/>
              </w:rPr>
              <w:t xml:space="preserve">Al finalizar todo el equipo tiene una retro donde se discuten temas para mejora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10"/>
            <w:shd w:fill="a50021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Diagrama de planeación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943725" cy="2997200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3725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Las fechas de planeación establecidas en este documento son aproximadas y estarán sujetas a modificaciones que surjan por control de cambios u otros factores. </w:t>
      </w:r>
    </w:p>
    <w:p w:rsidR="00000000" w:rsidDel="00000000" w:rsidP="00000000" w:rsidRDefault="00000000" w:rsidRPr="00000000" w14:paraId="0000016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Abogado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Buffet de Abogados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555-123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1457325" cy="635000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Abel 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Oficina 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555-123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1457325" cy="6985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35nkun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LEVANTAMIENTO DEL REQUERIMIENTO DETALLADO</w:t>
      </w: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264.00000000000034"/>
        <w:gridCol w:w="2270.9999999999995"/>
        <w:gridCol w:w="35.99999999999966"/>
        <w:gridCol w:w="1947"/>
        <w:gridCol w:w="3286"/>
        <w:tblGridChange w:id="0">
          <w:tblGrid>
            <w:gridCol w:w="737"/>
            <w:gridCol w:w="681"/>
            <w:gridCol w:w="1268"/>
            <w:gridCol w:w="264.00000000000034"/>
            <w:gridCol w:w="2270.9999999999995"/>
            <w:gridCol w:w="35.99999999999966"/>
            <w:gridCol w:w="1947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83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SP1_Abogabot_01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8B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93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02</w:t>
            </w: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9B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Crear db: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Tablas: [Usuarios, Demandas, Pagos]</w:t>
            </w:r>
          </w:p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Desarrollar endpoints: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=&gt; Login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(GET) user_id =&gt; Demandas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(POST) demand_form =&gt; Demanda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(PUT) demand_form =&gt; Demanda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(POST) payment =&gt; Pago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=&gt; Notificaciones</w:t>
            </w:r>
          </w:p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Poder conectar la aplicación a estos endpoints y que se persista la información en la base de datos.</w:t>
            </w:r>
          </w:p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Manejar los eventos de notificación.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1...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D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Crear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1E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Crear db con mysql y crear las tablas Usuarios, Demandas y Pagos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E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Crear tablas con relaciones usuarios tienen demandas y demanda tiene pagos.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E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Desarrollar endpoints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1E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Endpoints necesarios para hacer login en la aplicación, ver, crear y actualizar demandas, pagarlas. Notificar.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E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Si el usuario no tiene acceso, no podra ver demandas. El usuario puede ver, crear y pagar demandas. El administrador puede actualizar demandas.</w:t>
            </w:r>
          </w:p>
          <w:p w:rsidR="00000000" w:rsidDel="00000000" w:rsidP="00000000" w:rsidRDefault="00000000" w:rsidRPr="00000000" w14:paraId="000001E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Cada actualización en la demanda, genera una notificación vía email.</w:t>
            </w:r>
          </w:p>
          <w:p w:rsidR="00000000" w:rsidDel="00000000" w:rsidP="00000000" w:rsidRDefault="00000000" w:rsidRPr="00000000" w14:paraId="000001ED">
            <w:pPr>
              <w:ind w:left="720" w:firstLine="0"/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4"/>
            <w:shd w:fill="a6a6a6" w:val="clear"/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1F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Abogado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Buffet de Abogados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0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555-123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1457325" cy="6350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0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Abel 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Oficina 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0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555-123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1457325" cy="698500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DISEÑO DE LA ARQUITECTURA DE SOLUCION </w:t>
      </w:r>
      <w:r w:rsidDel="00000000" w:rsidR="00000000" w:rsidRPr="00000000">
        <w:rPr>
          <w:rtl w:val="0"/>
        </w:rPr>
      </w:r>
    </w:p>
    <w:tbl>
      <w:tblPr>
        <w:tblStyle w:val="Table9"/>
        <w:tblW w:w="10482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7"/>
        <w:gridCol w:w="1853"/>
        <w:gridCol w:w="2214.0000000000005"/>
        <w:gridCol w:w="530.9999999999997"/>
        <w:gridCol w:w="1321"/>
        <w:gridCol w:w="3286"/>
        <w:tblGridChange w:id="0">
          <w:tblGrid>
            <w:gridCol w:w="1277"/>
            <w:gridCol w:w="1853"/>
            <w:gridCol w:w="2214.0000000000005"/>
            <w:gridCol w:w="530.9999999999997"/>
            <w:gridCol w:w="1321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02</w:t>
            </w: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50021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</w:rPr>
              <w:drawing>
                <wp:inline distB="114300" distT="114300" distL="114300" distR="114300">
                  <wp:extent cx="6524625" cy="23241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Diagrama de clases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</w:rPr>
              <w:drawing>
                <wp:inline distB="114300" distT="114300" distL="114300" distR="114300">
                  <wp:extent cx="5638800" cy="3009900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Diagrama de componentes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44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6524625" cy="43053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430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Diagrama de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Física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</w:rPr>
              <w:drawing>
                <wp:inline distB="114300" distT="114300" distL="114300" distR="114300">
                  <wp:extent cx="6515100" cy="320992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3209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Diagrama UML de despliegue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Prototipos de interfaces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6D">
            <w:pPr>
              <w:rPr>
                <w:rFonts w:ascii="Arial" w:cs="Arial" w:eastAsia="Arial" w:hAnsi="Arial"/>
                <w:b w:val="0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</w:rPr>
              <w:drawing>
                <wp:inline distB="114300" distT="114300" distL="114300" distR="114300">
                  <wp:extent cx="6524625" cy="2857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  <w:b w:val="0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fbfbf"/>
                <w:sz w:val="22"/>
                <w:szCs w:val="22"/>
                <w:rtl w:val="0"/>
              </w:rPr>
              <w:t xml:space="preserve">Prototipo para interface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6"/>
            <w:shd w:fill="a50021" w:val="clear"/>
            <w:vAlign w:val="top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8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Abogado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Buffet de Abogados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8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555-123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1457325" cy="6350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8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Abel 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Oficina 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9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555-123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1457325" cy="6985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considerar limitado el uso de UML, es posible utilizar diagramas Ad Hoc.</w:t>
      </w:r>
    </w:p>
    <w:sectPr>
      <w:headerReference r:id="rId14" w:type="default"/>
      <w:footerReference r:id="rId15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D">
    <w:pPr>
      <w:rPr>
        <w:sz w:val="16"/>
        <w:szCs w:val="16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8946.0" w:type="dxa"/>
      <w:jc w:val="left"/>
      <w:tblInd w:w="0.0" w:type="dxa"/>
      <w:tblLayout w:type="fixed"/>
      <w:tblLook w:val="0000"/>
    </w:tblPr>
    <w:tblGrid>
      <w:gridCol w:w="1728"/>
      <w:gridCol w:w="5580"/>
      <w:gridCol w:w="1638"/>
      <w:tblGridChange w:id="0">
        <w:tblGrid>
          <w:gridCol w:w="1728"/>
          <w:gridCol w:w="5580"/>
          <w:gridCol w:w="1638"/>
        </w:tblGrid>
      </w:tblGridChange>
    </w:tblGrid>
    <w:tr>
      <w:trPr>
        <w:cantSplit w:val="0"/>
        <w:trHeight w:val="23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AE">
          <w:pPr>
            <w:ind w:right="360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AF">
          <w:pPr>
            <w:jc w:val="center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B0">
          <w:pPr>
            <w:jc w:val="right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0" w:hRule="atLeast"/>
        <w:tblHeader w:val="0"/>
      </w:trPr>
      <w:tc>
        <w:tcPr>
          <w:gridSpan w:val="3"/>
          <w:vAlign w:val="center"/>
        </w:tcPr>
        <w:p w:rsidR="00000000" w:rsidDel="00000000" w:rsidP="00000000" w:rsidRDefault="00000000" w:rsidRPr="00000000" w14:paraId="000002B1">
          <w:pPr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52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202"/>
      <w:gridCol w:w="2167"/>
      <w:gridCol w:w="1542"/>
      <w:gridCol w:w="2139"/>
      <w:gridCol w:w="1478"/>
      <w:tblGridChange w:id="0">
        <w:tblGrid>
          <w:gridCol w:w="3202"/>
          <w:gridCol w:w="2167"/>
          <w:gridCol w:w="1542"/>
          <w:gridCol w:w="2139"/>
          <w:gridCol w:w="1478"/>
        </w:tblGrid>
      </w:tblGridChange>
    </w:tblGrid>
    <w:tr>
      <w:trPr>
        <w:cantSplit w:val="1"/>
        <w:trHeight w:val="274" w:hRule="atLeast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296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7">
          <w:pPr>
            <w:widowControl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LOGO</w:t>
          </w:r>
        </w:p>
        <w:p w:rsidR="00000000" w:rsidDel="00000000" w:rsidP="00000000" w:rsidRDefault="00000000" w:rsidRPr="00000000" w14:paraId="00000298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shd w:fill="a50021" w:val="clear"/>
          <w:vAlign w:val="center"/>
        </w:tcPr>
        <w:p w:rsidR="00000000" w:rsidDel="00000000" w:rsidP="00000000" w:rsidRDefault="00000000" w:rsidRPr="00000000" w14:paraId="00000299">
          <w:pPr>
            <w:widowControl w:val="0"/>
            <w:jc w:val="center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ffff"/>
              <w:sz w:val="16"/>
              <w:szCs w:val="16"/>
              <w:vertAlign w:val="baseline"/>
              <w:rtl w:val="0"/>
            </w:rPr>
            <w:t xml:space="preserve">FORMATO DE ESPECIFICACIÓN DE REQUERIMIENTOS DE SOFTWARE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8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9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29E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PROCESO GESTIÓN DE LA INFORMACIÓN 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22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2A3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PROCEDIMIENTO: DESARROLLO DE SISTEMAS DE INFORMACIÓN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25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A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A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-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Código: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A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 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Fecha: 2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02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AB">
          <w:pPr>
            <w:widowControl w:val="0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