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MAYA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MAppling qualitY Analyzer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2.400_2026.03.17  |  Référent : Thomas PARADON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Présentation de l'outil</w:t>
      </w:r>
    </w:p>
    <w:p>
      <w:pPr>
        <w:spacing w:after="80" w:before="80"/>
      </w:pPr>
      <w:r>
        <w:rPr>
          <w:sz w:val="22"/>
          <w:szCs w:val="22"/>
        </w:rPr>
        <w:t xml:space="preserve">MAYA est un utilitaire d'aide à la revue de code de mappings. Il parcourt l'ensemble des mappings d'un projet Semarchy et retourne la liste des éléments en écart par rapport aux recommandations formulées par le socle technique.</w:t>
      </w:r>
    </w:p>
    <w:p>
      <w:pPr>
        <w:spacing w:after="80" w:before="80"/>
      </w:pPr>
      <w:r>
        <w:rPr>
          <w:sz w:val="22"/>
          <w:szCs w:val="22"/>
        </w:rPr>
        <w:t xml:space="preserve">L'outil est exécutable à la demande, directement depuis Semarchy.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Éléments analysés</w:t>
      </w:r>
    </w:p>
    <w:p>
      <w:pPr>
        <w:spacing w:after="80" w:before="80"/>
      </w:pPr>
      <w:r>
        <w:rPr>
          <w:sz w:val="22"/>
          <w:szCs w:val="22"/>
        </w:rPr>
        <w:t xml:space="preserve">MAYA contrôle notamment les points suivants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Tables déclarées dans un metadata n'appartenant pas au même projet que les mappings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Alimentation des zones ORDER BY et SEGMENTED des tables SIADODSWRK en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Activation de la PK sur les tables SIADODSWRK en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Application de l'option CREATE ou DROP AND CREATE uniquement sur les tables SIADODSWRK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Options d'intégration des tables : CleanTemporaryObjects, DoInsert, DoUpdate, Truncate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Stage associé à un metadata n'appartenant pas au même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Schémas où sont créés les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Options d'intégration des Stages : asTable, useStageNameForTemporaryObjectName, cleanTemporaryObjects, useDistinct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Nomenclature des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Présence d'éléments déconseillés dans les jointures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Présence de commentaires dans les mappings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Tables déclarées dans un metadata du projet mais n'apparaissant dans aucun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[NEW] Paramétrage de l'option Integration Strategy des tables cibles</w:t>
      </w:r>
    </w:p>
    <w:p>
      <w:pPr>
        <w:spacing w:after="100" w:before="200"/>
      </w:pP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Niveaux de contrôle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ALERT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Éléments avec impact important sur les performances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Peut être source de plantages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🟡 WARNING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Éléments avec impacts plus modérés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Recommandation d'amélioration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Résultats &amp; Statistiques</w:t>
      </w:r>
    </w:p>
    <w:p>
      <w:pPr>
        <w:spacing w:after="80" w:before="80"/>
      </w:pPr>
      <w:r>
        <w:rPr>
          <w:sz w:val="22"/>
          <w:szCs w:val="22"/>
        </w:rPr>
        <w:t xml:space="preserve">L'onglet STATISTIQUES du fichier de résultat fournit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Durée du traitement d'analyse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Dénombrement des éléments analysés dans le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Taux d'éléments en WARNING ou ALERT par onglet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Les résultats sont formatés dans un fichier Excel téléchargeable sur le poste de l'utilisateur.</w:t>
      </w:r>
    </w:p>
    <w:p>
      <w:pPr>
        <w:spacing w:after="100" w:before="200"/>
      </w:pP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Installation et lancement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Prérequis</w:t>
      </w:r>
    </w:p>
    <w:p>
      <w:pPr>
        <w:spacing w:after="80" w:before="80"/>
      </w:pPr>
      <w:r>
        <w:rPr>
          <w:sz w:val="22"/>
          <w:szCs w:val="22"/>
        </w:rPr>
        <w:t xml:space="preserve">Accéder au répertoire réseau : \\JF11d001\EJDDUON\App\IBIQ\04-Application\IBIQ_TOOLS\MAYA [IBIQ_CODRVW]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Étapes d'installation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Dans Semarchy, créer un répertoire à l'emplacement de votre choix (File &gt; New &gt; Other... &gt; Folder)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Copier/Coller les 4 fichiers du répertoire IBIQ dans le répertoire créé dans Semarchy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Fichiers : hide.zgg, IBIx_CODRVW.exe, logSml.png, rule.zgg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Lancement</w:t>
      </w:r>
    </w:p>
    <w:p>
      <w:pPr>
        <w:spacing w:after="80" w:before="80"/>
      </w:pPr>
      <w:r>
        <w:rPr>
          <w:sz w:val="22"/>
          <w:szCs w:val="22"/>
        </w:rPr>
        <w:t xml:space="preserve">Double-cliquer sur IBIx_CODRVW.exe pour lancer l'outil. Un assistant guide l'utilisateur tout au long de l'analyse.</w:t>
      </w:r>
    </w:p>
    <w:p>
      <w:pPr>
        <w:spacing w:after="100" w:before="200"/>
      </w:pP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FAQ — Problèmes courants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Exception XML : Données non valides au niveau racine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Présence d'un fichier README.md dans un projet du workspace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Renommer en README.mkd ou supprimer le fichier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 programme plante à l'exécution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Erreur interne ou configuration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Contacter les référents indiqués en tête de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Anomalie dans les résultats retournés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Cas particulier non couvert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Contacter les référents indiqués en tête de page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MAYA et "Dette Stade"</w:t>
      </w:r>
    </w:p>
    <w:p>
      <w:pPr>
        <w:spacing w:after="80" w:before="80"/>
      </w:pPr>
      <w:r>
        <w:rPr>
          <w:sz w:val="22"/>
          <w:szCs w:val="22"/>
        </w:rPr>
        <w:t xml:space="preserve">MAYA analyse les mappings selon les normes SIAD. STADE analyse les mappings selon les normes SIDU. Les normes SIAD diffèrent des normes SIDU : un bon résultat retourné par MAYA pourra donner une dette élevée dans STADE.</w:t>
      </w:r>
    </w:p>
    <w:p>
      <w:pPr>
        <w:spacing w:after="100" w:before="200"/>
      </w:pP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Pistes d'amélioration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Amélioration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Analyse des Process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Détecter les mappings non utilisés ou désactivés (déjà dans la roadmap)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🟢 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Interface graphique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Remplacer le .exe CLI par une interface plus ergonomique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🟡 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Historisation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Suivre la progression des résultats dans le temps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🟡 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Intégration CI/CD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Automatiser le contrôle à chaque commit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🟡 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enrichi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Produire un rapport HTML interactif en complément de l'Excel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🟠 Basse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Gestion d'erreur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Mieux gérer l'exception README.md directement dans l'outil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🟠 Basse</w:t>
            </w:r>
          </w:p>
        </w:tc>
      </w:tr>
    </w:tbl>
    <w:p>
      <w:pPr>
        <w:spacing w:after="100" w:before="200"/>
      </w:pPr>
    </w:p>
    <w:p>
      <w:pPr>
        <w:pBdr>
          <w:top w:val="single" w:color="2E75B6" w:sz="6" w:space="1"/>
        </w:pBdr>
        <w:spacing w:after="0" w:before="480"/>
        <w:jc w:val="center"/>
      </w:pPr>
      <w:r>
        <w:rPr>
          <w:color w:val="888888"/>
          <w:sz w:val="18"/>
          <w:szCs w:val="18"/>
        </w:rPr>
        <w:t xml:space="preserve">Document généré le 16 avril 2026  |  Version MAYA : 2.400_2026.03.17  |  Référent : Thomas PARADON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2026-04-16T18:40:29.453Z</dcterms:created>
  <dcterms:modified xsi:type="dcterms:W3CDTF">2026-04-16T18:40:29.454Z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