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808080"/>
          <w:sz w:val="36"/>
          <w:szCs w:val="36"/>
        </w:rPr>
      </w:pPr>
      <w:r w:rsidDel="00000000" w:rsidR="00000000" w:rsidRPr="00000000">
        <w:rPr>
          <w:b w:val="1"/>
          <w:bCs w:val="1"/>
          <w:color w:val="595959"/>
          <w:sz w:val="40"/>
          <w:szCs w:val="40"/>
          <w:rtl w:val="0"/>
        </w:rPr>
        <w:t xml:space="preserve">CARTA DEL PROYECTO – Taller Integrador 1</w:t>
      </w:r>
      <w:r w:rsidDel="00000000" w:rsidR="00000000" w:rsidRPr="00000000">
        <w:rPr>
          <w:rtl w:val="0"/>
        </w:rPr>
      </w:r>
    </w:p>
    <w:p w:rsidR="00000000" w:rsidDel="00000000" w:rsidP="00000000" w:rsidRDefault="00000000" w:rsidRPr="00000000" w14:paraId="00000002">
      <w:pPr>
        <w:rPr>
          <w:color w:val="808080"/>
        </w:rPr>
      </w:pPr>
      <w:r w:rsidDel="00000000" w:rsidR="00000000" w:rsidRPr="00000000">
        <w:rPr>
          <w:rtl w:val="0"/>
        </w:rPr>
      </w:r>
    </w:p>
    <w:p w:rsidR="00000000" w:rsidDel="00000000" w:rsidP="00000000" w:rsidRDefault="00000000" w:rsidRPr="00000000" w14:paraId="00000003">
      <w:pPr>
        <w:rPr>
          <w:color w:val="000000"/>
          <w:sz w:val="28"/>
          <w:szCs w:val="28"/>
        </w:rPr>
      </w:pPr>
      <w:r w:rsidDel="00000000" w:rsidR="00000000" w:rsidRPr="00000000">
        <w:rPr>
          <w:color w:val="000000"/>
          <w:sz w:val="28"/>
          <w:szCs w:val="28"/>
          <w:rtl w:val="0"/>
        </w:rPr>
        <w:t xml:space="preserve">INFORMACIÓN GENERAL DEL PROYECTO</w:t>
      </w:r>
    </w:p>
    <w:tbl>
      <w:tblPr>
        <w:tblStyle w:val="Table1"/>
        <w:tblW w:w="14400.0" w:type="dxa"/>
        <w:jc w:val="left"/>
        <w:tblLayout w:type="fixed"/>
        <w:tblLook w:val="0400"/>
      </w:tblPr>
      <w:tblGrid>
        <w:gridCol w:w="5960"/>
        <w:gridCol w:w="2140"/>
        <w:gridCol w:w="3150"/>
        <w:gridCol w:w="50"/>
        <w:gridCol w:w="3100"/>
        <w:tblGridChange w:id="0">
          <w:tblGrid>
            <w:gridCol w:w="5960"/>
            <w:gridCol w:w="2140"/>
            <w:gridCol w:w="3150"/>
            <w:gridCol w:w="50"/>
            <w:gridCol w:w="3100"/>
          </w:tblGrid>
        </w:tblGridChange>
      </w:tblGrid>
      <w:tr>
        <w:trPr>
          <w:cantSplit w:val="0"/>
          <w:trHeight w:val="360" w:hRule="atLeast"/>
          <w:tblHeader w:val="0"/>
        </w:trPr>
        <w:tc>
          <w:tcPr>
            <w:gridSpan w:val="2"/>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4">
            <w:pPr>
              <w:ind w:left="-109" w:firstLine="0"/>
              <w:rPr>
                <w:color w:val="000000"/>
                <w:sz w:val="18"/>
                <w:szCs w:val="18"/>
              </w:rPr>
            </w:pPr>
            <w:r w:rsidDel="00000000" w:rsidR="00000000" w:rsidRPr="00000000">
              <w:rPr>
                <w:color w:val="000000"/>
                <w:sz w:val="18"/>
                <w:szCs w:val="18"/>
                <w:rtl w:val="0"/>
              </w:rPr>
              <w:t xml:space="preserve">NOMBRE DEL PROYECTO</w:t>
            </w:r>
          </w:p>
        </w:tc>
        <w:tc>
          <w:tcPr>
            <w:gridSpan w:val="2"/>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6">
            <w:pPr>
              <w:jc w:val="center"/>
              <w:rPr>
                <w:color w:val="000000"/>
                <w:sz w:val="18"/>
                <w:szCs w:val="18"/>
              </w:rPr>
            </w:pPr>
            <w:r w:rsidDel="00000000" w:rsidR="00000000" w:rsidRPr="00000000">
              <w:rPr>
                <w:color w:val="000000"/>
                <w:sz w:val="18"/>
                <w:szCs w:val="18"/>
                <w:rtl w:val="0"/>
              </w:rPr>
              <w:t xml:space="preserve">GERENTE DE PROYECTO</w:t>
            </w:r>
          </w:p>
        </w:tc>
        <w:tc>
          <w:tcPr>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8">
            <w:pPr>
              <w:jc w:val="center"/>
              <w:rPr>
                <w:color w:val="000000"/>
                <w:sz w:val="18"/>
                <w:szCs w:val="18"/>
              </w:rPr>
            </w:pPr>
            <w:r w:rsidDel="00000000" w:rsidR="00000000" w:rsidRPr="00000000">
              <w:rPr>
                <w:color w:val="000000"/>
                <w:sz w:val="18"/>
                <w:szCs w:val="18"/>
                <w:rtl w:val="0"/>
              </w:rPr>
              <w:t xml:space="preserve">PATROCINADOR DEL PROYECTO</w:t>
            </w:r>
          </w:p>
        </w:tc>
      </w:tr>
      <w:tr>
        <w:trPr>
          <w:cantSplit w:val="0"/>
          <w:trHeight w:val="720" w:hRule="atLeast"/>
          <w:tblHeader w:val="0"/>
        </w:trPr>
        <w:tc>
          <w:tcPr>
            <w:gridSpan w:val="2"/>
            <w:tcBorders>
              <w:top w:color="bfbfbf" w:space="0" w:sz="4" w:val="single"/>
              <w:left w:color="bfbfbf" w:space="0" w:sz="4" w:val="single"/>
              <w:bottom w:color="bfbfbf" w:space="0" w:sz="18" w:val="single"/>
              <w:right w:color="bfbfbf" w:space="0" w:sz="8" w:val="single"/>
            </w:tcBorders>
            <w:shd w:fill="f9f9f9" w:val="clear"/>
            <w:vAlign w:val="center"/>
          </w:tcPr>
          <w:p w:rsidR="00000000" w:rsidDel="00000000" w:rsidP="00000000" w:rsidRDefault="00000000" w:rsidRPr="00000000" w14:paraId="00000009">
            <w:pPr>
              <w:rPr>
                <w:color w:val="000000"/>
              </w:rPr>
            </w:pPr>
            <w:r w:rsidDel="00000000" w:rsidR="00000000" w:rsidRPr="00000000">
              <w:rPr>
                <w:color w:val="000000"/>
                <w:rtl w:val="0"/>
              </w:rPr>
              <w:t xml:space="preserve">Desarrollo de una aplicación web de estudio basada en Active Recall con </w:t>
            </w:r>
            <w:r w:rsidDel="00000000" w:rsidR="00000000" w:rsidRPr="00000000">
              <w:rPr>
                <w:b w:val="1"/>
                <w:bCs w:val="1"/>
                <w:color w:val="000000"/>
                <w:rtl w:val="0"/>
              </w:rPr>
              <w:t xml:space="preserve">validación semántica híbrida</w:t>
            </w:r>
            <w:r w:rsidDel="00000000" w:rsidR="00000000" w:rsidRPr="00000000">
              <w:rPr>
                <w:color w:val="000000"/>
                <w:rtl w:val="0"/>
              </w:rPr>
              <w:t xml:space="preserve"> e integración de uso mínimo de IA generativa: </w:t>
            </w:r>
            <w:r w:rsidDel="00000000" w:rsidR="00000000" w:rsidRPr="00000000">
              <w:rPr>
                <w:b w:val="1"/>
                <w:bCs w:val="1"/>
                <w:color w:val="000000"/>
                <w:rtl w:val="0"/>
              </w:rPr>
              <w:t xml:space="preserve">Recuiva</w:t>
            </w:r>
            <w:r w:rsidDel="00000000" w:rsidR="00000000" w:rsidRPr="00000000">
              <w:rPr>
                <w:rtl w:val="0"/>
              </w:rPr>
            </w:r>
          </w:p>
        </w:tc>
        <w:tc>
          <w:tcPr>
            <w:gridSpan w:val="2"/>
            <w:tcBorders>
              <w:top w:color="bfbfbf" w:space="0" w:sz="4" w:val="single"/>
              <w:left w:color="000000" w:space="0" w:sz="0" w:val="nil"/>
              <w:bottom w:color="bfbfbf" w:space="0" w:sz="18" w:val="single"/>
              <w:right w:color="bfbfbf" w:space="0" w:sz="4" w:val="single"/>
            </w:tcBorders>
            <w:shd w:fill="f2f2f2" w:val="clear"/>
            <w:vAlign w:val="center"/>
          </w:tcPr>
          <w:p w:rsidR="00000000" w:rsidDel="00000000" w:rsidP="00000000" w:rsidRDefault="00000000" w:rsidRPr="00000000" w14:paraId="0000000B">
            <w:pPr>
              <w:jc w:val="center"/>
              <w:rPr>
                <w:color w:val="000000"/>
              </w:rPr>
            </w:pPr>
            <w:r w:rsidDel="00000000" w:rsidR="00000000" w:rsidRPr="00000000">
              <w:rPr>
                <w:color w:val="000000"/>
                <w:rtl w:val="0"/>
              </w:rPr>
              <w:t xml:space="preserve"> Walter Cueva Chavez</w:t>
            </w:r>
          </w:p>
        </w:tc>
        <w:tc>
          <w:tcPr>
            <w:tcBorders>
              <w:top w:color="bfbfbf" w:space="0" w:sz="4" w:val="single"/>
              <w:left w:color="000000" w:space="0" w:sz="0" w:val="nil"/>
              <w:bottom w:color="bfbfbf" w:space="0" w:sz="18" w:val="single"/>
              <w:right w:color="bfbfbf" w:space="0" w:sz="8" w:val="single"/>
            </w:tcBorders>
            <w:shd w:fill="f2f2f2" w:val="clear"/>
            <w:vAlign w:val="center"/>
          </w:tcPr>
          <w:p w:rsidR="00000000" w:rsidDel="00000000" w:rsidP="00000000" w:rsidRDefault="00000000" w:rsidRPr="00000000" w14:paraId="0000000D">
            <w:pPr>
              <w:jc w:val="center"/>
              <w:rPr>
                <w:color w:val="000000"/>
              </w:rPr>
            </w:pPr>
            <w:r w:rsidDel="00000000" w:rsidR="00000000" w:rsidRPr="00000000">
              <w:rPr>
                <w:color w:val="000000"/>
                <w:rtl w:val="0"/>
              </w:rPr>
              <w:t xml:space="preserve"> Walter Cueva Chavez</w:t>
            </w:r>
          </w:p>
        </w:tc>
      </w:tr>
      <w:tr>
        <w:trPr>
          <w:cantSplit w:val="0"/>
          <w:trHeight w:val="360" w:hRule="atLeast"/>
          <w:tblHeader w:val="0"/>
        </w:trPr>
        <w:tc>
          <w:tcPr>
            <w:tcBorders>
              <w:top w:color="bfbfbf" w:space="0" w:sz="18" w:val="single"/>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E">
            <w:pPr>
              <w:ind w:left="-109" w:firstLine="0"/>
              <w:rPr>
                <w:color w:val="000000"/>
                <w:sz w:val="18"/>
                <w:szCs w:val="18"/>
              </w:rPr>
            </w:pPr>
            <w:r w:rsidDel="00000000" w:rsidR="00000000" w:rsidRPr="00000000">
              <w:rPr>
                <w:color w:val="000000"/>
                <w:sz w:val="18"/>
                <w:szCs w:val="18"/>
                <w:rtl w:val="0"/>
              </w:rPr>
              <w:t xml:space="preserve">MIEMBROS</w:t>
            </w:r>
          </w:p>
        </w:tc>
        <w:tc>
          <w:tcPr>
            <w:tcBorders>
              <w:top w:color="bfbfbf" w:space="0" w:sz="18" w:val="single"/>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0F">
            <w:pPr>
              <w:jc w:val="center"/>
              <w:rPr>
                <w:color w:val="000000"/>
                <w:sz w:val="18"/>
                <w:szCs w:val="18"/>
              </w:rPr>
            </w:pPr>
            <w:r w:rsidDel="00000000" w:rsidR="00000000" w:rsidRPr="00000000">
              <w:rPr>
                <w:color w:val="000000"/>
                <w:sz w:val="18"/>
                <w:szCs w:val="18"/>
                <w:rtl w:val="0"/>
              </w:rPr>
              <w:t xml:space="preserve">ROL</w:t>
            </w:r>
          </w:p>
        </w:tc>
        <w:tc>
          <w:tcPr>
            <w:gridSpan w:val="3"/>
            <w:tcBorders>
              <w:top w:color="bfbfbf" w:space="0" w:sz="18" w:val="single"/>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010">
            <w:pPr>
              <w:rPr>
                <w:color w:val="000000"/>
                <w:sz w:val="18"/>
                <w:szCs w:val="18"/>
              </w:rPr>
            </w:pPr>
            <w:r w:rsidDel="00000000" w:rsidR="00000000" w:rsidRPr="00000000">
              <w:rPr>
                <w:color w:val="000000"/>
                <w:sz w:val="18"/>
                <w:szCs w:val="18"/>
                <w:rtl w:val="0"/>
              </w:rPr>
              <w:t xml:space="preserve">TELËFONO/CORREO</w:t>
            </w:r>
          </w:p>
        </w:tc>
      </w:tr>
      <w:tr>
        <w:trPr>
          <w:cantSplit w:val="0"/>
          <w:trHeight w:val="720" w:hRule="atLeast"/>
          <w:tblHeader w:val="0"/>
        </w:trPr>
        <w:tc>
          <w:tcPr>
            <w:tcBorders>
              <w:top w:color="bfbfbf" w:space="0" w:sz="4" w:val="single"/>
              <w:left w:color="bfbfbf" w:space="0" w:sz="4" w:val="single"/>
              <w:bottom w:color="bfbfbf" w:space="0" w:sz="4" w:val="single"/>
              <w:right w:color="bfbfbf" w:space="0" w:sz="4" w:val="single"/>
            </w:tcBorders>
            <w:shd w:fill="f7f9fb" w:val="clear"/>
            <w:vAlign w:val="center"/>
          </w:tcPr>
          <w:p w:rsidR="00000000" w:rsidDel="00000000" w:rsidP="00000000" w:rsidRDefault="00000000" w:rsidRPr="00000000" w14:paraId="00000013">
            <w:pPr>
              <w:rPr>
                <w:color w:val="000000"/>
              </w:rPr>
            </w:pPr>
            <w:r w:rsidDel="00000000" w:rsidR="00000000" w:rsidRPr="00000000">
              <w:rPr>
                <w:color w:val="000000"/>
                <w:rtl w:val="0"/>
              </w:rPr>
              <w:t xml:space="preserve"> Abel Moya Acosta</w:t>
            </w:r>
          </w:p>
        </w:tc>
        <w:tc>
          <w:tcPr>
            <w:tcBorders>
              <w:top w:color="bfbfbf" w:space="0" w:sz="4" w:val="single"/>
              <w:left w:color="000000" w:space="0" w:sz="0" w:val="nil"/>
              <w:bottom w:color="bfbfbf" w:space="0" w:sz="4" w:val="single"/>
              <w:right w:color="bfbfbf" w:space="0" w:sz="8" w:val="single"/>
            </w:tcBorders>
            <w:shd w:fill="f7f9fb" w:val="clear"/>
            <w:vAlign w:val="center"/>
          </w:tcPr>
          <w:p w:rsidR="00000000" w:rsidDel="00000000" w:rsidP="00000000" w:rsidRDefault="00000000" w:rsidRPr="00000000" w14:paraId="00000014">
            <w:pPr>
              <w:jc w:val="center"/>
              <w:rPr>
                <w:color w:val="000000"/>
              </w:rPr>
            </w:pPr>
            <w:r w:rsidDel="00000000" w:rsidR="00000000" w:rsidRPr="00000000">
              <w:rPr>
                <w:color w:val="000000"/>
                <w:rtl w:val="0"/>
              </w:rPr>
              <w:t xml:space="preserve">Project Manager</w:t>
            </w:r>
          </w:p>
        </w:tc>
        <w:tc>
          <w:tcPr>
            <w:tcBorders>
              <w:top w:color="bfbfbf" w:space="0" w:sz="4" w:val="single"/>
              <w:left w:color="000000" w:space="0" w:sz="0" w:val="nil"/>
              <w:bottom w:color="bfbfbf" w:space="0" w:sz="4" w:val="single"/>
              <w:right w:color="bfbfbf" w:space="0" w:sz="8" w:val="single"/>
            </w:tcBorders>
            <w:shd w:fill="eaeef3" w:val="clear"/>
            <w:vAlign w:val="center"/>
          </w:tcPr>
          <w:p w:rsidR="00000000" w:rsidDel="00000000" w:rsidP="00000000" w:rsidRDefault="00000000" w:rsidRPr="00000000" w14:paraId="00000015">
            <w:pPr>
              <w:ind w:firstLine="200"/>
              <w:rPr>
                <w:color w:val="000000"/>
              </w:rPr>
            </w:pPr>
            <w:r w:rsidDel="00000000" w:rsidR="00000000" w:rsidRPr="00000000">
              <w:rPr>
                <w:color w:val="000000"/>
                <w:rtl w:val="0"/>
              </w:rPr>
              <w:t xml:space="preserve">+51943201120</w:t>
            </w:r>
          </w:p>
        </w:tc>
        <w:tc>
          <w:tcPr>
            <w:gridSpan w:val="2"/>
            <w:tcBorders>
              <w:top w:color="bfbfbf" w:space="0" w:sz="4" w:val="single"/>
              <w:left w:color="000000" w:space="0" w:sz="0" w:val="nil"/>
              <w:bottom w:color="bfbfbf" w:space="0" w:sz="4" w:val="single"/>
              <w:right w:color="bfbfbf" w:space="0" w:sz="8" w:val="single"/>
            </w:tcBorders>
            <w:shd w:fill="eaeef3" w:val="clear"/>
            <w:vAlign w:val="center"/>
          </w:tcPr>
          <w:p w:rsidR="00000000" w:rsidDel="00000000" w:rsidP="00000000" w:rsidRDefault="00000000" w:rsidRPr="00000000" w14:paraId="00000016">
            <w:pPr>
              <w:ind w:firstLine="200"/>
              <w:rPr>
                <w:color w:val="000000"/>
              </w:rPr>
            </w:pPr>
            <w:r w:rsidDel="00000000" w:rsidR="00000000" w:rsidRPr="00000000">
              <w:rPr>
                <w:color w:val="000000"/>
                <w:rtl w:val="0"/>
              </w:rPr>
              <w:t xml:space="preserve">amoyaa2@upao.edu.pe</w:t>
            </w:r>
          </w:p>
        </w:tc>
      </w:tr>
      <w:tr>
        <w:trPr>
          <w:cantSplit w:val="0"/>
          <w:trHeight w:val="720" w:hRule="atLeast"/>
          <w:tblHeader w:val="0"/>
        </w:trPr>
        <w:tc>
          <w:tcPr>
            <w:tcBorders>
              <w:top w:color="bfbfbf" w:space="0" w:sz="4" w:val="single"/>
              <w:left w:color="bfbfbf" w:space="0" w:sz="4" w:val="single"/>
              <w:bottom w:color="bfbfbf" w:space="0" w:sz="18" w:val="single"/>
              <w:right w:color="bfbfbf" w:space="0" w:sz="4" w:val="single"/>
            </w:tcBorders>
            <w:shd w:fill="f7f9fb" w:val="clear"/>
            <w:vAlign w:val="center"/>
          </w:tcPr>
          <w:p w:rsidR="00000000" w:rsidDel="00000000" w:rsidP="00000000" w:rsidRDefault="00000000" w:rsidRPr="00000000" w14:paraId="00000018">
            <w:pPr>
              <w:rPr>
                <w:color w:val="000000"/>
              </w:rPr>
            </w:pPr>
            <w:r w:rsidDel="00000000" w:rsidR="00000000" w:rsidRPr="00000000">
              <w:rPr>
                <w:color w:val="000000"/>
                <w:rtl w:val="0"/>
              </w:rPr>
              <w:t xml:space="preserve">Abel Moya Acosta</w:t>
            </w:r>
          </w:p>
        </w:tc>
        <w:tc>
          <w:tcPr>
            <w:tcBorders>
              <w:top w:color="bfbfbf" w:space="0" w:sz="4" w:val="single"/>
              <w:left w:color="000000" w:space="0" w:sz="0" w:val="nil"/>
              <w:bottom w:color="bfbfbf" w:space="0" w:sz="18" w:val="single"/>
              <w:right w:color="bfbfbf" w:space="0" w:sz="8" w:val="single"/>
            </w:tcBorders>
            <w:shd w:fill="f7f9fb" w:val="clear"/>
            <w:vAlign w:val="center"/>
          </w:tcPr>
          <w:p w:rsidR="00000000" w:rsidDel="00000000" w:rsidP="00000000" w:rsidRDefault="00000000" w:rsidRPr="00000000" w14:paraId="00000019">
            <w:pPr>
              <w:jc w:val="center"/>
              <w:rPr>
                <w:color w:val="000000"/>
              </w:rPr>
            </w:pPr>
            <w:r w:rsidDel="00000000" w:rsidR="00000000" w:rsidRPr="00000000">
              <w:rPr>
                <w:color w:val="000000"/>
                <w:rtl w:val="0"/>
              </w:rPr>
              <w:t xml:space="preserve">Scrum Master</w:t>
            </w:r>
          </w:p>
        </w:tc>
        <w:tc>
          <w:tcPr>
            <w:tcBorders>
              <w:top w:color="bfbfbf" w:space="0" w:sz="4" w:val="single"/>
              <w:left w:color="000000" w:space="0" w:sz="0" w:val="nil"/>
              <w:bottom w:color="bfbfbf" w:space="0" w:sz="18" w:val="single"/>
              <w:right w:color="bfbfbf" w:space="0" w:sz="8" w:val="single"/>
            </w:tcBorders>
            <w:shd w:fill="eaeef3" w:val="clear"/>
            <w:vAlign w:val="center"/>
          </w:tcPr>
          <w:p w:rsidR="00000000" w:rsidDel="00000000" w:rsidP="00000000" w:rsidRDefault="00000000" w:rsidRPr="00000000" w14:paraId="0000001A">
            <w:pPr>
              <w:ind w:firstLine="200"/>
              <w:rPr>
                <w:color w:val="000000"/>
              </w:rPr>
            </w:pPr>
            <w:r w:rsidDel="00000000" w:rsidR="00000000" w:rsidRPr="00000000">
              <w:rPr>
                <w:color w:val="000000"/>
                <w:rtl w:val="0"/>
              </w:rPr>
              <w:t xml:space="preserve">+51943201120</w:t>
            </w:r>
          </w:p>
        </w:tc>
        <w:tc>
          <w:tcPr>
            <w:gridSpan w:val="2"/>
            <w:tcBorders>
              <w:top w:color="bfbfbf" w:space="0" w:sz="4" w:val="single"/>
              <w:left w:color="000000" w:space="0" w:sz="0" w:val="nil"/>
              <w:bottom w:color="bfbfbf" w:space="0" w:sz="18" w:val="single"/>
              <w:right w:color="bfbfbf" w:space="0" w:sz="8" w:val="single"/>
            </w:tcBorders>
            <w:shd w:fill="eaeef3" w:val="clear"/>
            <w:vAlign w:val="center"/>
          </w:tcPr>
          <w:p w:rsidR="00000000" w:rsidDel="00000000" w:rsidP="00000000" w:rsidRDefault="00000000" w:rsidRPr="00000000" w14:paraId="0000001B">
            <w:pPr>
              <w:ind w:firstLine="200"/>
              <w:rPr>
                <w:color w:val="000000"/>
              </w:rPr>
            </w:pPr>
            <w:r w:rsidDel="00000000" w:rsidR="00000000" w:rsidRPr="00000000">
              <w:rPr>
                <w:color w:val="000000"/>
                <w:rtl w:val="0"/>
              </w:rPr>
              <w:t xml:space="preserve">amoyaa2@upao.edu.pe</w:t>
            </w:r>
          </w:p>
        </w:tc>
      </w:tr>
    </w:tbl>
    <w:p w:rsidR="00000000" w:rsidDel="00000000" w:rsidP="00000000" w:rsidRDefault="00000000" w:rsidRPr="00000000" w14:paraId="0000001D">
      <w:pPr>
        <w:rPr>
          <w:color w:val="000000"/>
          <w:sz w:val="28"/>
          <w:szCs w:val="28"/>
        </w:rPr>
      </w:pPr>
      <w:r w:rsidDel="00000000" w:rsidR="00000000" w:rsidRPr="00000000">
        <w:rPr>
          <w:rtl w:val="0"/>
        </w:rPr>
      </w:r>
    </w:p>
    <w:p w:rsidR="00000000" w:rsidDel="00000000" w:rsidP="00000000" w:rsidRDefault="00000000" w:rsidRPr="00000000" w14:paraId="0000001E">
      <w:pPr>
        <w:spacing w:line="276" w:lineRule="auto"/>
        <w:rPr>
          <w:color w:val="000000"/>
          <w:sz w:val="28"/>
          <w:szCs w:val="28"/>
        </w:rPr>
      </w:pPr>
      <w:r w:rsidDel="00000000" w:rsidR="00000000" w:rsidRPr="00000000">
        <w:rPr>
          <w:color w:val="000000"/>
          <w:sz w:val="28"/>
          <w:szCs w:val="28"/>
          <w:rtl w:val="0"/>
        </w:rPr>
        <w:t xml:space="preserve">VISIÓN GENERAL DEL PROYECTO</w:t>
      </w:r>
    </w:p>
    <w:tbl>
      <w:tblPr>
        <w:tblStyle w:val="Table2"/>
        <w:tblW w:w="14669.0" w:type="dxa"/>
        <w:jc w:val="left"/>
        <w:tblLayout w:type="fixed"/>
        <w:tblLook w:val="0400"/>
      </w:tblPr>
      <w:tblGrid>
        <w:gridCol w:w="2012"/>
        <w:gridCol w:w="12657"/>
        <w:tblGridChange w:id="0">
          <w:tblGrid>
            <w:gridCol w:w="2012"/>
            <w:gridCol w:w="12657"/>
          </w:tblGrid>
        </w:tblGridChange>
      </w:tblGrid>
      <w:tr>
        <w:trPr>
          <w:cantSplit w:val="0"/>
          <w:trHeight w:val="775" w:hRule="atLeast"/>
          <w:tblHeader w:val="0"/>
        </w:trPr>
        <w:tc>
          <w:tcPr>
            <w:tcBorders>
              <w:top w:color="bfbfbf" w:space="0" w:sz="24" w:val="single"/>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01F">
            <w:pPr>
              <w:rPr>
                <w:color w:val="000000"/>
                <w:sz w:val="24"/>
                <w:szCs w:val="24"/>
              </w:rPr>
            </w:pPr>
            <w:r w:rsidDel="00000000" w:rsidR="00000000" w:rsidRPr="00000000">
              <w:rPr>
                <w:color w:val="000000"/>
                <w:sz w:val="24"/>
                <w:szCs w:val="24"/>
                <w:rtl w:val="0"/>
              </w:rPr>
              <w:t xml:space="preserve">PROBLEMA </w:t>
            </w:r>
          </w:p>
          <w:p w:rsidR="00000000" w:rsidDel="00000000" w:rsidP="00000000" w:rsidRDefault="00000000" w:rsidRPr="00000000" w14:paraId="00000020">
            <w:pPr>
              <w:rPr>
                <w:color w:val="000000"/>
                <w:sz w:val="24"/>
                <w:szCs w:val="24"/>
              </w:rPr>
            </w:pPr>
            <w:r w:rsidDel="00000000" w:rsidR="00000000" w:rsidRPr="00000000">
              <w:rPr>
                <w:color w:val="000000"/>
                <w:sz w:val="24"/>
                <w:szCs w:val="24"/>
                <w:rtl w:val="0"/>
              </w:rPr>
              <w:t xml:space="preserve">O PROBLEMA </w:t>
            </w:r>
          </w:p>
        </w:tc>
        <w:tc>
          <w:tcPr>
            <w:tcBorders>
              <w:top w:color="bfbfbf" w:space="0" w:sz="2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21">
            <w:pPr>
              <w:jc w:val="both"/>
              <w:rPr>
                <w:color w:val="000000"/>
              </w:rPr>
            </w:pPr>
            <w:r w:rsidDel="00000000" w:rsidR="00000000" w:rsidRPr="00000000">
              <w:rPr>
                <w:color w:val="000000"/>
                <w:rtl w:val="0"/>
              </w:rPr>
              <w:t xml:space="preserve">“"No existe un sistema web que valide automáticamente la validación semántica de respuestas de Active Recall, contrastándolas con material fuente mediante </w:t>
            </w:r>
            <w:r w:rsidDel="00000000" w:rsidR="00000000" w:rsidRPr="00000000">
              <w:rPr>
                <w:b w:val="1"/>
                <w:bCs w:val="1"/>
                <w:color w:val="000000"/>
                <w:rtl w:val="0"/>
              </w:rPr>
              <w:t xml:space="preserve">embeddings </w:t>
            </w:r>
            <w:r w:rsidDel="00000000" w:rsidR="00000000" w:rsidRPr="00000000">
              <w:rPr>
                <w:color w:val="000000"/>
                <w:rtl w:val="0"/>
              </w:rPr>
              <w:t xml:space="preserve">+ </w:t>
            </w:r>
            <w:r w:rsidDel="00000000" w:rsidR="00000000" w:rsidRPr="00000000">
              <w:rPr>
                <w:b w:val="1"/>
                <w:bCs w:val="1"/>
                <w:color w:val="000000"/>
                <w:rtl w:val="0"/>
              </w:rPr>
              <w:t xml:space="preserve">búsqueda vectorial</w:t>
            </w:r>
            <w:r w:rsidDel="00000000" w:rsidR="00000000" w:rsidRPr="00000000">
              <w:rPr>
                <w:color w:val="000000"/>
                <w:rtl w:val="0"/>
              </w:rPr>
              <w:t xml:space="preserve"> + </w:t>
            </w:r>
            <w:r w:rsidDel="00000000" w:rsidR="00000000" w:rsidRPr="00000000">
              <w:rPr>
                <w:b w:val="1"/>
                <w:bCs w:val="1"/>
                <w:color w:val="000000"/>
                <w:rtl w:val="0"/>
              </w:rPr>
              <w:t xml:space="preserve">validación semántica híbrida</w:t>
            </w:r>
            <w:r w:rsidDel="00000000" w:rsidR="00000000" w:rsidRPr="00000000">
              <w:rPr>
                <w:color w:val="000000"/>
                <w:rtl w:val="0"/>
              </w:rPr>
              <w:t xml:space="preserve"> (BM25 + Cosine Similarity + Coverage), que permita recuperar pasajes relevantes y puntuar la coherencia de la respuesta del usuario con métricas objetivas, sin depender de corrección manual.".”</w:t>
            </w:r>
          </w:p>
        </w:tc>
      </w:tr>
      <w:tr>
        <w:trPr>
          <w:cantSplit w:val="0"/>
          <w:trHeight w:val="200" w:hRule="atLeast"/>
          <w:tblHeader w:val="0"/>
        </w:trPr>
        <w:tc>
          <w:tcPr>
            <w:tcBorders>
              <w:top w:color="000000" w:space="0" w:sz="0" w:val="nil"/>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022">
            <w:pPr>
              <w:rPr>
                <w:color w:val="000000"/>
                <w:sz w:val="24"/>
                <w:szCs w:val="24"/>
              </w:rPr>
            </w:pPr>
            <w:r w:rsidDel="00000000" w:rsidR="00000000" w:rsidRPr="00000000">
              <w:rPr>
                <w:color w:val="000000"/>
                <w:sz w:val="24"/>
                <w:szCs w:val="24"/>
                <w:rtl w:val="0"/>
              </w:rPr>
              <w:t xml:space="preserve">PROPÓSITO </w:t>
            </w:r>
          </w:p>
          <w:p w:rsidR="00000000" w:rsidDel="00000000" w:rsidP="00000000" w:rsidRDefault="00000000" w:rsidRPr="00000000" w14:paraId="00000023">
            <w:pPr>
              <w:rPr>
                <w:color w:val="000000"/>
                <w:sz w:val="24"/>
                <w:szCs w:val="24"/>
              </w:rPr>
            </w:pPr>
            <w:r w:rsidDel="00000000" w:rsidR="00000000" w:rsidRPr="00000000">
              <w:rPr>
                <w:color w:val="000000"/>
                <w:sz w:val="24"/>
                <w:szCs w:val="24"/>
                <w:rtl w:val="0"/>
              </w:rPr>
              <w:t xml:space="preserve">DEL PROYECTO</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24">
            <w:pPr>
              <w:ind w:left="720" w:hanging="720"/>
              <w:jc w:val="both"/>
              <w:rPr>
                <w:color w:val="000000"/>
              </w:rPr>
            </w:pPr>
            <w:r w:rsidDel="00000000" w:rsidR="00000000" w:rsidRPr="00000000">
              <w:rPr>
                <w:color w:val="000000"/>
                <w:rtl w:val="0"/>
              </w:rPr>
              <w:t xml:space="preserve">Desarrollar un MVP de aplicación web que permita crear bancos de preguntas y sesiones de práctica de Active Recall (sin metáfora de “flashcards”), con </w:t>
            </w:r>
            <w:r w:rsidDel="00000000" w:rsidR="00000000" w:rsidRPr="00000000">
              <w:rPr>
                <w:b w:val="1"/>
                <w:bCs w:val="1"/>
                <w:color w:val="000000"/>
                <w:rtl w:val="0"/>
              </w:rPr>
              <w:t xml:space="preserve">sugerencias de preguntas por IA de uso mínimo y siempre editables por el usuario</w:t>
            </w:r>
            <w:r w:rsidDel="00000000" w:rsidR="00000000" w:rsidRPr="00000000">
              <w:rPr>
                <w:color w:val="000000"/>
                <w:rtl w:val="0"/>
              </w:rPr>
              <w:t xml:space="preserve">.</w:t>
              <w:br w:type="textWrapping"/>
            </w:r>
            <w:r w:rsidDel="00000000" w:rsidR="00000000" w:rsidRPr="00000000">
              <w:rPr>
                <w:b w:val="1"/>
                <w:bCs w:val="1"/>
                <w:color w:val="000000"/>
                <w:rtl w:val="0"/>
              </w:rPr>
              <w:t xml:space="preserve">Enfoque del MVP:</w:t>
            </w:r>
            <w:r w:rsidDel="00000000" w:rsidR="00000000" w:rsidRPr="00000000">
              <w:rPr>
                <w:color w:val="000000"/>
                <w:rtl w:val="0"/>
              </w:rPr>
              <w:t xml:space="preserve"> </w:t>
            </w:r>
            <w:r w:rsidDel="00000000" w:rsidR="00000000" w:rsidRPr="00000000">
              <w:rPr>
                <w:b w:val="1"/>
                <w:bCs w:val="1"/>
                <w:color w:val="000000"/>
                <w:rtl w:val="0"/>
              </w:rPr>
              <w:t xml:space="preserve">coherencia semántica</w:t>
            </w:r>
            <w:r w:rsidDel="00000000" w:rsidR="00000000" w:rsidRPr="00000000">
              <w:rPr>
                <w:color w:val="000000"/>
                <w:rtl w:val="0"/>
              </w:rPr>
              <w:t xml:space="preserve">, </w:t>
            </w:r>
            <w:r w:rsidDel="00000000" w:rsidR="00000000" w:rsidRPr="00000000">
              <w:rPr>
                <w:b w:val="1"/>
                <w:bCs w:val="1"/>
                <w:color w:val="000000"/>
                <w:rtl w:val="0"/>
              </w:rPr>
              <w:t xml:space="preserve">recuperación</w:t>
            </w:r>
            <w:r w:rsidDel="00000000" w:rsidR="00000000" w:rsidRPr="00000000">
              <w:rPr>
                <w:color w:val="000000"/>
                <w:rtl w:val="0"/>
              </w:rPr>
              <w:t xml:space="preserve"> y </w:t>
            </w:r>
            <w:r w:rsidDel="00000000" w:rsidR="00000000" w:rsidRPr="00000000">
              <w:rPr>
                <w:b w:val="1"/>
                <w:bCs w:val="1"/>
                <w:color w:val="000000"/>
                <w:rtl w:val="0"/>
              </w:rPr>
              <w:t xml:space="preserve">validación</w:t>
            </w:r>
            <w:r w:rsidDel="00000000" w:rsidR="00000000" w:rsidRPr="00000000">
              <w:rPr>
                <w:color w:val="000000"/>
                <w:rtl w:val="0"/>
              </w:rPr>
              <w:t xml:space="preserve"> de respuestas a partir del material fuente (PDFs).</w:t>
            </w:r>
          </w:p>
        </w:tc>
      </w:tr>
      <w:tr>
        <w:trPr>
          <w:cantSplit w:val="0"/>
          <w:trHeight w:val="2475" w:hRule="atLeast"/>
          <w:tblHeader w:val="0"/>
        </w:trPr>
        <w:tc>
          <w:tcPr>
            <w:tcBorders>
              <w:top w:color="000000" w:space="0" w:sz="0" w:val="nil"/>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025">
            <w:pPr>
              <w:rPr>
                <w:color w:val="000000"/>
                <w:sz w:val="24"/>
                <w:szCs w:val="24"/>
              </w:rPr>
            </w:pPr>
            <w:r w:rsidDel="00000000" w:rsidR="00000000" w:rsidRPr="00000000">
              <w:rPr>
                <w:color w:val="000000"/>
                <w:sz w:val="24"/>
                <w:szCs w:val="24"/>
                <w:rtl w:val="0"/>
              </w:rPr>
              <w:t xml:space="preserve">NEGOCIO </w:t>
            </w:r>
          </w:p>
          <w:p w:rsidR="00000000" w:rsidDel="00000000" w:rsidP="00000000" w:rsidRDefault="00000000" w:rsidRPr="00000000" w14:paraId="00000026">
            <w:pPr>
              <w:rPr>
                <w:color w:val="000000"/>
                <w:sz w:val="24"/>
                <w:szCs w:val="24"/>
              </w:rPr>
            </w:pPr>
            <w:r w:rsidDel="00000000" w:rsidR="00000000" w:rsidRPr="00000000">
              <w:rPr>
                <w:color w:val="000000"/>
                <w:sz w:val="24"/>
                <w:szCs w:val="24"/>
                <w:rtl w:val="0"/>
              </w:rPr>
              <w:t xml:space="preserve">CASO</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27">
            <w:pPr>
              <w:jc w:val="both"/>
              <w:rPr>
                <w:color w:val="000000"/>
              </w:rPr>
            </w:pPr>
            <w:r w:rsidDel="00000000" w:rsidR="00000000" w:rsidRPr="00000000">
              <w:rPr>
                <w:color w:val="000000"/>
                <w:rtl w:val="0"/>
              </w:rPr>
              <w:t xml:space="preserve"> El proyecto aporta </w:t>
            </w:r>
            <w:r w:rsidDel="00000000" w:rsidR="00000000" w:rsidRPr="00000000">
              <w:rPr>
                <w:b w:val="1"/>
                <w:bCs w:val="1"/>
                <w:color w:val="000000"/>
                <w:rtl w:val="0"/>
              </w:rPr>
              <w:t xml:space="preserve">valor académico</w:t>
            </w:r>
            <w:r w:rsidDel="00000000" w:rsidR="00000000" w:rsidRPr="00000000">
              <w:rPr>
                <w:color w:val="000000"/>
                <w:rtl w:val="0"/>
              </w:rPr>
              <w:t xml:space="preserve"> porque:</w:t>
            </w:r>
          </w:p>
          <w:p w:rsidR="00000000" w:rsidDel="00000000" w:rsidP="00000000" w:rsidRDefault="00000000" w:rsidRPr="00000000" w14:paraId="00000028">
            <w:pPr>
              <w:numPr>
                <w:ilvl w:val="0"/>
                <w:numId w:val="1"/>
              </w:numPr>
              <w:ind w:left="720" w:hanging="360"/>
              <w:jc w:val="both"/>
              <w:rPr>
                <w:color w:val="000000"/>
              </w:rPr>
            </w:pPr>
            <w:r w:rsidDel="00000000" w:rsidR="00000000" w:rsidRPr="00000000">
              <w:rPr>
                <w:b w:val="1"/>
                <w:bCs w:val="1"/>
                <w:color w:val="000000"/>
                <w:rtl w:val="0"/>
              </w:rPr>
              <w:t xml:space="preserve">Mejora el desempeño</w:t>
            </w:r>
            <w:r w:rsidDel="00000000" w:rsidR="00000000" w:rsidRPr="00000000">
              <w:rPr>
                <w:color w:val="000000"/>
                <w:rtl w:val="0"/>
              </w:rPr>
              <w:t xml:space="preserve"> de los estudiantes en el estudio y exámenes al aumentar la retención de aprendizaje.</w:t>
            </w:r>
          </w:p>
          <w:p w:rsidR="00000000" w:rsidDel="00000000" w:rsidP="00000000" w:rsidRDefault="00000000" w:rsidRPr="00000000" w14:paraId="00000029">
            <w:pPr>
              <w:numPr>
                <w:ilvl w:val="0"/>
                <w:numId w:val="1"/>
              </w:numPr>
              <w:ind w:left="720" w:hanging="360"/>
              <w:jc w:val="both"/>
              <w:rPr>
                <w:color w:val="000000"/>
              </w:rPr>
            </w:pPr>
            <w:r w:rsidDel="00000000" w:rsidR="00000000" w:rsidRPr="00000000">
              <w:rPr>
                <w:b w:val="1"/>
                <w:bCs w:val="1"/>
                <w:color w:val="000000"/>
                <w:rtl w:val="0"/>
              </w:rPr>
              <w:t xml:space="preserve">Ahorra tiempo</w:t>
            </w:r>
            <w:r w:rsidDel="00000000" w:rsidR="00000000" w:rsidRPr="00000000">
              <w:rPr>
                <w:color w:val="000000"/>
                <w:rtl w:val="0"/>
              </w:rPr>
              <w:t xml:space="preserve"> de estudio gracias a sesiones breves y enfocadas.</w:t>
            </w:r>
          </w:p>
          <w:p w:rsidR="00000000" w:rsidDel="00000000" w:rsidP="00000000" w:rsidRDefault="00000000" w:rsidRPr="00000000" w14:paraId="0000002A">
            <w:pPr>
              <w:numPr>
                <w:ilvl w:val="0"/>
                <w:numId w:val="1"/>
              </w:numPr>
              <w:ind w:left="720" w:hanging="360"/>
              <w:jc w:val="both"/>
              <w:rPr>
                <w:color w:val="000000"/>
              </w:rPr>
            </w:pPr>
            <w:r w:rsidDel="00000000" w:rsidR="00000000" w:rsidRPr="00000000">
              <w:rPr>
                <w:b w:val="1"/>
                <w:bCs w:val="1"/>
                <w:color w:val="000000"/>
                <w:rtl w:val="0"/>
              </w:rPr>
              <w:t xml:space="preserve">Diferenciador tecnológico (IA)</w:t>
            </w:r>
            <w:r w:rsidDel="00000000" w:rsidR="00000000" w:rsidRPr="00000000">
              <w:rPr>
                <w:color w:val="000000"/>
                <w:rtl w:val="0"/>
              </w:rPr>
              <w:t xml:space="preserve">: Validación semántica híbrida única (no existe en Anki/Quizlet que usan múltiple opción o corrección manual)</w:t>
            </w:r>
          </w:p>
          <w:p w:rsidR="00000000" w:rsidDel="00000000" w:rsidP="00000000" w:rsidRDefault="00000000" w:rsidRPr="00000000" w14:paraId="0000002B">
            <w:pPr>
              <w:numPr>
                <w:ilvl w:val="0"/>
                <w:numId w:val="1"/>
              </w:numPr>
              <w:ind w:left="720" w:hanging="360"/>
              <w:jc w:val="both"/>
              <w:rPr>
                <w:color w:val="000000"/>
              </w:rPr>
            </w:pPr>
            <w:r w:rsidDel="00000000" w:rsidR="00000000" w:rsidRPr="00000000">
              <w:rPr>
                <w:b w:val="1"/>
                <w:bCs w:val="1"/>
                <w:color w:val="000000"/>
                <w:rtl w:val="0"/>
              </w:rPr>
              <w:t xml:space="preserve">IA como apoyo, NO como generador</w:t>
            </w:r>
            <w:r w:rsidDel="00000000" w:rsidR="00000000" w:rsidRPr="00000000">
              <w:rPr>
                <w:color w:val="000000"/>
                <w:rtl w:val="0"/>
              </w:rPr>
              <w:t xml:space="preserve">: El sistema recupera fragmentos del PDF, contrasta y valida; </w:t>
            </w:r>
            <w:r w:rsidDel="00000000" w:rsidR="00000000" w:rsidRPr="00000000">
              <w:rPr>
                <w:b w:val="1"/>
                <w:bCs w:val="1"/>
                <w:color w:val="000000"/>
                <w:rtl w:val="0"/>
              </w:rPr>
              <w:t xml:space="preserve">no responde por el usuario</w:t>
            </w:r>
            <w:r w:rsidDel="00000000" w:rsidR="00000000" w:rsidRPr="00000000">
              <w:rPr>
                <w:color w:val="000000"/>
                <w:rtl w:val="0"/>
              </w:rPr>
              <w:t xml:space="preserve"> (anti-pasividad cognitiva).</w:t>
            </w:r>
          </w:p>
        </w:tc>
      </w:tr>
      <w:tr>
        <w:trPr>
          <w:cantSplit w:val="0"/>
          <w:trHeight w:val="7506" w:hRule="atLeast"/>
          <w:tblHeader w:val="0"/>
        </w:trPr>
        <w:tc>
          <w:tcPr>
            <w:tcBorders>
              <w:top w:color="000000" w:space="0" w:sz="0" w:val="nil"/>
              <w:left w:color="bfbfbf" w:space="0" w:sz="4" w:val="single"/>
              <w:bottom w:color="bfbfbf" w:space="0" w:sz="4" w:val="single"/>
              <w:right w:color="bfbfbf" w:space="0" w:sz="4" w:val="single"/>
            </w:tcBorders>
            <w:shd w:fill="ffd966" w:val="clear"/>
          </w:tcPr>
          <w:p w:rsidR="00000000" w:rsidDel="00000000" w:rsidP="00000000" w:rsidRDefault="00000000" w:rsidRPr="00000000" w14:paraId="0000002C">
            <w:pPr>
              <w:rPr>
                <w:color w:val="000000"/>
                <w:sz w:val="24"/>
                <w:szCs w:val="24"/>
              </w:rPr>
            </w:pPr>
            <w:r w:rsidDel="00000000" w:rsidR="00000000" w:rsidRPr="00000000">
              <w:rPr>
                <w:color w:val="000000"/>
                <w:sz w:val="24"/>
                <w:szCs w:val="24"/>
                <w:rtl w:val="0"/>
              </w:rPr>
              <w:t xml:space="preserve">OBJETIVOS / MÉTRICAS</w:t>
            </w:r>
          </w:p>
        </w:tc>
        <w:tc>
          <w:tcPr>
            <w:tcBorders>
              <w:top w:color="bfbfbf" w:space="0" w:sz="4" w:val="single"/>
              <w:left w:color="000000" w:space="0" w:sz="0" w:val="nil"/>
              <w:bottom w:color="bfbfbf" w:space="0" w:sz="4" w:val="single"/>
              <w:right w:color="bfbfbf" w:space="0" w:sz="4" w:val="single"/>
            </w:tcBorders>
            <w:shd w:fill="ffffff" w:val="clear"/>
          </w:tcPr>
          <w:p w:rsidR="00000000" w:rsidDel="00000000" w:rsidP="00000000" w:rsidRDefault="00000000" w:rsidRPr="00000000" w14:paraId="0000002D">
            <w:pPr>
              <w:spacing w:after="120" w:lineRule="auto"/>
              <w:jc w:val="both"/>
              <w:rPr>
                <w:b w:val="1"/>
                <w:bCs w:val="1"/>
                <w:color w:val="000000"/>
                <w:sz w:val="18"/>
                <w:szCs w:val="18"/>
              </w:rPr>
            </w:pPr>
            <w:r w:rsidDel="00000000" w:rsidR="00000000" w:rsidRPr="00000000">
              <w:rPr>
                <w:b w:val="1"/>
                <w:bCs w:val="1"/>
                <w:color w:val="000000"/>
                <w:sz w:val="18"/>
                <w:szCs w:val="18"/>
                <w:rtl w:val="0"/>
              </w:rPr>
              <w:t xml:space="preserve">OBJETIVOS:</w:t>
            </w:r>
          </w:p>
          <w:p w:rsidR="00000000" w:rsidDel="00000000" w:rsidP="00000000" w:rsidRDefault="00000000" w:rsidRPr="00000000" w14:paraId="0000002E">
            <w:pPr>
              <w:pBdr>
                <w:bottom w:color="000000" w:space="1" w:sz="6" w:val="single"/>
              </w:pBdr>
              <w:ind w:left="290" w:firstLine="0"/>
              <w:jc w:val="both"/>
              <w:rPr>
                <w:color w:val="000000"/>
                <w:sz w:val="18"/>
                <w:szCs w:val="18"/>
              </w:rPr>
            </w:pPr>
            <w:r w:rsidDel="00000000" w:rsidR="00000000" w:rsidRPr="00000000">
              <w:rPr>
                <w:b w:val="1"/>
                <w:bCs w:val="1"/>
                <w:color w:val="000000"/>
                <w:sz w:val="18"/>
                <w:szCs w:val="18"/>
                <w:rtl w:val="0"/>
              </w:rPr>
              <w:t xml:space="preserve">OB: </w:t>
            </w:r>
            <w:r w:rsidDel="00000000" w:rsidR="00000000" w:rsidRPr="00000000">
              <w:rPr>
                <w:color w:val="000000"/>
                <w:sz w:val="18"/>
                <w:szCs w:val="18"/>
                <w:rtl w:val="0"/>
              </w:rPr>
              <w:t xml:space="preserve">Desarrollar un MVP de aplicación web que permita la práctica de Active Recall mediante </w:t>
            </w:r>
            <w:r w:rsidDel="00000000" w:rsidR="00000000" w:rsidRPr="00000000">
              <w:rPr>
                <w:b w:val="1"/>
                <w:bCs w:val="1"/>
                <w:color w:val="000000"/>
                <w:sz w:val="18"/>
                <w:szCs w:val="18"/>
                <w:rtl w:val="0"/>
              </w:rPr>
              <w:t xml:space="preserve">validación semántica automática</w:t>
            </w:r>
            <w:r w:rsidDel="00000000" w:rsidR="00000000" w:rsidRPr="00000000">
              <w:rPr>
                <w:color w:val="000000"/>
                <w:sz w:val="18"/>
                <w:szCs w:val="18"/>
                <w:rtl w:val="0"/>
              </w:rPr>
              <w:t xml:space="preserve"> utilizando </w:t>
            </w:r>
            <w:r w:rsidDel="00000000" w:rsidR="00000000" w:rsidRPr="00000000">
              <w:rPr>
                <w:b w:val="1"/>
                <w:bCs w:val="1"/>
                <w:color w:val="000000"/>
                <w:sz w:val="18"/>
                <w:szCs w:val="18"/>
                <w:rtl w:val="0"/>
              </w:rPr>
              <w:t xml:space="preserve">embeddings</w:t>
            </w:r>
            <w:r w:rsidDel="00000000" w:rsidR="00000000" w:rsidRPr="00000000">
              <w:rPr>
                <w:color w:val="000000"/>
                <w:sz w:val="18"/>
                <w:szCs w:val="18"/>
                <w:rtl w:val="0"/>
              </w:rPr>
              <w:t xml:space="preserve"> y </w:t>
            </w:r>
            <w:r w:rsidDel="00000000" w:rsidR="00000000" w:rsidRPr="00000000">
              <w:rPr>
                <w:b w:val="1"/>
                <w:bCs w:val="1"/>
                <w:color w:val="000000"/>
                <w:sz w:val="18"/>
                <w:szCs w:val="18"/>
                <w:rtl w:val="0"/>
              </w:rPr>
              <w:t xml:space="preserve">base de datos vectorial</w:t>
            </w:r>
            <w:r w:rsidDel="00000000" w:rsidR="00000000" w:rsidRPr="00000000">
              <w:rPr>
                <w:color w:val="000000"/>
                <w:sz w:val="18"/>
                <w:szCs w:val="18"/>
                <w:rtl w:val="0"/>
              </w:rPr>
              <w:t xml:space="preserve"> para contrastar respuestas del usuario con fragmentos específicos de documentos PDF.</w:t>
            </w:r>
          </w:p>
          <w:p w:rsidR="00000000" w:rsidDel="00000000" w:rsidP="00000000" w:rsidRDefault="00000000" w:rsidRPr="00000000" w14:paraId="0000002F">
            <w:pPr>
              <w:ind w:left="290" w:firstLine="0"/>
              <w:jc w:val="both"/>
              <w:rPr>
                <w:color w:val="000000"/>
                <w:sz w:val="18"/>
                <w:szCs w:val="18"/>
              </w:rPr>
            </w:pPr>
            <w:r w:rsidDel="00000000" w:rsidR="00000000" w:rsidRPr="00000000">
              <w:rPr>
                <w:b w:val="1"/>
                <w:bCs w:val="1"/>
                <w:color w:val="000000"/>
                <w:sz w:val="18"/>
                <w:szCs w:val="18"/>
                <w:rtl w:val="0"/>
              </w:rPr>
              <w:t xml:space="preserve">O1: Sistema de embeddings y recuperación→ </w:t>
            </w:r>
            <w:r w:rsidDel="00000000" w:rsidR="00000000" w:rsidRPr="00000000">
              <w:rPr>
                <w:color w:val="000000"/>
                <w:sz w:val="18"/>
                <w:szCs w:val="18"/>
                <w:rtl w:val="0"/>
              </w:rPr>
              <w:t xml:space="preserve">Implementar un sistema de embeddings funcional para análisis semántico automatizado de respuestas del usuario, contrastando con fragmentos específicos del documento fuente utilizando Sentence-Transformers y base de datos vectorial (Supabase pgvector).</w:t>
            </w:r>
          </w:p>
          <w:p w:rsidR="00000000" w:rsidDel="00000000" w:rsidP="00000000" w:rsidRDefault="00000000" w:rsidRPr="00000000" w14:paraId="00000030">
            <w:pPr>
              <w:ind w:left="290" w:firstLine="0"/>
              <w:jc w:val="both"/>
              <w:rPr>
                <w:color w:val="000000"/>
                <w:sz w:val="18"/>
                <w:szCs w:val="18"/>
              </w:rPr>
            </w:pPr>
            <w:r w:rsidDel="00000000" w:rsidR="00000000" w:rsidRPr="00000000">
              <w:rPr>
                <w:b w:val="1"/>
                <w:bCs w:val="1"/>
                <w:color w:val="000000"/>
                <w:sz w:val="18"/>
                <w:szCs w:val="18"/>
                <w:rtl w:val="0"/>
              </w:rPr>
              <w:t xml:space="preserve">O2: Validación semántica híbrida→ </w:t>
            </w:r>
            <w:r w:rsidDel="00000000" w:rsidR="00000000" w:rsidRPr="00000000">
              <w:rPr>
                <w:color w:val="000000"/>
                <w:sz w:val="18"/>
                <w:szCs w:val="18"/>
                <w:rtl w:val="0"/>
              </w:rPr>
              <w:t xml:space="preserve">Desarrollar un pipeline de validación semántica (HybridValidator) que reconozca sinónimos, variaciones contextuales y respuestas parcialmente correctas mediante análisis vectorial avanzado (30% BM25 + 50% Cosine </w:t>
            </w:r>
          </w:p>
          <w:p w:rsidR="00000000" w:rsidDel="00000000" w:rsidP="00000000" w:rsidRDefault="00000000" w:rsidRPr="00000000" w14:paraId="00000031">
            <w:pPr>
              <w:ind w:left="290" w:firstLine="0"/>
              <w:jc w:val="both"/>
              <w:rPr>
                <w:color w:val="000000"/>
                <w:sz w:val="18"/>
                <w:szCs w:val="18"/>
              </w:rPr>
            </w:pPr>
            <w:r w:rsidDel="00000000" w:rsidR="00000000" w:rsidRPr="00000000">
              <w:rPr>
                <w:color w:val="000000"/>
                <w:sz w:val="18"/>
                <w:szCs w:val="18"/>
                <w:rtl w:val="0"/>
              </w:rPr>
              <w:t xml:space="preserve">Similarity + 20% Coverage), logrando alta precisión de coherencia.</w:t>
            </w:r>
          </w:p>
          <w:p w:rsidR="00000000" w:rsidDel="00000000" w:rsidP="00000000" w:rsidRDefault="00000000" w:rsidRPr="00000000" w14:paraId="00000032">
            <w:pPr>
              <w:ind w:left="290" w:firstLine="0"/>
              <w:jc w:val="both"/>
              <w:rPr>
                <w:color w:val="000000"/>
                <w:sz w:val="18"/>
                <w:szCs w:val="18"/>
              </w:rPr>
            </w:pPr>
            <w:r w:rsidDel="00000000" w:rsidR="00000000" w:rsidRPr="00000000">
              <w:rPr>
                <w:b w:val="1"/>
                <w:bCs w:val="1"/>
                <w:color w:val="000000"/>
                <w:sz w:val="18"/>
                <w:szCs w:val="18"/>
                <w:rtl w:val="0"/>
              </w:rPr>
              <w:t xml:space="preserve">O3: Generación asistida de preguntas por IA→ </w:t>
            </w:r>
            <w:r w:rsidDel="00000000" w:rsidR="00000000" w:rsidRPr="00000000">
              <w:rPr>
                <w:color w:val="000000"/>
                <w:sz w:val="18"/>
                <w:szCs w:val="18"/>
                <w:rtl w:val="0"/>
              </w:rPr>
              <w:t xml:space="preserve">Integrar un módulo de generación de preguntas desde texto mediante Groq API (Llama 3.1 8B) con capacidad de edición manual, garantizando que las sugerencias sean editables por el usuario antes de </w:t>
            </w:r>
          </w:p>
          <w:p w:rsidR="00000000" w:rsidDel="00000000" w:rsidP="00000000" w:rsidRDefault="00000000" w:rsidRPr="00000000" w14:paraId="00000033">
            <w:pPr>
              <w:ind w:left="290" w:firstLine="0"/>
              <w:jc w:val="both"/>
              <w:rPr>
                <w:color w:val="000000"/>
                <w:sz w:val="18"/>
                <w:szCs w:val="18"/>
              </w:rPr>
            </w:pPr>
            <w:r w:rsidDel="00000000" w:rsidR="00000000" w:rsidRPr="00000000">
              <w:rPr>
                <w:color w:val="000000"/>
                <w:sz w:val="18"/>
                <w:szCs w:val="18"/>
                <w:rtl w:val="0"/>
              </w:rPr>
              <w:t xml:space="preserve">guardarlas (IA como apoyo, no como generador final).</w:t>
            </w:r>
          </w:p>
          <w:p w:rsidR="00000000" w:rsidDel="00000000" w:rsidP="00000000" w:rsidRDefault="00000000" w:rsidRPr="00000000" w14:paraId="00000034">
            <w:pPr>
              <w:ind w:left="290" w:firstLine="0"/>
              <w:jc w:val="both"/>
              <w:rPr>
                <w:b w:val="1"/>
                <w:bCs w:val="1"/>
                <w:color w:val="000000"/>
                <w:sz w:val="18"/>
                <w:szCs w:val="18"/>
              </w:rPr>
            </w:pPr>
            <w:r w:rsidDel="00000000" w:rsidR="00000000" w:rsidRPr="00000000">
              <w:rPr>
                <w:b w:val="1"/>
                <w:bCs w:val="1"/>
                <w:color w:val="000000"/>
                <w:sz w:val="18"/>
                <w:szCs w:val="18"/>
                <w:rtl w:val="0"/>
              </w:rPr>
              <w:t xml:space="preserve">O4 – Sistema de repetición espaciada (Spaced Repetition) → </w:t>
            </w:r>
            <w:r w:rsidDel="00000000" w:rsidR="00000000" w:rsidRPr="00000000">
              <w:rPr>
                <w:color w:val="000000"/>
                <w:sz w:val="18"/>
                <w:szCs w:val="18"/>
                <w:rtl w:val="0"/>
              </w:rPr>
              <w:t xml:space="preserve">Implementar un algoritmo de repetición espaciada basado en SM-2 (SuperMemo 2) que calcule automáticamente los intervalos de repaso según el desempeño del usuario, permitiendo sesiones de repaso personalizadas con preguntas priorizadas por dificultad y tiempo transcurrido.</w:t>
            </w:r>
            <w:r w:rsidDel="00000000" w:rsidR="00000000" w:rsidRPr="00000000">
              <w:rPr>
                <w:rtl w:val="0"/>
              </w:rPr>
            </w:r>
          </w:p>
          <w:p w:rsidR="00000000" w:rsidDel="00000000" w:rsidP="00000000" w:rsidRDefault="00000000" w:rsidRPr="00000000" w14:paraId="00000035">
            <w:pPr>
              <w:spacing w:before="120" w:lineRule="auto"/>
              <w:jc w:val="both"/>
              <w:rPr>
                <w:b w:val="1"/>
                <w:bCs w:val="1"/>
                <w:color w:val="000000"/>
                <w:sz w:val="16"/>
                <w:szCs w:val="16"/>
              </w:rPr>
            </w:pPr>
            <w:r w:rsidDel="00000000" w:rsidR="00000000" w:rsidRPr="00000000">
              <w:rPr>
                <w:b w:val="1"/>
                <w:bCs w:val="1"/>
                <w:color w:val="000000"/>
                <w:sz w:val="16"/>
                <w:szCs w:val="16"/>
                <w:rtl w:val="0"/>
              </w:rPr>
              <w:t xml:space="preserve">MÉTRICAS DE VALIDACIÓN SEMÁNTICA Y RECUPERACIÓN:</w:t>
            </w:r>
          </w:p>
          <w:p w:rsidR="00000000" w:rsidDel="00000000" w:rsidP="00000000" w:rsidRDefault="00000000" w:rsidRPr="00000000" w14:paraId="00000036">
            <w:pPr>
              <w:ind w:left="290" w:firstLine="0"/>
              <w:jc w:val="both"/>
              <w:rPr>
                <w:color w:val="000000"/>
                <w:sz w:val="18"/>
                <w:szCs w:val="18"/>
              </w:rPr>
            </w:pP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Cobertura de embeddings:</w:t>
            </w:r>
            <w:r w:rsidDel="00000000" w:rsidR="00000000" w:rsidRPr="00000000">
              <w:rPr>
                <w:color w:val="000000"/>
                <w:sz w:val="18"/>
                <w:szCs w:val="18"/>
                <w:rtl w:val="0"/>
              </w:rPr>
              <w:t xml:space="preserve"> ≥ 95% de fragmentos (chunks) del material PDF generan embeddings válidos de 384 dimensiones usando Sentence-Transformers all-MiniLM-L6-v2, sin errores de procesamiento.</w:t>
            </w:r>
          </w:p>
          <w:p w:rsidR="00000000" w:rsidDel="00000000" w:rsidP="00000000" w:rsidRDefault="00000000" w:rsidRPr="00000000" w14:paraId="00000037">
            <w:pPr>
              <w:ind w:left="290" w:firstLine="0"/>
              <w:jc w:val="both"/>
              <w:rPr>
                <w:color w:val="000000"/>
                <w:sz w:val="18"/>
                <w:szCs w:val="18"/>
              </w:rPr>
            </w:pP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Precisión de recuperación top-3:</w:t>
            </w:r>
            <w:r w:rsidDel="00000000" w:rsidR="00000000" w:rsidRPr="00000000">
              <w:rPr>
                <w:color w:val="000000"/>
                <w:sz w:val="18"/>
                <w:szCs w:val="18"/>
                <w:rtl w:val="0"/>
              </w:rPr>
              <w:t xml:space="preserve"> ≥ 85% de consultas recuperan el fragmento semánticamente más relevante dentro de los 3 primeros resultados mediante búsqueda vectorial (cosine similarity  en Supabase pgvector), validado contra dataset de prueba con 50 pares pregunta-fragmento.</w:t>
            </w:r>
          </w:p>
          <w:p w:rsidR="00000000" w:rsidDel="00000000" w:rsidP="00000000" w:rsidRDefault="00000000" w:rsidRPr="00000000" w14:paraId="00000038">
            <w:pPr>
              <w:ind w:left="290" w:firstLine="0"/>
              <w:jc w:val="both"/>
              <w:rPr>
                <w:color w:val="000000"/>
                <w:sz w:val="18"/>
                <w:szCs w:val="18"/>
              </w:rPr>
            </w:pP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Tiempo de validación:</w:t>
            </w:r>
            <w:r w:rsidDel="00000000" w:rsidR="00000000" w:rsidRPr="00000000">
              <w:rPr>
                <w:color w:val="000000"/>
                <w:sz w:val="18"/>
                <w:szCs w:val="18"/>
                <w:rtl w:val="0"/>
              </w:rPr>
              <w:t xml:space="preserve"> ≤ 500ms desde el envío de la respuesta hasta el retorno del score HybridValidator (30% BM25 + 50% Cosine Similarity + 20% Coverage) y fragmentos recuperados.</w:t>
            </w:r>
          </w:p>
          <w:p w:rsidR="00000000" w:rsidDel="00000000" w:rsidP="00000000" w:rsidRDefault="00000000" w:rsidRPr="00000000" w14:paraId="00000039">
            <w:pPr>
              <w:ind w:left="290" w:firstLine="0"/>
              <w:jc w:val="both"/>
              <w:rPr>
                <w:color w:val="000000"/>
                <w:sz w:val="18"/>
                <w:szCs w:val="18"/>
              </w:rPr>
            </w:pP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Precisión del clasificador HybridValidator:</w:t>
            </w:r>
            <w:r w:rsidDel="00000000" w:rsidR="00000000" w:rsidRPr="00000000">
              <w:rPr>
                <w:color w:val="000000"/>
                <w:sz w:val="18"/>
                <w:szCs w:val="18"/>
                <w:rtl w:val="0"/>
              </w:rPr>
              <w:t xml:space="preserve"> ≥ 75% de concordancia entre clasificación automática (correcta/parcial/incorrecta) y evaluación manual en 100 casos de prueba anotados (ground truth).</w:t>
            </w:r>
          </w:p>
          <w:p w:rsidR="00000000" w:rsidDel="00000000" w:rsidP="00000000" w:rsidRDefault="00000000" w:rsidRPr="00000000" w14:paraId="0000003A">
            <w:pPr>
              <w:ind w:left="290" w:firstLine="0"/>
              <w:jc w:val="both"/>
              <w:rPr>
                <w:color w:val="000000"/>
                <w:sz w:val="18"/>
                <w:szCs w:val="18"/>
              </w:rPr>
            </w:pP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Reconocimiento de variaciones semánticas:</w:t>
            </w:r>
            <w:r w:rsidDel="00000000" w:rsidR="00000000" w:rsidRPr="00000000">
              <w:rPr>
                <w:color w:val="000000"/>
                <w:sz w:val="18"/>
                <w:szCs w:val="18"/>
                <w:rtl w:val="0"/>
              </w:rPr>
              <w:t xml:space="preserve"> ≥ 80% de respuestas de prueba que utilizan sinónimos o paráfrasis del contenido original obtienen score ≥ 70/100 en la validación semántica (dataset de prueba con 20 variaciones).</w:t>
            </w:r>
          </w:p>
          <w:p w:rsidR="00000000" w:rsidDel="00000000" w:rsidP="00000000" w:rsidRDefault="00000000" w:rsidRPr="00000000" w14:paraId="0000003B">
            <w:pPr>
              <w:pStyle w:val="Heading3"/>
              <w:spacing w:before="120" w:line="360" w:lineRule="auto"/>
              <w:ind w:left="290" w:firstLine="0"/>
              <w:jc w:val="left"/>
              <w:rPr>
                <w:rFonts w:ascii="Times New Roman" w:cs="Times New Roman" w:eastAsia="Times New Roman" w:hAnsi="Times New Roman"/>
                <w:sz w:val="16"/>
                <w:szCs w:val="16"/>
              </w:rPr>
            </w:pPr>
            <w:r w:rsidDel="00000000" w:rsidR="00000000" w:rsidRPr="00000000">
              <w:rPr>
                <w:sz w:val="16"/>
                <w:szCs w:val="16"/>
                <w:rtl w:val="0"/>
              </w:rPr>
              <w:t xml:space="preserve">Base académica para justificar el uso de embeddings y recuperación semántica en Active Recall: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309"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Karpicke, J. D., &amp; Roediger, H. L. III. (2008).</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The critical importance of retrieval for learning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(Base teórica del Active Recall).</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309"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Reimers, N., &amp; Gurevych, I. (2019).</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Sentence-BERT: Sentence Embeddings using Siamese BERT-Networks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(Justifica el uso del modelo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all-MiniLM-L6-v2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para comparar similitud semántica).</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309"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Lewis, P., et al. (2020).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Retrieval-Augmented Generation for Knowledge-Intensive NLP Tasks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(Base teórica del sistema RAG).</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309"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Rayo Mosquera, J. S., et al. (2025).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 Hybrid Approach to Information Retrieval and Answer Generation for Regulatory Texts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(El cual justifica científicamente la técnica híbrida: integración de BM25 + Sentence Transformers para mejorar la precisión).</w:t>
            </w:r>
          </w:p>
          <w:p w:rsidR="00000000" w:rsidDel="00000000" w:rsidP="00000000" w:rsidRDefault="00000000" w:rsidRPr="00000000" w14:paraId="00000040">
            <w:pPr>
              <w:jc w:val="both"/>
              <w:rPr/>
            </w:pPr>
            <w:r w:rsidDel="00000000" w:rsidR="00000000" w:rsidRPr="00000000">
              <w:rPr>
                <w:rtl w:val="0"/>
              </w:rPr>
            </w:r>
          </w:p>
        </w:tc>
      </w:tr>
      <w:tr>
        <w:trPr>
          <w:cantSplit w:val="0"/>
          <w:trHeight w:val="2120" w:hRule="atLeast"/>
          <w:tblHeader w:val="0"/>
        </w:trPr>
        <w:tc>
          <w:tcPr>
            <w:tcBorders>
              <w:top w:color="000000" w:space="0" w:sz="0" w:val="nil"/>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041">
            <w:pPr>
              <w:rPr>
                <w:color w:val="000000"/>
                <w:sz w:val="24"/>
                <w:szCs w:val="24"/>
              </w:rPr>
            </w:pPr>
            <w:r w:rsidDel="00000000" w:rsidR="00000000" w:rsidRPr="00000000">
              <w:rPr>
                <w:color w:val="000000"/>
                <w:sz w:val="24"/>
                <w:szCs w:val="24"/>
                <w:rtl w:val="0"/>
              </w:rPr>
              <w:t xml:space="preserve">ENTREGABLES ESPERADOS</w:t>
            </w:r>
          </w:p>
        </w:tc>
        <w:tc>
          <w:tcPr>
            <w:tcBorders>
              <w:top w:color="bfbfbf" w:space="0" w:sz="4" w:val="single"/>
              <w:left w:color="000000" w:space="0" w:sz="0" w:val="nil"/>
              <w:bottom w:color="bfbfbf" w:space="0" w:sz="4" w:val="single"/>
              <w:right w:color="bfbfbf" w:space="0" w:sz="4" w:val="single"/>
            </w:tcBorders>
            <w:shd w:fill="ffffff" w:val="clear"/>
          </w:tcPr>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Sistema de embeddings funcional para contrastar respuestas del usuario con fragmentos del documento fuente.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Base de datos vectorial implementada (Supabase pgvector) para almacenamiento eficiente y recuperación por similitud semántica.</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Fragmentación inteligente de documentos PDF en chunks procesables de 200-300 palabras (chunking semántico con context anchors) para optimizar recuperación.</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Múltiples herramientas de Active Recall integradas: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sugerencias de preguntas por IA (editables)</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validación semántica híbrida</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repetición espaciada</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Módulo de validación semántica (HybridValidator reconoce sinónimos, variaciones y respuestas parciales).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Dashboard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con métricas 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validación, recuperación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y evolución de respuestas.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Entrenador cognitivo" con IA mínima: el sistema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no genera preguntas ni respuestas, solo valida y contrasta con material fuente</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(recupera, contrasta y valida).</w:t>
            </w:r>
            <w:r w:rsidDel="00000000" w:rsidR="00000000" w:rsidRPr="00000000">
              <w:rPr>
                <w:rtl w:val="0"/>
              </w:rPr>
            </w:r>
          </w:p>
        </w:tc>
      </w:tr>
    </w:tbl>
    <w:p w:rsidR="00000000" w:rsidDel="00000000" w:rsidP="00000000" w:rsidRDefault="00000000" w:rsidRPr="00000000" w14:paraId="00000049">
      <w:pPr>
        <w:rPr>
          <w:color w:val="000000"/>
          <w:sz w:val="28"/>
          <w:szCs w:val="28"/>
        </w:rPr>
        <w:sectPr>
          <w:footerReference r:id="rId7" w:type="default"/>
          <w:footerReference r:id="rId8" w:type="even"/>
          <w:pgSz w:h="12240" w:w="15840" w:orient="landscape"/>
          <w:pgMar w:bottom="189" w:top="459" w:left="576" w:right="720" w:header="720" w:footer="518"/>
          <w:pgNumType w:start="1"/>
          <w:titlePg w:val="1"/>
        </w:sectPr>
      </w:pPr>
      <w:r w:rsidDel="00000000" w:rsidR="00000000" w:rsidRPr="00000000">
        <w:rPr>
          <w:rtl w:val="0"/>
        </w:rPr>
      </w:r>
    </w:p>
    <w:p w:rsidR="00000000" w:rsidDel="00000000" w:rsidP="00000000" w:rsidRDefault="00000000" w:rsidRPr="00000000" w14:paraId="0000004A">
      <w:pPr>
        <w:rPr>
          <w:color w:val="000000"/>
          <w:sz w:val="28"/>
          <w:szCs w:val="28"/>
        </w:rPr>
      </w:pPr>
      <w:r w:rsidDel="00000000" w:rsidR="00000000" w:rsidRPr="00000000">
        <w:rPr>
          <w:rtl w:val="0"/>
        </w:rPr>
      </w:r>
    </w:p>
    <w:p w:rsidR="00000000" w:rsidDel="00000000" w:rsidP="00000000" w:rsidRDefault="00000000" w:rsidRPr="00000000" w14:paraId="0000004B">
      <w:pPr>
        <w:spacing w:line="276" w:lineRule="auto"/>
        <w:rPr>
          <w:color w:val="000000"/>
          <w:sz w:val="28"/>
          <w:szCs w:val="28"/>
        </w:rPr>
      </w:pPr>
      <w:r w:rsidDel="00000000" w:rsidR="00000000" w:rsidRPr="00000000">
        <w:rPr>
          <w:color w:val="000000"/>
          <w:sz w:val="28"/>
          <w:szCs w:val="28"/>
          <w:rtl w:val="0"/>
        </w:rPr>
        <w:t xml:space="preserve">ALCANCE DEL PROYECTO</w:t>
      </w:r>
    </w:p>
    <w:tbl>
      <w:tblPr>
        <w:tblStyle w:val="Table3"/>
        <w:tblW w:w="14400.0" w:type="dxa"/>
        <w:jc w:val="left"/>
        <w:tblLayout w:type="fixed"/>
        <w:tblLook w:val="0400"/>
      </w:tblPr>
      <w:tblGrid>
        <w:gridCol w:w="1975"/>
        <w:gridCol w:w="12425"/>
        <w:tblGridChange w:id="0">
          <w:tblGrid>
            <w:gridCol w:w="1975"/>
            <w:gridCol w:w="12425"/>
          </w:tblGrid>
        </w:tblGridChange>
      </w:tblGrid>
      <w:tr>
        <w:trPr>
          <w:cantSplit w:val="0"/>
          <w:trHeight w:val="1100" w:hRule="atLeast"/>
          <w:tblHeader w:val="0"/>
        </w:trPr>
        <w:tc>
          <w:tcPr>
            <w:tcBorders>
              <w:top w:color="bfbfbf" w:space="0" w:sz="24" w:val="single"/>
              <w:left w:color="bfbfbf" w:space="0" w:sz="4" w:val="single"/>
              <w:bottom w:color="bfbfbf" w:space="0" w:sz="4" w:val="single"/>
              <w:right w:color="bfbfbf" w:space="0" w:sz="4" w:val="single"/>
            </w:tcBorders>
            <w:shd w:fill="b0f2f6" w:val="clear"/>
            <w:vAlign w:val="center"/>
          </w:tcPr>
          <w:p w:rsidR="00000000" w:rsidDel="00000000" w:rsidP="00000000" w:rsidRDefault="00000000" w:rsidRPr="00000000" w14:paraId="0000004C">
            <w:pPr>
              <w:rPr>
                <w:color w:val="000000"/>
                <w:sz w:val="24"/>
                <w:szCs w:val="24"/>
              </w:rPr>
            </w:pPr>
            <w:r w:rsidDel="00000000" w:rsidR="00000000" w:rsidRPr="00000000">
              <w:rPr>
                <w:color w:val="000000"/>
                <w:sz w:val="24"/>
                <w:szCs w:val="24"/>
                <w:rtl w:val="0"/>
              </w:rPr>
              <w:t xml:space="preserve">DENTRO </w:t>
            </w:r>
          </w:p>
          <w:p w:rsidR="00000000" w:rsidDel="00000000" w:rsidP="00000000" w:rsidRDefault="00000000" w:rsidRPr="00000000" w14:paraId="0000004D">
            <w:pPr>
              <w:rPr>
                <w:color w:val="000000"/>
                <w:sz w:val="24"/>
                <w:szCs w:val="24"/>
              </w:rPr>
            </w:pPr>
            <w:r w:rsidDel="00000000" w:rsidR="00000000" w:rsidRPr="00000000">
              <w:rPr>
                <w:color w:val="000000"/>
                <w:sz w:val="24"/>
                <w:szCs w:val="24"/>
                <w:rtl w:val="0"/>
              </w:rPr>
              <w:t xml:space="preserve">ALCANCE</w:t>
            </w:r>
          </w:p>
        </w:tc>
        <w:tc>
          <w:tcPr>
            <w:tcBorders>
              <w:top w:color="bfbfbf" w:space="0" w:sz="2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4E">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Sistema de embeddings</w:t>
            </w:r>
            <w:r w:rsidDel="00000000" w:rsidR="00000000" w:rsidRPr="00000000">
              <w:rPr>
                <w:color w:val="000000"/>
                <w:rtl w:val="0"/>
              </w:rPr>
              <w:t xml:space="preserve"> para análisis semántico automatizado de respuestas del usuario comparado con contenido del documento fuente (Sentence-Transformers all-MiniLM-L6-v2, 384 dimensiones).</w:t>
            </w:r>
          </w:p>
          <w:p w:rsidR="00000000" w:rsidDel="00000000" w:rsidP="00000000" w:rsidRDefault="00000000" w:rsidRPr="00000000" w14:paraId="0000004F">
            <w:pPr>
              <w:jc w:val="both"/>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Base de datos vectorial Supabase pgvector (extensión PostgreSQL) para</w:t>
            </w:r>
          </w:p>
          <w:p w:rsidR="00000000" w:rsidDel="00000000" w:rsidP="00000000" w:rsidRDefault="00000000" w:rsidRPr="00000000" w14:paraId="00000050">
            <w:pPr>
              <w:jc w:val="both"/>
              <w:rPr>
                <w:color w:val="000000"/>
              </w:rPr>
            </w:pPr>
            <w:r w:rsidDel="00000000" w:rsidR="00000000" w:rsidRPr="00000000">
              <w:rPr>
                <w:color w:val="000000"/>
                <w:rtl w:val="0"/>
              </w:rPr>
              <w:t xml:space="preserve">almacenamiento eficiente y recuperación por similitud semántica de</w:t>
            </w:r>
          </w:p>
          <w:p w:rsidR="00000000" w:rsidDel="00000000" w:rsidP="00000000" w:rsidRDefault="00000000" w:rsidRPr="00000000" w14:paraId="00000051">
            <w:pPr>
              <w:jc w:val="both"/>
              <w:rPr>
                <w:color w:val="000000"/>
              </w:rPr>
            </w:pPr>
            <w:r w:rsidDel="00000000" w:rsidR="00000000" w:rsidRPr="00000000">
              <w:rPr>
                <w:color w:val="000000"/>
                <w:rtl w:val="0"/>
              </w:rPr>
              <w:t xml:space="preserve">fragmentos documentales mediante búsqueda vectorial (match_embeddings).</w:t>
            </w:r>
          </w:p>
          <w:p w:rsidR="00000000" w:rsidDel="00000000" w:rsidP="00000000" w:rsidRDefault="00000000" w:rsidRPr="00000000" w14:paraId="00000052">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Fragmentación inteligente de documentos PDF</w:t>
            </w:r>
            <w:r w:rsidDel="00000000" w:rsidR="00000000" w:rsidRPr="00000000">
              <w:rPr>
                <w:color w:val="000000"/>
                <w:rtl w:val="0"/>
              </w:rPr>
              <w:t xml:space="preserve"> en chunks procesables palabras con solapamiento (overlap) de 50 palabras paraoptimizar recuperación y mantener contexto semántico entre chunks.</w:t>
            </w:r>
          </w:p>
          <w:p w:rsidR="00000000" w:rsidDel="00000000" w:rsidP="00000000" w:rsidRDefault="00000000" w:rsidRPr="00000000" w14:paraId="00000053">
            <w:pPr>
              <w:jc w:val="both"/>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Pipeline completo de procesamiento de texto mediante módulos propios:</w:t>
            </w:r>
          </w:p>
          <w:p w:rsidR="00000000" w:rsidDel="00000000" w:rsidP="00000000" w:rsidRDefault="00000000" w:rsidRPr="00000000" w14:paraId="00000054">
            <w:pPr>
              <w:ind w:left="720" w:firstLine="0"/>
              <w:jc w:val="both"/>
              <w:rPr>
                <w:color w:val="000000"/>
              </w:rPr>
            </w:pPr>
            <w:r w:rsidDel="00000000" w:rsidR="00000000" w:rsidRPr="00000000">
              <w:rPr>
                <w:color w:val="000000"/>
                <w:rtl w:val="0"/>
              </w:rPr>
              <w:t xml:space="preserve">- Chunking semántico con PyPDF2 y text_normalizer.py</w:t>
            </w:r>
          </w:p>
          <w:p w:rsidR="00000000" w:rsidDel="00000000" w:rsidP="00000000" w:rsidRDefault="00000000" w:rsidRPr="00000000" w14:paraId="00000055">
            <w:pPr>
              <w:ind w:left="720" w:firstLine="0"/>
              <w:jc w:val="both"/>
              <w:rPr>
                <w:color w:val="000000"/>
              </w:rPr>
            </w:pPr>
            <w:r w:rsidDel="00000000" w:rsidR="00000000" w:rsidRPr="00000000">
              <w:rPr>
                <w:color w:val="000000"/>
                <w:rtl w:val="0"/>
              </w:rPr>
              <w:t xml:space="preserve">- Vectorización con Sentence-Transformers (all-MiniLM-L6-v2)</w:t>
            </w:r>
          </w:p>
          <w:p w:rsidR="00000000" w:rsidDel="00000000" w:rsidP="00000000" w:rsidRDefault="00000000" w:rsidRPr="00000000" w14:paraId="00000056">
            <w:pPr>
              <w:ind w:left="720" w:firstLine="0"/>
              <w:jc w:val="both"/>
              <w:rPr>
                <w:color w:val="000000"/>
              </w:rPr>
            </w:pPr>
            <w:r w:rsidDel="00000000" w:rsidR="00000000" w:rsidRPr="00000000">
              <w:rPr>
                <w:color w:val="000000"/>
                <w:rtl w:val="0"/>
              </w:rPr>
              <w:t xml:space="preserve">- Validación semántica con hybrid_validator.py (BM25 + Cosine + Coverage)</w:t>
            </w:r>
          </w:p>
          <w:p w:rsidR="00000000" w:rsidDel="00000000" w:rsidP="00000000" w:rsidRDefault="00000000" w:rsidRPr="00000000" w14:paraId="00000057">
            <w:pPr>
              <w:jc w:val="both"/>
              <w:rPr>
                <w:color w:val="000000"/>
              </w:rPr>
            </w:pPr>
            <w:r w:rsidDel="00000000" w:rsidR="00000000" w:rsidRPr="00000000">
              <w:rPr>
                <w:rtl w:val="0"/>
              </w:rPr>
            </w:r>
          </w:p>
          <w:p w:rsidR="00000000" w:rsidDel="00000000" w:rsidP="00000000" w:rsidRDefault="00000000" w:rsidRPr="00000000" w14:paraId="00000058">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Validación semántica híbrida (HybridValidator)</w:t>
            </w:r>
            <w:r w:rsidDel="00000000" w:rsidR="00000000" w:rsidRPr="00000000">
              <w:rPr>
                <w:color w:val="000000"/>
                <w:rtl w:val="0"/>
              </w:rPr>
              <w:t xml:space="preserve"> con tres métricas complementarias: 30% BM25 (keywords) + 50% Cosine Similarity (similitud vectorial) + 20% Coverage (cobertura de conceptos). Reconoce sinónimos y variaciones contextuales automáticamente.</w:t>
            </w:r>
          </w:p>
          <w:p w:rsidR="00000000" w:rsidDel="00000000" w:rsidP="00000000" w:rsidRDefault="00000000" w:rsidRPr="00000000" w14:paraId="00000059">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Generación asistida de preguntas por IA</w:t>
            </w:r>
            <w:r w:rsidDel="00000000" w:rsidR="00000000" w:rsidRPr="00000000">
              <w:rPr>
                <w:color w:val="000000"/>
                <w:rtl w:val="0"/>
              </w:rPr>
              <w:t xml:space="preserve"> mediante Groq API (Llama 3.1 8B, gratuito) desde texto editable, con capacidad de edición manual antes de guardar (IA como apoyo, no generador automático).</w:t>
            </w:r>
          </w:p>
          <w:p w:rsidR="00000000" w:rsidDel="00000000" w:rsidP="00000000" w:rsidRDefault="00000000" w:rsidRPr="00000000" w14:paraId="0000005A">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Sistema de repetición espaciada</w:t>
            </w:r>
            <w:r w:rsidDel="00000000" w:rsidR="00000000" w:rsidRPr="00000000">
              <w:rPr>
                <w:color w:val="000000"/>
                <w:rtl w:val="0"/>
              </w:rPr>
              <w:t xml:space="preserve"> basado en algoritmo SM-2 que calcula intervalos de repaso según desempeño del usuario.</w:t>
            </w:r>
          </w:p>
          <w:p w:rsidR="00000000" w:rsidDel="00000000" w:rsidP="00000000" w:rsidRDefault="00000000" w:rsidRPr="00000000" w14:paraId="0000005B">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Múltiples herramientas de Active Recall integradas</w:t>
            </w:r>
            <w:r w:rsidDel="00000000" w:rsidR="00000000" w:rsidRPr="00000000">
              <w:rPr>
                <w:color w:val="000000"/>
                <w:rtl w:val="0"/>
              </w:rPr>
              <w:t xml:space="preserve">: sugerencias de preguntas IA (editables), validación semántica automática, repetición espaciada.</w:t>
            </w:r>
          </w:p>
          <w:p w:rsidR="00000000" w:rsidDel="00000000" w:rsidP="00000000" w:rsidRDefault="00000000" w:rsidRPr="00000000" w14:paraId="0000005C">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Contrastación automática de respuestas</w:t>
            </w:r>
            <w:r w:rsidDel="00000000" w:rsidR="00000000" w:rsidRPr="00000000">
              <w:rPr>
                <w:color w:val="000000"/>
                <w:rtl w:val="0"/>
              </w:rPr>
              <w:t xml:space="preserve"> del usuario versus fragmentos específicos del documento fuente con scoring multi-métrica (HybridValidator).</w:t>
            </w:r>
          </w:p>
          <w:p w:rsidR="00000000" w:rsidDel="00000000" w:rsidP="00000000" w:rsidRDefault="00000000" w:rsidRPr="00000000" w14:paraId="0000005D">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Dashboard de métricas en tiempo real</w:t>
            </w:r>
            <w:r w:rsidDel="00000000" w:rsidR="00000000" w:rsidRPr="00000000">
              <w:rPr>
                <w:color w:val="000000"/>
                <w:rtl w:val="0"/>
              </w:rPr>
              <w:t xml:space="preserve"> mostrando coherencia semántica, tasa de recuperación, precisión de clasificación y evolución longitudinal del usuario.</w:t>
            </w:r>
          </w:p>
          <w:p w:rsidR="00000000" w:rsidDel="00000000" w:rsidP="00000000" w:rsidRDefault="00000000" w:rsidRPr="00000000" w14:paraId="0000005E">
            <w:pPr>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 "Entrenador cognitivo" </w:t>
            </w:r>
            <w:r w:rsidDel="00000000" w:rsidR="00000000" w:rsidRPr="00000000">
              <w:rPr>
                <w:color w:val="000000"/>
                <w:rtl w:val="0"/>
              </w:rPr>
              <w:t xml:space="preserve">con uso mínimo de IA: El sistema recupera fragmentos, contrasta, valida y retroalimenta. Genera sugerencias de preguntas mediante IA (editables por el usuario), pero no genera respuestas automáticamente</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5F">
            <w:pPr>
              <w:jc w:val="both"/>
              <w:rPr>
                <w:color w:val="000000"/>
              </w:rPr>
            </w:pPr>
            <w:r w:rsidDel="00000000" w:rsidR="00000000" w:rsidRPr="00000000">
              <w:rPr>
                <w:rtl w:val="0"/>
              </w:rPr>
            </w:r>
          </w:p>
        </w:tc>
      </w:tr>
      <w:tr>
        <w:trPr>
          <w:cantSplit w:val="0"/>
          <w:trHeight w:val="1100" w:hRule="atLeast"/>
          <w:tblHeader w:val="0"/>
        </w:trPr>
        <w:tc>
          <w:tcPr>
            <w:tcBorders>
              <w:top w:color="000000" w:space="0" w:sz="0" w:val="nil"/>
              <w:left w:color="bfbfbf" w:space="0" w:sz="4" w:val="single"/>
              <w:bottom w:color="bfbfbf" w:space="0" w:sz="4" w:val="single"/>
              <w:right w:color="bfbfbf" w:space="0" w:sz="4" w:val="single"/>
            </w:tcBorders>
            <w:shd w:fill="aae9e9" w:val="clear"/>
            <w:vAlign w:val="center"/>
          </w:tcPr>
          <w:p w:rsidR="00000000" w:rsidDel="00000000" w:rsidP="00000000" w:rsidRDefault="00000000" w:rsidRPr="00000000" w14:paraId="00000060">
            <w:pPr>
              <w:rPr>
                <w:color w:val="000000"/>
                <w:sz w:val="24"/>
                <w:szCs w:val="24"/>
              </w:rPr>
            </w:pPr>
            <w:r w:rsidDel="00000000" w:rsidR="00000000" w:rsidRPr="00000000">
              <w:rPr>
                <w:color w:val="000000"/>
                <w:sz w:val="24"/>
                <w:szCs w:val="24"/>
                <w:rtl w:val="0"/>
              </w:rPr>
              <w:t xml:space="preserve">AFUERA </w:t>
            </w:r>
          </w:p>
          <w:p w:rsidR="00000000" w:rsidDel="00000000" w:rsidP="00000000" w:rsidRDefault="00000000" w:rsidRPr="00000000" w14:paraId="00000061">
            <w:pPr>
              <w:rPr>
                <w:color w:val="000000"/>
                <w:sz w:val="24"/>
                <w:szCs w:val="24"/>
              </w:rPr>
            </w:pPr>
            <w:r w:rsidDel="00000000" w:rsidR="00000000" w:rsidRPr="00000000">
              <w:rPr>
                <w:color w:val="000000"/>
                <w:sz w:val="24"/>
                <w:szCs w:val="24"/>
                <w:rtl w:val="0"/>
              </w:rPr>
              <w:t xml:space="preserve">DE ALCANCE</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62">
            <w:pPr>
              <w:jc w:val="both"/>
              <w:rPr>
                <w:color w:val="000000"/>
              </w:rPr>
            </w:pPr>
            <w:r w:rsidDel="00000000" w:rsidR="00000000" w:rsidRPr="00000000">
              <w:rPr>
                <w:rtl w:val="0"/>
              </w:rPr>
            </w:r>
          </w:p>
          <w:p w:rsidR="00000000" w:rsidDel="00000000" w:rsidP="00000000" w:rsidRDefault="00000000" w:rsidRPr="00000000" w14:paraId="00000063">
            <w:pPr>
              <w:jc w:val="both"/>
              <w:rPr>
                <w:color w:val="000000"/>
              </w:rPr>
            </w:pPr>
            <w:r w:rsidDel="00000000" w:rsidR="00000000" w:rsidRPr="00000000">
              <w:rPr>
                <w:color w:val="000000"/>
                <w:rtl w:val="0"/>
              </w:rPr>
              <w:t xml:space="preserve">• Integraciones con LMS o plataformas educativas institucionales.</w:t>
            </w:r>
          </w:p>
          <w:p w:rsidR="00000000" w:rsidDel="00000000" w:rsidP="00000000" w:rsidRDefault="00000000" w:rsidRPr="00000000" w14:paraId="00000064">
            <w:pPr>
              <w:jc w:val="both"/>
              <w:rPr>
                <w:color w:val="000000"/>
              </w:rPr>
            </w:pPr>
            <w:r w:rsidDel="00000000" w:rsidR="00000000" w:rsidRPr="00000000">
              <w:rPr>
                <w:color w:val="000000"/>
                <w:rtl w:val="0"/>
              </w:rPr>
              <w:t xml:space="preserve">• Aplicaciones móviles nativas completas (solo web responsive).</w:t>
            </w:r>
          </w:p>
          <w:p w:rsidR="00000000" w:rsidDel="00000000" w:rsidP="00000000" w:rsidRDefault="00000000" w:rsidRPr="00000000" w14:paraId="00000065">
            <w:pPr>
              <w:jc w:val="both"/>
              <w:rPr>
                <w:color w:val="000000"/>
              </w:rPr>
            </w:pPr>
            <w:r w:rsidDel="00000000" w:rsidR="00000000" w:rsidRPr="00000000">
              <w:rPr>
                <w:color w:val="000000"/>
                <w:rtl w:val="0"/>
              </w:rPr>
              <w:t xml:space="preserve">• Comunidad para compartir bancos de preguntas entre usuarios.</w:t>
            </w:r>
          </w:p>
          <w:p w:rsidR="00000000" w:rsidDel="00000000" w:rsidP="00000000" w:rsidRDefault="00000000" w:rsidRPr="00000000" w14:paraId="00000066">
            <w:pPr>
              <w:jc w:val="both"/>
              <w:rPr>
                <w:color w:val="000000"/>
              </w:rPr>
            </w:pPr>
            <w:r w:rsidDel="00000000" w:rsidR="00000000" w:rsidRPr="00000000">
              <w:rPr>
                <w:color w:val="000000"/>
                <w:rtl w:val="0"/>
              </w:rPr>
              <w:t xml:space="preserve">• Sistema de gamificación avanzado (badges, rankings).</w:t>
            </w:r>
          </w:p>
          <w:p w:rsidR="00000000" w:rsidDel="00000000" w:rsidP="00000000" w:rsidRDefault="00000000" w:rsidRPr="00000000" w14:paraId="00000067">
            <w:pPr>
              <w:jc w:val="both"/>
              <w:rPr>
                <w:color w:val="000000"/>
              </w:rPr>
            </w:pPr>
            <w:r w:rsidDel="00000000" w:rsidR="00000000" w:rsidRPr="00000000">
              <w:rPr>
                <w:color w:val="000000"/>
                <w:rtl w:val="0"/>
              </w:rPr>
              <w:t xml:space="preserve">• Soporte multiidioma (solo español en MVP).</w:t>
            </w:r>
          </w:p>
          <w:p w:rsidR="00000000" w:rsidDel="00000000" w:rsidP="00000000" w:rsidRDefault="00000000" w:rsidRPr="00000000" w14:paraId="00000068">
            <w:pPr>
              <w:jc w:val="both"/>
              <w:rPr>
                <w:color w:val="000000"/>
              </w:rPr>
            </w:pPr>
            <w:r w:rsidDel="00000000" w:rsidR="00000000" w:rsidRPr="00000000">
              <w:rPr>
                <w:color w:val="000000"/>
                <w:rtl w:val="0"/>
              </w:rPr>
              <w:t xml:space="preserve">• Fine-tuning específico del modelo de embeddings.</w:t>
            </w:r>
          </w:p>
        </w:tc>
      </w:tr>
    </w:tbl>
    <w:p w:rsidR="00000000" w:rsidDel="00000000" w:rsidP="00000000" w:rsidRDefault="00000000" w:rsidRPr="00000000" w14:paraId="00000069">
      <w:pPr>
        <w:rPr>
          <w:color w:val="000000"/>
          <w:sz w:val="28"/>
          <w:szCs w:val="28"/>
        </w:rPr>
      </w:pPr>
      <w:r w:rsidDel="00000000" w:rsidR="00000000" w:rsidRPr="00000000">
        <w:rPr>
          <w:rtl w:val="0"/>
        </w:rPr>
      </w:r>
    </w:p>
    <w:p w:rsidR="00000000" w:rsidDel="00000000" w:rsidP="00000000" w:rsidRDefault="00000000" w:rsidRPr="00000000" w14:paraId="0000006A">
      <w:pPr>
        <w:spacing w:line="276" w:lineRule="auto"/>
        <w:rPr>
          <w:color w:val="000000"/>
          <w:sz w:val="28"/>
          <w:szCs w:val="28"/>
        </w:rPr>
      </w:pPr>
      <w:r w:rsidDel="00000000" w:rsidR="00000000" w:rsidRPr="00000000">
        <w:rPr>
          <w:rtl w:val="0"/>
        </w:rPr>
      </w:r>
    </w:p>
    <w:p w:rsidR="00000000" w:rsidDel="00000000" w:rsidP="00000000" w:rsidRDefault="00000000" w:rsidRPr="00000000" w14:paraId="0000006B">
      <w:pPr>
        <w:spacing w:line="276" w:lineRule="auto"/>
        <w:rPr>
          <w:color w:val="000000"/>
          <w:sz w:val="28"/>
          <w:szCs w:val="28"/>
        </w:rPr>
      </w:pPr>
      <w:r w:rsidDel="00000000" w:rsidR="00000000" w:rsidRPr="00000000">
        <w:rPr>
          <w:rtl w:val="0"/>
        </w:rPr>
      </w:r>
    </w:p>
    <w:p w:rsidR="00000000" w:rsidDel="00000000" w:rsidP="00000000" w:rsidRDefault="00000000" w:rsidRPr="00000000" w14:paraId="0000006C">
      <w:pPr>
        <w:spacing w:line="276" w:lineRule="auto"/>
        <w:rPr>
          <w:color w:val="000000"/>
          <w:sz w:val="28"/>
          <w:szCs w:val="28"/>
        </w:rPr>
      </w:pPr>
      <w:r w:rsidDel="00000000" w:rsidR="00000000" w:rsidRPr="00000000">
        <w:rPr>
          <w:rtl w:val="0"/>
        </w:rPr>
      </w:r>
    </w:p>
    <w:p w:rsidR="00000000" w:rsidDel="00000000" w:rsidP="00000000" w:rsidRDefault="00000000" w:rsidRPr="00000000" w14:paraId="0000006D">
      <w:pPr>
        <w:spacing w:line="276" w:lineRule="auto"/>
        <w:rPr>
          <w:color w:val="000000"/>
          <w:sz w:val="28"/>
          <w:szCs w:val="28"/>
        </w:rPr>
      </w:pPr>
      <w:r w:rsidDel="00000000" w:rsidR="00000000" w:rsidRPr="00000000">
        <w:rPr>
          <w:rtl w:val="0"/>
        </w:rPr>
      </w:r>
    </w:p>
    <w:p w:rsidR="00000000" w:rsidDel="00000000" w:rsidP="00000000" w:rsidRDefault="00000000" w:rsidRPr="00000000" w14:paraId="0000006E">
      <w:pPr>
        <w:spacing w:line="276" w:lineRule="auto"/>
        <w:rPr>
          <w:color w:val="000000"/>
          <w:sz w:val="28"/>
          <w:szCs w:val="28"/>
        </w:rPr>
      </w:pPr>
      <w:r w:rsidDel="00000000" w:rsidR="00000000" w:rsidRPr="00000000">
        <w:rPr>
          <w:rtl w:val="0"/>
        </w:rPr>
      </w:r>
    </w:p>
    <w:p w:rsidR="00000000" w:rsidDel="00000000" w:rsidP="00000000" w:rsidRDefault="00000000" w:rsidRPr="00000000" w14:paraId="0000006F">
      <w:pPr>
        <w:spacing w:line="276" w:lineRule="auto"/>
        <w:rPr>
          <w:color w:val="000000"/>
          <w:sz w:val="28"/>
          <w:szCs w:val="28"/>
        </w:rPr>
      </w:pPr>
      <w:r w:rsidDel="00000000" w:rsidR="00000000" w:rsidRPr="00000000">
        <w:rPr>
          <w:rtl w:val="0"/>
        </w:rPr>
      </w:r>
    </w:p>
    <w:p w:rsidR="00000000" w:rsidDel="00000000" w:rsidP="00000000" w:rsidRDefault="00000000" w:rsidRPr="00000000" w14:paraId="00000070">
      <w:pPr>
        <w:spacing w:line="276" w:lineRule="auto"/>
        <w:rPr>
          <w:color w:val="000000"/>
          <w:sz w:val="28"/>
          <w:szCs w:val="28"/>
        </w:rPr>
      </w:pPr>
      <w:r w:rsidDel="00000000" w:rsidR="00000000" w:rsidRPr="00000000">
        <w:rPr>
          <w:color w:val="000000"/>
          <w:sz w:val="28"/>
          <w:szCs w:val="28"/>
          <w:rtl w:val="0"/>
        </w:rPr>
        <w:t xml:space="preserve">CALENDARIO (Dev: SCRUM y GEST: Kanban)</w:t>
      </w:r>
    </w:p>
    <w:tbl>
      <w:tblPr>
        <w:tblStyle w:val="Table4"/>
        <w:tblW w:w="14821.999999999998" w:type="dxa"/>
        <w:jc w:val="left"/>
        <w:tblLayout w:type="fixed"/>
        <w:tblLook w:val="0400"/>
      </w:tblPr>
      <w:tblGrid>
        <w:gridCol w:w="3397"/>
        <w:gridCol w:w="976"/>
        <w:gridCol w:w="900"/>
        <w:gridCol w:w="4923"/>
        <w:gridCol w:w="4626"/>
        <w:tblGridChange w:id="0">
          <w:tblGrid>
            <w:gridCol w:w="3397"/>
            <w:gridCol w:w="976"/>
            <w:gridCol w:w="900"/>
            <w:gridCol w:w="4923"/>
            <w:gridCol w:w="4626"/>
          </w:tblGrid>
        </w:tblGridChange>
      </w:tblGrid>
      <w:tr>
        <w:trPr>
          <w:cantSplit w:val="0"/>
          <w:trHeight w:val="281"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1">
            <w:pPr>
              <w:jc w:val="cente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EVENTO SCRUM</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2">
            <w:pPr>
              <w:jc w:val="cente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INICIO</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3">
            <w:pPr>
              <w:jc w:val="cente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FIN</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4">
            <w:pPr>
              <w:jc w:val="cente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Hitos/Entregables</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5">
            <w:pPr>
              <w:jc w:val="cente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Historias de Usuario/Tareas Clave</w:t>
            </w:r>
          </w:p>
        </w:tc>
      </w:tr>
      <w:tr>
        <w:trPr>
          <w:cantSplit w:val="0"/>
          <w:trHeight w:val="130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6">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0: INCEPTION &amp; SETUP</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7">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Sep 15,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8">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Sep 21,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9">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Product Backlog inicial creado</w:t>
              <w:br w:type="textWrapping"/>
              <w:t xml:space="preserve">• Arquitectura técnica definida</w:t>
              <w:br w:type="textWrapping"/>
              <w:t xml:space="preserve">• Repos y entorno configurado</w:t>
              <w:br w:type="textWrapping"/>
              <w:t xml:space="preserve">• Definition of Done (DoD) establecido</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A">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b w:val="1"/>
                <w:bCs w:val="1"/>
                <w:sz w:val="18"/>
                <w:szCs w:val="18"/>
                <w:rtl w:val="0"/>
              </w:rPr>
              <w:t xml:space="preserve">EN-002</w:t>
            </w:r>
            <w:r w:rsidDel="00000000" w:rsidR="00000000" w:rsidRPr="00000000">
              <w:rPr>
                <w:rFonts w:ascii="Quattrocento Sans" w:cs="Quattrocento Sans" w:eastAsia="Quattrocento Sans" w:hAnsi="Quattrocento Sans"/>
                <w:sz w:val="18"/>
                <w:szCs w:val="18"/>
                <w:rtl w:val="0"/>
              </w:rPr>
              <w:t xml:space="preserve">: Estructura de repos</w:t>
              <w:br w:type="textWrapping"/>
            </w:r>
            <w:r w:rsidDel="00000000" w:rsidR="00000000" w:rsidRPr="00000000">
              <w:rPr>
                <w:rFonts w:ascii="Quattrocento Sans" w:cs="Quattrocento Sans" w:eastAsia="Quattrocento Sans" w:hAnsi="Quattrocento Sans"/>
                <w:b w:val="1"/>
                <w:bCs w:val="1"/>
                <w:sz w:val="18"/>
                <w:szCs w:val="18"/>
                <w:rtl w:val="0"/>
              </w:rPr>
              <w:t xml:space="preserve">SP-003</w:t>
            </w:r>
            <w:r w:rsidDel="00000000" w:rsidR="00000000" w:rsidRPr="00000000">
              <w:rPr>
                <w:rFonts w:ascii="Quattrocento Sans" w:cs="Quattrocento Sans" w:eastAsia="Quattrocento Sans" w:hAnsi="Quattrocento Sans"/>
                <w:sz w:val="18"/>
                <w:szCs w:val="18"/>
                <w:rtl w:val="0"/>
              </w:rPr>
              <w:t xml:space="preserve">: Modelo de embeddings (all-MiniLM-L6-v2)</w:t>
              <w:br w:type="textWrapping"/>
            </w:r>
            <w:r w:rsidDel="00000000" w:rsidR="00000000" w:rsidRPr="00000000">
              <w:rPr>
                <w:rFonts w:ascii="Quattrocento Sans" w:cs="Quattrocento Sans" w:eastAsia="Quattrocento Sans" w:hAnsi="Quattrocento Sans"/>
                <w:b w:val="1"/>
                <w:bCs w:val="1"/>
                <w:sz w:val="18"/>
                <w:szCs w:val="18"/>
                <w:rtl w:val="0"/>
              </w:rPr>
              <w:t xml:space="preserve">SP-002</w:t>
            </w:r>
            <w:r w:rsidDel="00000000" w:rsidR="00000000" w:rsidRPr="00000000">
              <w:rPr>
                <w:rFonts w:ascii="Quattrocento Sans" w:cs="Quattrocento Sans" w:eastAsia="Quattrocento Sans" w:hAnsi="Quattrocento Sans"/>
                <w:sz w:val="18"/>
                <w:szCs w:val="18"/>
                <w:rtl w:val="0"/>
              </w:rPr>
              <w:t xml:space="preserve">: BD vectorial (Supabase pgvector)</w:t>
            </w:r>
          </w:p>
          <w:p w:rsidR="00000000" w:rsidDel="00000000" w:rsidP="00000000" w:rsidRDefault="00000000" w:rsidRPr="00000000" w14:paraId="0000007B">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HU-001</w:t>
            </w:r>
            <w:r w:rsidDel="00000000" w:rsidR="00000000" w:rsidRPr="00000000">
              <w:rPr>
                <w:rFonts w:ascii="Quattrocento Sans" w:cs="Quattrocento Sans" w:eastAsia="Quattrocento Sans" w:hAnsi="Quattrocento Sans"/>
                <w:sz w:val="18"/>
                <w:szCs w:val="18"/>
                <w:rtl w:val="0"/>
              </w:rPr>
              <w:t xml:space="preserve">: Registro/Login básico</w:t>
            </w:r>
            <w:r w:rsidDel="00000000" w:rsidR="00000000" w:rsidRPr="00000000">
              <w:rPr>
                <w:rtl w:val="0"/>
              </w:rPr>
            </w:r>
          </w:p>
        </w:tc>
      </w:tr>
      <w:tr>
        <w:trPr>
          <w:cantSplit w:val="0"/>
          <w:trHeight w:val="65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C">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PLANNING 1</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D">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Sep 22,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E">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Sep 22,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7F">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Sprint Backlog definido (14 tareas)</w:t>
            </w:r>
          </w:p>
          <w:p w:rsidR="00000000" w:rsidDel="00000000" w:rsidP="00000000" w:rsidRDefault="00000000" w:rsidRPr="00000000" w14:paraId="00000080">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Estimaciones confirmadas (64 SP)</w:t>
              <w:br w:type="textWrapping"/>
              <w:t xml:space="preserve">• Criterios de aceptación validados</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1">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Selección de HU-001 a SP-001 (Sprint 1)</w:t>
            </w:r>
          </w:p>
        </w:tc>
      </w:tr>
      <w:tr>
        <w:trPr>
          <w:cantSplit w:val="0"/>
          <w:trHeight w:val="280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2">
            <w:pPr>
              <w:rPr>
                <w:rFonts w:ascii="Quattrocento Sans" w:cs="Quattrocento Sans" w:eastAsia="Quattrocento Sans" w:hAnsi="Quattrocento Sans"/>
                <w:b w:val="1"/>
                <w:bCs w:val="1"/>
                <w:sz w:val="18"/>
                <w:szCs w:val="18"/>
              </w:rPr>
            </w:pPr>
            <w:sdt>
              <w:sdtPr>
                <w:id w:val="1156819122"/>
                <w:tag w:val="goog_rdk_0"/>
              </w:sdtPr>
              <w:sdtContent>
                <w:r w:rsidDel="00000000" w:rsidR="00000000" w:rsidRPr="00000000">
                  <w:rPr>
                    <w:rFonts w:ascii="Arial Unicode MS" w:cs="Arial Unicode MS" w:eastAsia="Arial Unicode MS" w:hAnsi="Arial Unicode MS"/>
                    <w:b w:val="1"/>
                    <w:bCs w:val="1"/>
                    <w:sz w:val="18"/>
                    <w:szCs w:val="18"/>
                    <w:rtl w:val="0"/>
                  </w:rPr>
                  <w:t xml:space="preserve">⚡ SPRINT 1: MVP BÁSICO</w:t>
                </w:r>
              </w:sdtContent>
            </w:sdt>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3">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Sep 15,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4">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15,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5">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Sistema de embeddings funcionando</w:t>
              <w:br w:type="textWrapping"/>
              <w:t xml:space="preserve">• Chunking de PDFs operativo</w:t>
              <w:br w:type="textWrapping"/>
              <w:t xml:space="preserve">• Validación semántica básica</w:t>
              <w:br w:type="textWrapping"/>
              <w:t xml:space="preserve">• Active Recall flow completo</w:t>
              <w:br w:type="textWrapping"/>
              <w:t xml:space="preserve">• Dashboard v1</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6">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HU-002</w:t>
            </w:r>
            <w:r w:rsidDel="00000000" w:rsidR="00000000" w:rsidRPr="00000000">
              <w:rPr>
                <w:rFonts w:ascii="Quattrocento Sans" w:cs="Quattrocento Sans" w:eastAsia="Quattrocento Sans" w:hAnsi="Quattrocento Sans"/>
                <w:sz w:val="18"/>
                <w:szCs w:val="18"/>
                <w:rtl w:val="0"/>
              </w:rPr>
              <w:t xml:space="preserve">: Crear set desde PDF</w:t>
              <w:br w:type="textWrapping"/>
            </w:r>
            <w:r w:rsidDel="00000000" w:rsidR="00000000" w:rsidRPr="00000000">
              <w:rPr>
                <w:rFonts w:ascii="Quattrocento Sans" w:cs="Quattrocento Sans" w:eastAsia="Quattrocento Sans" w:hAnsi="Quattrocento Sans"/>
                <w:b w:val="1"/>
                <w:bCs w:val="1"/>
                <w:sz w:val="18"/>
                <w:szCs w:val="18"/>
                <w:rtl w:val="0"/>
              </w:rPr>
              <w:t xml:space="preserve">HU-009</w:t>
            </w:r>
            <w:r w:rsidDel="00000000" w:rsidR="00000000" w:rsidRPr="00000000">
              <w:rPr>
                <w:rFonts w:ascii="Quattrocento Sans" w:cs="Quattrocento Sans" w:eastAsia="Quattrocento Sans" w:hAnsi="Quattrocento Sans"/>
                <w:sz w:val="18"/>
                <w:szCs w:val="18"/>
                <w:rtl w:val="0"/>
              </w:rPr>
              <w:t xml:space="preserve">: Cargar PDF y chunking</w:t>
              <w:br w:type="textWrapping"/>
            </w:r>
            <w:r w:rsidDel="00000000" w:rsidR="00000000" w:rsidRPr="00000000">
              <w:rPr>
                <w:rFonts w:ascii="Quattrocento Sans" w:cs="Quattrocento Sans" w:eastAsia="Quattrocento Sans" w:hAnsi="Quattrocento Sans"/>
                <w:b w:val="1"/>
                <w:bCs w:val="1"/>
                <w:sz w:val="18"/>
                <w:szCs w:val="18"/>
                <w:rtl w:val="0"/>
              </w:rPr>
              <w:t xml:space="preserve">HU-011</w:t>
            </w:r>
            <w:r w:rsidDel="00000000" w:rsidR="00000000" w:rsidRPr="00000000">
              <w:rPr>
                <w:rFonts w:ascii="Quattrocento Sans" w:cs="Quattrocento Sans" w:eastAsia="Quattrocento Sans" w:hAnsi="Quattrocento Sans"/>
                <w:sz w:val="18"/>
                <w:szCs w:val="18"/>
                <w:rtl w:val="0"/>
              </w:rPr>
              <w:t xml:space="preserve">: Validar respuesta vs fragmentos</w:t>
              <w:br w:type="textWrapping"/>
            </w:r>
            <w:r w:rsidDel="00000000" w:rsidR="00000000" w:rsidRPr="00000000">
              <w:rPr>
                <w:rFonts w:ascii="Quattrocento Sans" w:cs="Quattrocento Sans" w:eastAsia="Quattrocento Sans" w:hAnsi="Quattrocento Sans"/>
                <w:b w:val="1"/>
                <w:bCs w:val="1"/>
                <w:sz w:val="18"/>
                <w:szCs w:val="18"/>
                <w:rtl w:val="0"/>
              </w:rPr>
              <w:t xml:space="preserve">HU-003</w:t>
            </w:r>
            <w:sdt>
              <w:sdtPr>
                <w:id w:val="-385996413"/>
                <w:tag w:val="goog_rdk_1"/>
              </w:sdtPr>
              <w:sdtContent>
                <w:r w:rsidDel="00000000" w:rsidR="00000000" w:rsidRPr="00000000">
                  <w:rPr>
                    <w:rFonts w:ascii="Arial Unicode MS" w:cs="Arial Unicode MS" w:eastAsia="Arial Unicode MS" w:hAnsi="Arial Unicode MS"/>
                    <w:sz w:val="18"/>
                    <w:szCs w:val="18"/>
                    <w:rtl w:val="0"/>
                  </w:rPr>
                  <w:t xml:space="preserve">: Practicar (intento→revelo→califico)</w:t>
                  <w:br w:type="textWrapping"/>
                </w:r>
              </w:sdtContent>
            </w:sdt>
            <w:r w:rsidDel="00000000" w:rsidR="00000000" w:rsidRPr="00000000">
              <w:rPr>
                <w:rFonts w:ascii="Quattrocento Sans" w:cs="Quattrocento Sans" w:eastAsia="Quattrocento Sans" w:hAnsi="Quattrocento Sans"/>
                <w:b w:val="1"/>
                <w:bCs w:val="1"/>
                <w:sz w:val="18"/>
                <w:szCs w:val="18"/>
                <w:rtl w:val="0"/>
              </w:rPr>
              <w:t xml:space="preserve">HU-012</w:t>
            </w:r>
            <w:r w:rsidDel="00000000" w:rsidR="00000000" w:rsidRPr="00000000">
              <w:rPr>
                <w:rFonts w:ascii="Quattrocento Sans" w:cs="Quattrocento Sans" w:eastAsia="Quattrocento Sans" w:hAnsi="Quattrocento Sans"/>
                <w:sz w:val="18"/>
                <w:szCs w:val="18"/>
                <w:rtl w:val="0"/>
              </w:rPr>
              <w:t xml:space="preserve">: Mostrar explicación (fragmento)</w:t>
              <w:br w:type="textWrapping"/>
            </w:r>
            <w:r w:rsidDel="00000000" w:rsidR="00000000" w:rsidRPr="00000000">
              <w:rPr>
                <w:rFonts w:ascii="Quattrocento Sans" w:cs="Quattrocento Sans" w:eastAsia="Quattrocento Sans" w:hAnsi="Quattrocento Sans"/>
                <w:b w:val="1"/>
                <w:bCs w:val="1"/>
                <w:sz w:val="18"/>
                <w:szCs w:val="18"/>
                <w:rtl w:val="0"/>
              </w:rPr>
              <w:t xml:space="preserve">HU-004</w:t>
            </w:r>
            <w:r w:rsidDel="00000000" w:rsidR="00000000" w:rsidRPr="00000000">
              <w:rPr>
                <w:rFonts w:ascii="Quattrocento Sans" w:cs="Quattrocento Sans" w:eastAsia="Quattrocento Sans" w:hAnsi="Quattrocento Sans"/>
                <w:sz w:val="18"/>
                <w:szCs w:val="18"/>
                <w:rtl w:val="0"/>
              </w:rPr>
              <w:t xml:space="preserve">: Ver resultado de sesión</w:t>
              <w:br w:type="textWrapping"/>
            </w:r>
            <w:r w:rsidDel="00000000" w:rsidR="00000000" w:rsidRPr="00000000">
              <w:rPr>
                <w:rFonts w:ascii="Quattrocento Sans" w:cs="Quattrocento Sans" w:eastAsia="Quattrocento Sans" w:hAnsi="Quattrocento Sans"/>
                <w:b w:val="1"/>
                <w:bCs w:val="1"/>
                <w:sz w:val="18"/>
                <w:szCs w:val="18"/>
                <w:rtl w:val="0"/>
              </w:rPr>
              <w:t xml:space="preserve">DO-001</w:t>
            </w:r>
            <w:r w:rsidDel="00000000" w:rsidR="00000000" w:rsidRPr="00000000">
              <w:rPr>
                <w:rFonts w:ascii="Quattrocento Sans" w:cs="Quattrocento Sans" w:eastAsia="Quattrocento Sans" w:hAnsi="Quattrocento Sans"/>
                <w:sz w:val="18"/>
                <w:szCs w:val="18"/>
                <w:rtl w:val="0"/>
              </w:rPr>
              <w:t xml:space="preserve">: Documentar API básica</w:t>
              <w:br w:type="textWrapping"/>
            </w:r>
            <w:r w:rsidDel="00000000" w:rsidR="00000000" w:rsidRPr="00000000">
              <w:rPr>
                <w:rFonts w:ascii="Quattrocento Sans" w:cs="Quattrocento Sans" w:eastAsia="Quattrocento Sans" w:hAnsi="Quattrocento Sans"/>
                <w:b w:val="1"/>
                <w:bCs w:val="1"/>
                <w:sz w:val="18"/>
                <w:szCs w:val="18"/>
                <w:rtl w:val="0"/>
              </w:rPr>
              <w:t xml:space="preserve">DO-003</w:t>
            </w:r>
            <w:r w:rsidDel="00000000" w:rsidR="00000000" w:rsidRPr="00000000">
              <w:rPr>
                <w:rFonts w:ascii="Quattrocento Sans" w:cs="Quattrocento Sans" w:eastAsia="Quattrocento Sans" w:hAnsi="Quattrocento Sans"/>
                <w:sz w:val="18"/>
                <w:szCs w:val="18"/>
                <w:rtl w:val="0"/>
              </w:rPr>
              <w:t xml:space="preserve">: Dataset ground truth (20-30 casos)</w:t>
              <w:br w:type="textWrapping"/>
            </w:r>
            <w:r w:rsidDel="00000000" w:rsidR="00000000" w:rsidRPr="00000000">
              <w:rPr>
                <w:rFonts w:ascii="Quattrocento Sans" w:cs="Quattrocento Sans" w:eastAsia="Quattrocento Sans" w:hAnsi="Quattrocento Sans"/>
                <w:b w:val="1"/>
                <w:bCs w:val="1"/>
                <w:sz w:val="18"/>
                <w:szCs w:val="18"/>
                <w:rtl w:val="0"/>
              </w:rPr>
              <w:t xml:space="preserve">SP-001</w:t>
            </w:r>
            <w:r w:rsidDel="00000000" w:rsidR="00000000" w:rsidRPr="00000000">
              <w:rPr>
                <w:rFonts w:ascii="Quattrocento Sans" w:cs="Quattrocento Sans" w:eastAsia="Quattrocento Sans" w:hAnsi="Quattrocento Sans"/>
                <w:sz w:val="18"/>
                <w:szCs w:val="18"/>
                <w:rtl w:val="0"/>
              </w:rPr>
              <w:t xml:space="preserve">: Hosting (Dokploy/DuckDNS)</w:t>
            </w:r>
            <w:r w:rsidDel="00000000" w:rsidR="00000000" w:rsidRPr="00000000">
              <w:rPr>
                <w:rtl w:val="0"/>
              </w:rPr>
            </w:r>
          </w:p>
        </w:tc>
      </w:tr>
      <w:tr>
        <w:trPr>
          <w:cantSplit w:val="0"/>
          <w:trHeight w:val="87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7">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DAILY STANDUP (SPRINT 1)</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8">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Sep 23,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9">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14,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A">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Reuniones diarias 15 min:</w:t>
              <w:br w:type="textWrapping"/>
              <w:t xml:space="preserve">• ¿Qué hice ayer?</w:t>
              <w:br w:type="textWrapping"/>
              <w:t xml:space="preserve">• ¿Qué haré hoy?</w:t>
              <w:br w:type="textWrapping"/>
              <w:t xml:space="preserve">• ¿Impedimentos?</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B">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Seguimiento continuo de tareas en Notion Kanban</w:t>
            </w:r>
          </w:p>
        </w:tc>
      </w:tr>
      <w:tr>
        <w:trPr>
          <w:cantSplit w:val="0"/>
          <w:trHeight w:val="87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C">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REVIEW 1</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D">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15,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E">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15,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8F">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Demo del MVP básico funcionando</w:t>
              <w:br w:type="textWrapping"/>
              <w:t xml:space="preserve">• Feedback del Product Owner (Walter Cueva)</w:t>
              <w:br w:type="textWrapping"/>
              <w:t xml:space="preserve">• Validación de flujo Active Recall</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0">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Presentación de HU-003, HU-011, HU-012, HU-004 funcionando</w:t>
            </w:r>
          </w:p>
        </w:tc>
      </w:tr>
      <w:tr>
        <w:trPr>
          <w:cantSplit w:val="0"/>
          <w:trHeight w:val="65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1">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RETROSPECTIVE 1</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2">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15,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3">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15,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4">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¿Qué salió bien?</w:t>
              <w:br w:type="textWrapping"/>
              <w:t xml:space="preserve">• ¿Qué mejorar?</w:t>
              <w:br w:type="textWrapping"/>
              <w:t xml:space="preserve">• Acciones de mejora para Sprint 2</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5">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Ajustes en chunking, optimización de embeddings</w:t>
            </w:r>
          </w:p>
        </w:tc>
      </w:tr>
      <w:tr>
        <w:trPr>
          <w:cantSplit w:val="0"/>
          <w:trHeight w:val="65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6">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PLANNING 2</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7">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16,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8">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16,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9">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Sprint Backlog definido (8 tareas)</w:t>
              <w:br w:type="textWrapping"/>
              <w:t xml:space="preserve">• Estimaciones confirmadas (57 SP)</w:t>
              <w:br w:type="textWrapping"/>
              <w:t xml:space="preserve">• Priorización de HybridValidator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A">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Selección de HU-010 a EN-003 (Sprint 2)</w:t>
            </w:r>
          </w:p>
        </w:tc>
      </w:tr>
      <w:tr>
        <w:trPr>
          <w:cantSplit w:val="0"/>
          <w:trHeight w:val="1401"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B">
            <w:pPr>
              <w:rPr>
                <w:rFonts w:ascii="Quattrocento Sans" w:cs="Quattrocento Sans" w:eastAsia="Quattrocento Sans" w:hAnsi="Quattrocento Sans"/>
                <w:b w:val="1"/>
                <w:bCs w:val="1"/>
                <w:sz w:val="18"/>
                <w:szCs w:val="18"/>
              </w:rPr>
            </w:pPr>
            <w:sdt>
              <w:sdtPr>
                <w:id w:val="-1438454727"/>
                <w:tag w:val="goog_rdk_2"/>
              </w:sdtPr>
              <w:sdtContent>
                <w:r w:rsidDel="00000000" w:rsidR="00000000" w:rsidRPr="00000000">
                  <w:rPr>
                    <w:rFonts w:ascii="Arial Unicode MS" w:cs="Arial Unicode MS" w:eastAsia="Arial Unicode MS" w:hAnsi="Arial Unicode MS"/>
                    <w:b w:val="1"/>
                    <w:bCs w:val="1"/>
                    <w:sz w:val="18"/>
                    <w:szCs w:val="18"/>
                    <w:rtl w:val="0"/>
                  </w:rPr>
                  <w:t xml:space="preserve">⚡ SPRINT 2: VALIDACIÓN HÍBRIDA + IA</w:t>
                </w:r>
              </w:sdtContent>
            </w:sdt>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C">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16,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D">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E">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HybridValidator implementado (30% BM25 + 50% Cosine + 20% Coverage)</w:t>
              <w:br w:type="textWrapping"/>
              <w:t xml:space="preserve">• Groq API integrado (Llama 3.1 8B)</w:t>
              <w:br w:type="textWrapping"/>
              <w:t xml:space="preserve">• Repetición espaciada (SM-2)</w:t>
              <w:br w:type="textWrapping"/>
              <w:t xml:space="preserve">• Dashboard de métricas completo</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9F">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HU-010</w:t>
            </w:r>
            <w:r w:rsidDel="00000000" w:rsidR="00000000" w:rsidRPr="00000000">
              <w:rPr>
                <w:rFonts w:ascii="Quattrocento Sans" w:cs="Quattrocento Sans" w:eastAsia="Quattrocento Sans" w:hAnsi="Quattrocento Sans"/>
                <w:sz w:val="18"/>
                <w:szCs w:val="18"/>
                <w:rtl w:val="0"/>
              </w:rPr>
              <w:t xml:space="preserve">: Indexar embeddings en BD vectorial</w:t>
              <w:br w:type="textWrapping"/>
            </w:r>
            <w:r w:rsidDel="00000000" w:rsidR="00000000" w:rsidRPr="00000000">
              <w:rPr>
                <w:rFonts w:ascii="Quattrocento Sans" w:cs="Quattrocento Sans" w:eastAsia="Quattrocento Sans" w:hAnsi="Quattrocento Sans"/>
                <w:b w:val="1"/>
                <w:bCs w:val="1"/>
                <w:sz w:val="18"/>
                <w:szCs w:val="18"/>
                <w:rtl w:val="0"/>
              </w:rPr>
              <w:t xml:space="preserve">PN-003</w:t>
            </w:r>
            <w:r w:rsidDel="00000000" w:rsidR="00000000" w:rsidRPr="00000000">
              <w:rPr>
                <w:rFonts w:ascii="Quattrocento Sans" w:cs="Quattrocento Sans" w:eastAsia="Quattrocento Sans" w:hAnsi="Quattrocento Sans"/>
                <w:sz w:val="18"/>
                <w:szCs w:val="18"/>
                <w:rtl w:val="0"/>
              </w:rPr>
              <w:t xml:space="preserve">: Seguridad básica (JWT/sesión)</w:t>
              <w:br w:type="textWrapping"/>
            </w:r>
            <w:r w:rsidDel="00000000" w:rsidR="00000000" w:rsidRPr="00000000">
              <w:rPr>
                <w:rFonts w:ascii="Quattrocento Sans" w:cs="Quattrocento Sans" w:eastAsia="Quattrocento Sans" w:hAnsi="Quattrocento Sans"/>
                <w:b w:val="1"/>
                <w:bCs w:val="1"/>
                <w:sz w:val="18"/>
                <w:szCs w:val="18"/>
                <w:rtl w:val="0"/>
              </w:rPr>
              <w:t xml:space="preserve">RN-001</w:t>
            </w:r>
            <w:r w:rsidDel="00000000" w:rsidR="00000000" w:rsidRPr="00000000">
              <w:rPr>
                <w:rFonts w:ascii="Quattrocento Sans" w:cs="Quattrocento Sans" w:eastAsia="Quattrocento Sans" w:hAnsi="Quattrocento Sans"/>
                <w:sz w:val="18"/>
                <w:szCs w:val="18"/>
                <w:rtl w:val="0"/>
              </w:rPr>
              <w:t xml:space="preserve">: Implementar HybridValidator [CRÍTICO]</w:t>
              <w:br w:type="textWrapping"/>
            </w:r>
            <w:r w:rsidDel="00000000" w:rsidR="00000000" w:rsidRPr="00000000">
              <w:rPr>
                <w:rFonts w:ascii="Quattrocento Sans" w:cs="Quattrocento Sans" w:eastAsia="Quattrocento Sans" w:hAnsi="Quattrocento Sans"/>
                <w:b w:val="1"/>
                <w:bCs w:val="1"/>
                <w:sz w:val="18"/>
                <w:szCs w:val="18"/>
                <w:rtl w:val="0"/>
              </w:rPr>
              <w:t xml:space="preserve">HU-014</w:t>
            </w:r>
            <w:r w:rsidDel="00000000" w:rsidR="00000000" w:rsidRPr="00000000">
              <w:rPr>
                <w:rFonts w:ascii="Quattrocento Sans" w:cs="Quattrocento Sans" w:eastAsia="Quattrocento Sans" w:hAnsi="Quattrocento Sans"/>
                <w:sz w:val="18"/>
                <w:szCs w:val="18"/>
                <w:rtl w:val="0"/>
              </w:rPr>
              <w:t xml:space="preserve">: Implementar repetición espaciada (SM-2)</w:t>
              <w:br w:type="textWrapping"/>
            </w:r>
            <w:r w:rsidDel="00000000" w:rsidR="00000000" w:rsidRPr="00000000">
              <w:rPr>
                <w:rFonts w:ascii="Quattrocento Sans" w:cs="Quattrocento Sans" w:eastAsia="Quattrocento Sans" w:hAnsi="Quattrocento Sans"/>
                <w:b w:val="1"/>
                <w:bCs w:val="1"/>
                <w:sz w:val="18"/>
                <w:szCs w:val="18"/>
                <w:rtl w:val="0"/>
              </w:rPr>
              <w:t xml:space="preserve">HU-013</w:t>
            </w:r>
            <w:r w:rsidDel="00000000" w:rsidR="00000000" w:rsidRPr="00000000">
              <w:rPr>
                <w:rFonts w:ascii="Quattrocento Sans" w:cs="Quattrocento Sans" w:eastAsia="Quattrocento Sans" w:hAnsi="Quattrocento Sans"/>
                <w:sz w:val="18"/>
                <w:szCs w:val="18"/>
                <w:rtl w:val="0"/>
              </w:rPr>
              <w:t xml:space="preserve">: Generar preguntas con Groq API</w:t>
              <w:br w:type="textWrapping"/>
            </w:r>
            <w:r w:rsidDel="00000000" w:rsidR="00000000" w:rsidRPr="00000000">
              <w:rPr>
                <w:rFonts w:ascii="Quattrocento Sans" w:cs="Quattrocento Sans" w:eastAsia="Quattrocento Sans" w:hAnsi="Quattrocento Sans"/>
                <w:b w:val="1"/>
                <w:bCs w:val="1"/>
                <w:sz w:val="18"/>
                <w:szCs w:val="18"/>
                <w:rtl w:val="0"/>
              </w:rPr>
              <w:t xml:space="preserve">HU-015</w:t>
            </w:r>
            <w:r w:rsidDel="00000000" w:rsidR="00000000" w:rsidRPr="00000000">
              <w:rPr>
                <w:rFonts w:ascii="Quattrocento Sans" w:cs="Quattrocento Sans" w:eastAsia="Quattrocento Sans" w:hAnsi="Quattrocento Sans"/>
                <w:sz w:val="18"/>
                <w:szCs w:val="18"/>
                <w:rtl w:val="0"/>
              </w:rPr>
              <w:t xml:space="preserve">: Vista de repasos programados</w:t>
              <w:br w:type="textWrapping"/>
            </w:r>
            <w:r w:rsidDel="00000000" w:rsidR="00000000" w:rsidRPr="00000000">
              <w:rPr>
                <w:rFonts w:ascii="Quattrocento Sans" w:cs="Quattrocento Sans" w:eastAsia="Quattrocento Sans" w:hAnsi="Quattrocento Sans"/>
                <w:b w:val="1"/>
                <w:bCs w:val="1"/>
                <w:sz w:val="18"/>
                <w:szCs w:val="18"/>
                <w:rtl w:val="0"/>
              </w:rPr>
              <w:t xml:space="preserve">HU-005</w:t>
            </w:r>
            <w:r w:rsidDel="00000000" w:rsidR="00000000" w:rsidRPr="00000000">
              <w:rPr>
                <w:rFonts w:ascii="Quattrocento Sans" w:cs="Quattrocento Sans" w:eastAsia="Quattrocento Sans" w:hAnsi="Quattrocento Sans"/>
                <w:sz w:val="18"/>
                <w:szCs w:val="18"/>
                <w:rtl w:val="0"/>
              </w:rPr>
              <w:t xml:space="preserve">: Landing con CTA</w:t>
              <w:br w:type="textWrapping"/>
            </w:r>
            <w:r w:rsidDel="00000000" w:rsidR="00000000" w:rsidRPr="00000000">
              <w:rPr>
                <w:rFonts w:ascii="Quattrocento Sans" w:cs="Quattrocento Sans" w:eastAsia="Quattrocento Sans" w:hAnsi="Quattrocento Sans"/>
                <w:b w:val="1"/>
                <w:bCs w:val="1"/>
                <w:sz w:val="18"/>
                <w:szCs w:val="18"/>
                <w:rtl w:val="0"/>
              </w:rPr>
              <w:t xml:space="preserve">EN-003</w:t>
            </w:r>
            <w:r w:rsidDel="00000000" w:rsidR="00000000" w:rsidRPr="00000000">
              <w:rPr>
                <w:rFonts w:ascii="Quattrocento Sans" w:cs="Quattrocento Sans" w:eastAsia="Quattrocento Sans" w:hAnsi="Quattrocento Sans"/>
                <w:sz w:val="18"/>
                <w:szCs w:val="18"/>
                <w:rtl w:val="0"/>
              </w:rPr>
              <w:t xml:space="preserve">: Dashboard de métricas</w:t>
            </w:r>
            <w:r w:rsidDel="00000000" w:rsidR="00000000" w:rsidRPr="00000000">
              <w:rPr>
                <w:rtl w:val="0"/>
              </w:rPr>
            </w:r>
          </w:p>
        </w:tc>
      </w:tr>
      <w:tr>
        <w:trPr>
          <w:cantSplit w:val="0"/>
          <w:trHeight w:val="443"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0">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DAILY STANDUP (SPRINT 2)</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1">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Oct 17,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2">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11,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3">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Reuniones diarias 15 min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4">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Seguimiento de RN-001 (alta complejidad 13 SP)</w:t>
            </w:r>
          </w:p>
        </w:tc>
      </w:tr>
      <w:tr>
        <w:trPr>
          <w:cantSplit w:val="0"/>
          <w:trHeight w:val="108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5">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REVIEW 2</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6">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7">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8">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Demo de validación semántica híbrida funcionando</w:t>
              <w:br w:type="textWrapping"/>
              <w:t xml:space="preserve">• Demo de generación de preguntas con IA</w:t>
              <w:br w:type="textWrapping"/>
              <w:t xml:space="preserve">• Demo de repetición espaciada</w:t>
              <w:br w:type="textWrapping"/>
              <w:t xml:space="preserve">• Feedback del Product Owner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9">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Presentación de RN-001, HU-013, HU-014 en vivo</w:t>
            </w:r>
          </w:p>
        </w:tc>
      </w:tr>
      <w:tr>
        <w:trPr>
          <w:cantSplit w:val="0"/>
          <w:trHeight w:val="65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A">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RETROSPECTIVE 2</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B">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C">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D">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Lecciones aprendidas de HybridValidator</w:t>
              <w:br w:type="textWrapping"/>
              <w:t xml:space="preserve">• Mejoras en integración Groq API</w:t>
              <w:br w:type="textWrapping"/>
              <w:t xml:space="preserve">• Optimización de algoritmo SM-2</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AE">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Ajustes para Sprint 3 de validación</w:t>
            </w:r>
          </w:p>
        </w:tc>
      </w:tr>
      <w:tr>
        <w:trPr>
          <w:cantSplit w:val="0"/>
          <w:trHeight w:val="65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F">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PLANNING 3</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0">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1">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2">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Sprint Backlog definido (6 tareas)</w:t>
              <w:br w:type="textWrapping"/>
              <w:t xml:space="preserve">• Estimaciones confirmadas (19 SP)</w:t>
              <w:br w:type="textWrapping"/>
              <w:t xml:space="preserve">• Enfoque en KPIs y documentación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3">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Selección de DO-004 a PN-004 (Sprint 3)</w:t>
            </w:r>
          </w:p>
        </w:tc>
      </w:tr>
      <w:tr>
        <w:trPr>
          <w:cantSplit w:val="0"/>
          <w:trHeight w:val="1424"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4">
            <w:pPr>
              <w:rPr>
                <w:rFonts w:ascii="Quattrocento Sans" w:cs="Quattrocento Sans" w:eastAsia="Quattrocento Sans" w:hAnsi="Quattrocento Sans"/>
                <w:b w:val="1"/>
                <w:bCs w:val="1"/>
                <w:sz w:val="18"/>
                <w:szCs w:val="18"/>
              </w:rPr>
            </w:pPr>
            <w:sdt>
              <w:sdtPr>
                <w:id w:val="-722954830"/>
                <w:tag w:val="goog_rdk_3"/>
              </w:sdtPr>
              <w:sdtContent>
                <w:r w:rsidDel="00000000" w:rsidR="00000000" w:rsidRPr="00000000">
                  <w:rPr>
                    <w:rFonts w:ascii="Arial Unicode MS" w:cs="Arial Unicode MS" w:eastAsia="Arial Unicode MS" w:hAnsi="Arial Unicode MS"/>
                    <w:b w:val="1"/>
                    <w:bCs w:val="1"/>
                    <w:sz w:val="18"/>
                    <w:szCs w:val="18"/>
                    <w:rtl w:val="0"/>
                  </w:rPr>
                  <w:t xml:space="preserve">⚡ SPRINT 3: PRUEBAS, VALIDACIÓN Y DOCUMENTACIÓN</w:t>
                </w:r>
              </w:sdtContent>
            </w:sdt>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5">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6">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7">
            <w:pPr>
              <w:rPr>
                <w:rFonts w:ascii="Quattrocento Sans" w:cs="Quattrocento Sans" w:eastAsia="Quattrocento Sans" w:hAnsi="Quattrocento Sans"/>
                <w:sz w:val="18"/>
                <w:szCs w:val="18"/>
              </w:rPr>
            </w:pPr>
            <w:sdt>
              <w:sdtPr>
                <w:id w:val="860565538"/>
                <w:tag w:val="goog_rdk_4"/>
              </w:sdtPr>
              <w:sdtContent>
                <w:r w:rsidDel="00000000" w:rsidR="00000000" w:rsidRPr="00000000">
                  <w:rPr>
                    <w:rFonts w:ascii="Arial Unicode MS" w:cs="Arial Unicode MS" w:eastAsia="Arial Unicode MS" w:hAnsi="Arial Unicode MS"/>
                    <w:sz w:val="18"/>
                    <w:szCs w:val="18"/>
                    <w:rtl w:val="0"/>
                  </w:rPr>
                  <w:t xml:space="preserve">• Scripts de KPIs creados</w:t>
                  <w:br w:type="textWrapping"/>
                  <w:t xml:space="preserve">• Ground truth validado con 50 casos</w:t>
                  <w:br w:type="textWrapping"/>
                  <w:t xml:space="preserve">• Métricas de validación semántica ≥80%</w:t>
                </w:r>
              </w:sdtContent>
            </w:sdt>
          </w:p>
          <w:p w:rsidR="00000000" w:rsidDel="00000000" w:rsidP="00000000" w:rsidRDefault="00000000" w:rsidRPr="00000000" w14:paraId="000000B8">
            <w:pPr>
              <w:rPr>
                <w:rFonts w:ascii="Quattrocento Sans" w:cs="Quattrocento Sans" w:eastAsia="Quattrocento Sans" w:hAnsi="Quattrocento Sans"/>
                <w:sz w:val="18"/>
                <w:szCs w:val="18"/>
              </w:rPr>
            </w:pPr>
            <w:sdt>
              <w:sdtPr>
                <w:id w:val="2139795669"/>
                <w:tag w:val="goog_rdk_5"/>
              </w:sdtPr>
              <w:sdtContent>
                <w:r w:rsidDel="00000000" w:rsidR="00000000" w:rsidRPr="00000000">
                  <w:rPr>
                    <w:rFonts w:ascii="Arial Unicode MS" w:cs="Arial Unicode MS" w:eastAsia="Arial Unicode MS" w:hAnsi="Arial Unicode MS"/>
                    <w:sz w:val="18"/>
                    <w:szCs w:val="18"/>
                    <w:rtl w:val="0"/>
                  </w:rPr>
                  <w:t xml:space="preserve">• Recall@k ≥85%</w:t>
                  <w:br w:type="textWrapping"/>
                  <w:t xml:space="preserve">• README de métricas completo</w:t>
                  <w:br w:type="textWrapping"/>
                  <w:t xml:space="preserve">• Informe Capstone académico</w:t>
                </w:r>
              </w:sdtContent>
            </w:sdt>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9">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DO-004</w:t>
            </w:r>
            <w:r w:rsidDel="00000000" w:rsidR="00000000" w:rsidRPr="00000000">
              <w:rPr>
                <w:rFonts w:ascii="Quattrocento Sans" w:cs="Quattrocento Sans" w:eastAsia="Quattrocento Sans" w:hAnsi="Quattrocento Sans"/>
                <w:sz w:val="18"/>
                <w:szCs w:val="18"/>
                <w:rtl w:val="0"/>
              </w:rPr>
              <w:t xml:space="preserve">: README de métricas</w:t>
              <w:br w:type="textWrapping"/>
            </w:r>
            <w:r w:rsidDel="00000000" w:rsidR="00000000" w:rsidRPr="00000000">
              <w:rPr>
                <w:rFonts w:ascii="Quattrocento Sans" w:cs="Quattrocento Sans" w:eastAsia="Quattrocento Sans" w:hAnsi="Quattrocento Sans"/>
                <w:b w:val="1"/>
                <w:bCs w:val="1"/>
                <w:sz w:val="18"/>
                <w:szCs w:val="18"/>
                <w:rtl w:val="0"/>
              </w:rPr>
              <w:t xml:space="preserve">PN-001</w:t>
            </w:r>
            <w:r w:rsidDel="00000000" w:rsidR="00000000" w:rsidRPr="00000000">
              <w:rPr>
                <w:rFonts w:ascii="Quattrocento Sans" w:cs="Quattrocento Sans" w:eastAsia="Quattrocento Sans" w:hAnsi="Quattrocento Sans"/>
                <w:sz w:val="18"/>
                <w:szCs w:val="18"/>
                <w:rtl w:val="0"/>
              </w:rPr>
              <w:t xml:space="preserve">: KPI Validación semántica [CRÍTICO]</w:t>
              <w:br w:type="textWrapping"/>
            </w:r>
            <w:r w:rsidDel="00000000" w:rsidR="00000000" w:rsidRPr="00000000">
              <w:rPr>
                <w:rFonts w:ascii="Quattrocento Sans" w:cs="Quattrocento Sans" w:eastAsia="Quattrocento Sans" w:hAnsi="Quattrocento Sans"/>
                <w:b w:val="1"/>
                <w:bCs w:val="1"/>
                <w:sz w:val="18"/>
                <w:szCs w:val="18"/>
                <w:rtl w:val="0"/>
              </w:rPr>
              <w:t xml:space="preserve">PN-002</w:t>
            </w:r>
            <w:r w:rsidDel="00000000" w:rsidR="00000000" w:rsidRPr="00000000">
              <w:rPr>
                <w:rFonts w:ascii="Quattrocento Sans" w:cs="Quattrocento Sans" w:eastAsia="Quattrocento Sans" w:hAnsi="Quattrocento Sans"/>
                <w:sz w:val="18"/>
                <w:szCs w:val="18"/>
                <w:rtl w:val="0"/>
              </w:rPr>
              <w:t xml:space="preserve">: KPI Recuperación (Recall@k) [CRÍTICO]</w:t>
              <w:br w:type="textWrapping"/>
            </w:r>
            <w:r w:rsidDel="00000000" w:rsidR="00000000" w:rsidRPr="00000000">
              <w:rPr>
                <w:rFonts w:ascii="Quattrocento Sans" w:cs="Quattrocento Sans" w:eastAsia="Quattrocento Sans" w:hAnsi="Quattrocento Sans"/>
                <w:b w:val="1"/>
                <w:bCs w:val="1"/>
                <w:sz w:val="18"/>
                <w:szCs w:val="18"/>
                <w:rtl w:val="0"/>
              </w:rPr>
              <w:t xml:space="preserve">DO-002</w:t>
            </w:r>
            <w:r w:rsidDel="00000000" w:rsidR="00000000" w:rsidRPr="00000000">
              <w:rPr>
                <w:rFonts w:ascii="Quattrocento Sans" w:cs="Quattrocento Sans" w:eastAsia="Quattrocento Sans" w:hAnsi="Quattrocento Sans"/>
                <w:sz w:val="18"/>
                <w:szCs w:val="18"/>
                <w:rtl w:val="0"/>
              </w:rPr>
              <w:t xml:space="preserve">: KPI Repetición espaciada</w:t>
              <w:br w:type="textWrapping"/>
            </w:r>
            <w:r w:rsidDel="00000000" w:rsidR="00000000" w:rsidRPr="00000000">
              <w:rPr>
                <w:rFonts w:ascii="Quattrocento Sans" w:cs="Quattrocento Sans" w:eastAsia="Quattrocento Sans" w:hAnsi="Quattrocento Sans"/>
                <w:b w:val="1"/>
                <w:bCs w:val="1"/>
                <w:sz w:val="18"/>
                <w:szCs w:val="18"/>
                <w:rtl w:val="0"/>
              </w:rPr>
              <w:t xml:space="preserve">DO-005</w:t>
            </w:r>
            <w:r w:rsidDel="00000000" w:rsidR="00000000" w:rsidRPr="00000000">
              <w:rPr>
                <w:rFonts w:ascii="Quattrocento Sans" w:cs="Quattrocento Sans" w:eastAsia="Quattrocento Sans" w:hAnsi="Quattrocento Sans"/>
                <w:sz w:val="18"/>
                <w:szCs w:val="18"/>
                <w:rtl w:val="0"/>
              </w:rPr>
              <w:t xml:space="preserve">: README actualizado con piloto</w:t>
              <w:br w:type="textWrapping"/>
            </w:r>
            <w:r w:rsidDel="00000000" w:rsidR="00000000" w:rsidRPr="00000000">
              <w:rPr>
                <w:rFonts w:ascii="Quattrocento Sans" w:cs="Quattrocento Sans" w:eastAsia="Quattrocento Sans" w:hAnsi="Quattrocento Sans"/>
                <w:b w:val="1"/>
                <w:bCs w:val="1"/>
                <w:sz w:val="18"/>
                <w:szCs w:val="18"/>
                <w:rtl w:val="0"/>
              </w:rPr>
              <w:t xml:space="preserve">PN-004</w:t>
            </w:r>
            <w:r w:rsidDel="00000000" w:rsidR="00000000" w:rsidRPr="00000000">
              <w:rPr>
                <w:rFonts w:ascii="Quattrocento Sans" w:cs="Quattrocento Sans" w:eastAsia="Quattrocento Sans" w:hAnsi="Quattrocento Sans"/>
                <w:sz w:val="18"/>
                <w:szCs w:val="18"/>
                <w:rtl w:val="0"/>
              </w:rPr>
              <w:t xml:space="preserve">: Informe de validación final [CRÍTICO]</w:t>
            </w:r>
            <w:r w:rsidDel="00000000" w:rsidR="00000000" w:rsidRPr="00000000">
              <w:rPr>
                <w:rtl w:val="0"/>
              </w:rPr>
            </w:r>
          </w:p>
        </w:tc>
      </w:tr>
      <w:tr>
        <w:trPr>
          <w:cantSplit w:val="0"/>
          <w:trHeight w:val="443"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A">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DAILY STANDUP (SPRINT 3)</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B">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Nov 14,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C">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2,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D">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Reuniones diarias 15 min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BE">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Seguimiento de creación de scripts y documentación</w:t>
            </w:r>
          </w:p>
        </w:tc>
      </w:tr>
      <w:tr>
        <w:trPr>
          <w:cantSplit w:val="0"/>
          <w:trHeight w:val="87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F">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REVIEW 3</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0">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1">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2">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Presentación de métricas finales</w:t>
              <w:br w:type="textWrapping"/>
              <w:t xml:space="preserve">• Demo de KPIs calculados</w:t>
              <w:br w:type="textWrapping"/>
              <w:t xml:space="preserve">• Presentación de informe académico</w:t>
              <w:br w:type="textWrapping"/>
              <w:t xml:space="preserve">• Validación de tesis de suceso</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3">
            <w:pPr>
              <w:rPr>
                <w:rFonts w:ascii="Quattrocento Sans" w:cs="Quattrocento Sans" w:eastAsia="Quattrocento Sans" w:hAnsi="Quattrocento Sans"/>
                <w:sz w:val="18"/>
                <w:szCs w:val="18"/>
              </w:rPr>
            </w:pPr>
            <w:sdt>
              <w:sdtPr>
                <w:id w:val="1233358321"/>
                <w:tag w:val="goog_rdk_6"/>
              </w:sdtPr>
              <w:sdtContent>
                <w:r w:rsidDel="00000000" w:rsidR="00000000" w:rsidRPr="00000000">
                  <w:rPr>
                    <w:rFonts w:ascii="Arial Unicode MS" w:cs="Arial Unicode MS" w:eastAsia="Arial Unicode MS" w:hAnsi="Arial Unicode MS"/>
                    <w:sz w:val="18"/>
                    <w:szCs w:val="18"/>
                    <w:rtl w:val="0"/>
                  </w:rPr>
                  <w:t xml:space="preserve">Demostración de ≥80% validación semántica, ≥85% Recall@k</w:t>
                </w:r>
              </w:sdtContent>
            </w:sdt>
          </w:p>
        </w:tc>
      </w:tr>
      <w:tr>
        <w:trPr>
          <w:cantSplit w:val="0"/>
          <w:trHeight w:val="65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4">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SPRINT RETROSPECTIVE 3 (FINAL)</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5">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6">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7">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Retrospectiva de proyecto completo</w:t>
              <w:br w:type="textWrapping"/>
              <w:t xml:space="preserve">• Lecciones aprendidas generales</w:t>
              <w:br w:type="textWrapping"/>
              <w:t xml:space="preserve">• Recomendaciones para futuras iteraciones</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8">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Documentación de mejoras para versión 2.0</w:t>
            </w:r>
          </w:p>
        </w:tc>
      </w:tr>
      <w:tr>
        <w:trPr>
          <w:cantSplit w:val="0"/>
          <w:trHeight w:val="87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9">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RELEASE FINAL</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A">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B">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3,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C">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Deployment en producción (api-recuiva.duckdns.org)</w:t>
              <w:br w:type="textWrapping"/>
              <w:t xml:space="preserve">• URL pública accesible</w:t>
              <w:br w:type="textWrapping"/>
              <w:t xml:space="preserve">• Documentación técnica completa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D">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MVP Final de Recuiva v1.0 desplegado</w:t>
            </w:r>
          </w:p>
        </w:tc>
      </w:tr>
      <w:tr>
        <w:trPr>
          <w:cantSplit w:val="0"/>
          <w:trHeight w:val="108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E">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 CIERRE DEL PROYECTO</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CF">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4,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D0">
            <w:pPr>
              <w:rPr>
                <w:rFonts w:ascii="Quattrocento Sans" w:cs="Quattrocento Sans" w:eastAsia="Quattrocento Sans" w:hAnsi="Quattrocento Sans"/>
                <w:b w:val="1"/>
                <w:bCs w:val="1"/>
                <w:sz w:val="18"/>
                <w:szCs w:val="18"/>
              </w:rPr>
            </w:pPr>
            <w:r w:rsidDel="00000000" w:rsidR="00000000" w:rsidRPr="00000000">
              <w:rPr>
                <w:rFonts w:ascii="Quattrocento Sans" w:cs="Quattrocento Sans" w:eastAsia="Quattrocento Sans" w:hAnsi="Quattrocento Sans"/>
                <w:b w:val="1"/>
                <w:bCs w:val="1"/>
                <w:sz w:val="18"/>
                <w:szCs w:val="18"/>
                <w:rtl w:val="0"/>
              </w:rPr>
              <w:t xml:space="preserve">Dec 7, 2025</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D1">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Informe técnico de embeddings y métricas semánticas</w:t>
              <w:br w:type="textWrapping"/>
              <w:t xml:space="preserve">• Entrega de Project Charter actualizado</w:t>
            </w:r>
          </w:p>
          <w:p w:rsidR="00000000" w:rsidDel="00000000" w:rsidP="00000000" w:rsidRDefault="00000000" w:rsidRPr="00000000" w14:paraId="000000D2">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Presentación académica final</w:t>
              <w:br w:type="textWrapping"/>
              <w:t xml:space="preserve">• Actas de reuniones y retrospectivas y de validación</w:t>
            </w:r>
          </w:p>
          <w:p w:rsidR="00000000" w:rsidDel="00000000" w:rsidP="00000000" w:rsidRDefault="00000000" w:rsidRPr="00000000" w14:paraId="000000D3">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 Presentación del proyecto completo</w:t>
            </w:r>
          </w:p>
          <w:p w:rsidR="00000000" w:rsidDel="00000000" w:rsidP="00000000" w:rsidRDefault="00000000" w:rsidRPr="00000000" w14:paraId="000000D4">
            <w:pPr>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D5">
            <w:pPr>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Entrega al producto owner Walter Cueva Chávez</w:t>
            </w:r>
          </w:p>
        </w:tc>
      </w:tr>
    </w:tbl>
    <w:p w:rsidR="00000000" w:rsidDel="00000000" w:rsidP="00000000" w:rsidRDefault="00000000" w:rsidRPr="00000000" w14:paraId="000000D6">
      <w:pPr>
        <w:spacing w:line="276" w:lineRule="auto"/>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0D7">
      <w:pPr>
        <w:spacing w:line="276" w:lineRule="auto"/>
        <w:rPr>
          <w:color w:val="000000"/>
          <w:sz w:val="28"/>
          <w:szCs w:val="28"/>
        </w:rPr>
      </w:pPr>
      <w:r w:rsidDel="00000000" w:rsidR="00000000" w:rsidRPr="00000000">
        <w:rPr>
          <w:color w:val="000000"/>
          <w:sz w:val="28"/>
          <w:szCs w:val="28"/>
          <w:rtl w:val="0"/>
        </w:rPr>
        <w:t xml:space="preserve">RECURSOS</w:t>
      </w:r>
    </w:p>
    <w:tbl>
      <w:tblPr>
        <w:tblStyle w:val="Table5"/>
        <w:tblW w:w="14400.0" w:type="dxa"/>
        <w:jc w:val="left"/>
        <w:tblLayout w:type="fixed"/>
        <w:tblLook w:val="0400"/>
      </w:tblPr>
      <w:tblGrid>
        <w:gridCol w:w="1803"/>
        <w:gridCol w:w="12597"/>
        <w:tblGridChange w:id="0">
          <w:tblGrid>
            <w:gridCol w:w="1803"/>
            <w:gridCol w:w="12597"/>
          </w:tblGrid>
        </w:tblGridChange>
      </w:tblGrid>
      <w:tr>
        <w:trPr>
          <w:cantSplit w:val="0"/>
          <w:trHeight w:val="1100" w:hRule="atLeast"/>
          <w:tblHeader w:val="0"/>
        </w:trPr>
        <w:tc>
          <w:tcPr>
            <w:tcBorders>
              <w:top w:color="bfbfbf" w:space="0" w:sz="24" w:val="single"/>
              <w:left w:color="bfbfbf" w:space="0" w:sz="4" w:val="single"/>
              <w:bottom w:color="bfbfbf" w:space="0" w:sz="4" w:val="single"/>
              <w:right w:color="bfbfbf" w:space="0" w:sz="4" w:val="single"/>
            </w:tcBorders>
            <w:shd w:fill="dfe9ab" w:val="clear"/>
            <w:vAlign w:val="center"/>
          </w:tcPr>
          <w:p w:rsidR="00000000" w:rsidDel="00000000" w:rsidP="00000000" w:rsidRDefault="00000000" w:rsidRPr="00000000" w14:paraId="000000D8">
            <w:pPr>
              <w:rPr>
                <w:color w:val="000000"/>
                <w:sz w:val="24"/>
                <w:szCs w:val="24"/>
              </w:rPr>
            </w:pPr>
            <w:r w:rsidDel="00000000" w:rsidR="00000000" w:rsidRPr="00000000">
              <w:rPr>
                <w:color w:val="000000"/>
                <w:sz w:val="24"/>
                <w:szCs w:val="24"/>
                <w:rtl w:val="0"/>
              </w:rPr>
              <w:t xml:space="preserve">EQUIPO DEL PROYECTO</w:t>
            </w:r>
          </w:p>
        </w:tc>
        <w:tc>
          <w:tcPr>
            <w:tcBorders>
              <w:top w:color="bfbfbf" w:space="0" w:sz="2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D9">
            <w:pPr>
              <w:rPr>
                <w:color w:val="000000"/>
              </w:rPr>
            </w:pPr>
            <w:r w:rsidDel="00000000" w:rsidR="00000000" w:rsidRPr="00000000">
              <w:rPr>
                <w:rtl w:val="0"/>
              </w:rPr>
            </w:r>
          </w:p>
          <w:p w:rsidR="00000000" w:rsidDel="00000000" w:rsidP="00000000" w:rsidRDefault="00000000" w:rsidRPr="00000000" w14:paraId="000000DA">
            <w:pPr>
              <w:rPr>
                <w:color w:val="000000"/>
              </w:rPr>
            </w:pPr>
            <w:r w:rsidDel="00000000" w:rsidR="00000000" w:rsidRPr="00000000">
              <w:rPr>
                <w:color w:val="000000"/>
                <w:rtl w:val="0"/>
              </w:rPr>
              <w:t xml:space="preserve">Abel Moya Acosta (PM, Scrum Master, desarrollo inicial).</w:t>
            </w:r>
          </w:p>
          <w:p w:rsidR="00000000" w:rsidDel="00000000" w:rsidP="00000000" w:rsidRDefault="00000000" w:rsidRPr="00000000" w14:paraId="000000DB">
            <w:pPr>
              <w:rPr>
                <w:color w:val="000000"/>
              </w:rPr>
            </w:pPr>
            <w:r w:rsidDel="00000000" w:rsidR="00000000" w:rsidRPr="00000000">
              <w:rPr>
                <w:rtl w:val="0"/>
              </w:rPr>
            </w:r>
          </w:p>
        </w:tc>
      </w:tr>
      <w:tr>
        <w:trPr>
          <w:cantSplit w:val="0"/>
          <w:trHeight w:val="1100" w:hRule="atLeast"/>
          <w:tblHeader w:val="0"/>
        </w:trPr>
        <w:tc>
          <w:tcPr>
            <w:tcBorders>
              <w:top w:color="000000" w:space="0" w:sz="0" w:val="nil"/>
              <w:left w:color="bfbfbf" w:space="0" w:sz="4" w:val="single"/>
              <w:bottom w:color="bfbfbf" w:space="0" w:sz="4" w:val="single"/>
              <w:right w:color="bfbfbf" w:space="0" w:sz="4" w:val="single"/>
            </w:tcBorders>
            <w:shd w:fill="dfe9ab" w:val="clear"/>
            <w:vAlign w:val="center"/>
          </w:tcPr>
          <w:p w:rsidR="00000000" w:rsidDel="00000000" w:rsidP="00000000" w:rsidRDefault="00000000" w:rsidRPr="00000000" w14:paraId="000000DC">
            <w:pPr>
              <w:rPr>
                <w:color w:val="000000"/>
                <w:sz w:val="24"/>
                <w:szCs w:val="24"/>
              </w:rPr>
            </w:pPr>
            <w:r w:rsidDel="00000000" w:rsidR="00000000" w:rsidRPr="00000000">
              <w:rPr>
                <w:color w:val="000000"/>
                <w:sz w:val="24"/>
                <w:szCs w:val="24"/>
                <w:rtl w:val="0"/>
              </w:rPr>
              <w:t xml:space="preserve">RECURSOS DE SOPORTE</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DD">
            <w:pPr>
              <w:rPr>
                <w:color w:val="000000"/>
              </w:rPr>
            </w:pPr>
            <w:r w:rsidDel="00000000" w:rsidR="00000000" w:rsidRPr="00000000">
              <w:rPr>
                <w:color w:val="000000"/>
                <w:rtl w:val="0"/>
              </w:rPr>
              <w:t xml:space="preserve">Walter Cueva Chávez (Patrocinador / Asesor académico).</w:t>
            </w:r>
          </w:p>
        </w:tc>
      </w:tr>
      <w:tr>
        <w:trPr>
          <w:cantSplit w:val="0"/>
          <w:trHeight w:val="1100" w:hRule="atLeast"/>
          <w:tblHeader w:val="0"/>
        </w:trPr>
        <w:tc>
          <w:tcPr>
            <w:tcBorders>
              <w:top w:color="000000" w:space="0" w:sz="0" w:val="nil"/>
              <w:left w:color="bfbfbf" w:space="0" w:sz="4" w:val="single"/>
              <w:bottom w:color="bfbfbf" w:space="0" w:sz="4" w:val="single"/>
              <w:right w:color="bfbfbf" w:space="0" w:sz="4" w:val="single"/>
            </w:tcBorders>
            <w:shd w:fill="dfe9ab" w:val="clear"/>
            <w:vAlign w:val="center"/>
          </w:tcPr>
          <w:p w:rsidR="00000000" w:rsidDel="00000000" w:rsidP="00000000" w:rsidRDefault="00000000" w:rsidRPr="00000000" w14:paraId="000000DE">
            <w:pPr>
              <w:rPr>
                <w:color w:val="000000"/>
                <w:sz w:val="24"/>
                <w:szCs w:val="24"/>
              </w:rPr>
            </w:pPr>
            <w:r w:rsidDel="00000000" w:rsidR="00000000" w:rsidRPr="00000000">
              <w:rPr>
                <w:color w:val="000000"/>
                <w:sz w:val="24"/>
                <w:szCs w:val="24"/>
                <w:rtl w:val="0"/>
              </w:rPr>
              <w:t xml:space="preserve">NECESIDADES ESPECIALES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Internet estable.</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Acceso (permiso) a estudiantes para pruebas piloto.</w:t>
            </w:r>
          </w:p>
          <w:p w:rsidR="00000000" w:rsidDel="00000000" w:rsidP="00000000" w:rsidRDefault="00000000" w:rsidRPr="00000000" w14:paraId="000000E1">
            <w:pPr>
              <w:rPr>
                <w:color w:val="000000"/>
              </w:rPr>
            </w:pPr>
            <w:r w:rsidDel="00000000" w:rsidR="00000000" w:rsidRPr="00000000">
              <w:rPr>
                <w:rtl w:val="0"/>
              </w:rPr>
            </w:r>
          </w:p>
        </w:tc>
      </w:tr>
    </w:tbl>
    <w:p w:rsidR="00000000" w:rsidDel="00000000" w:rsidP="00000000" w:rsidRDefault="00000000" w:rsidRPr="00000000" w14:paraId="000000E2">
      <w:pPr>
        <w:spacing w:line="276" w:lineRule="auto"/>
        <w:rPr>
          <w:color w:val="000000"/>
          <w:sz w:val="28"/>
          <w:szCs w:val="28"/>
        </w:rPr>
      </w:pPr>
      <w:r w:rsidDel="00000000" w:rsidR="00000000" w:rsidRPr="00000000">
        <w:rPr>
          <w:rtl w:val="0"/>
        </w:rPr>
      </w:r>
    </w:p>
    <w:p w:rsidR="00000000" w:rsidDel="00000000" w:rsidP="00000000" w:rsidRDefault="00000000" w:rsidRPr="00000000" w14:paraId="000000E3">
      <w:pPr>
        <w:spacing w:line="276" w:lineRule="auto"/>
        <w:rPr>
          <w:color w:val="000000"/>
          <w:sz w:val="28"/>
          <w:szCs w:val="28"/>
        </w:rPr>
      </w:pPr>
      <w:r w:rsidDel="00000000" w:rsidR="00000000" w:rsidRPr="00000000">
        <w:rPr>
          <w:color w:val="000000"/>
          <w:sz w:val="28"/>
          <w:szCs w:val="28"/>
          <w:rtl w:val="0"/>
        </w:rPr>
        <w:t xml:space="preserve">COSTOS</w:t>
      </w:r>
    </w:p>
    <w:tbl>
      <w:tblPr>
        <w:tblStyle w:val="Table6"/>
        <w:tblW w:w="14400.0" w:type="dxa"/>
        <w:jc w:val="left"/>
        <w:tblLayout w:type="fixed"/>
        <w:tblLook w:val="0400"/>
      </w:tblPr>
      <w:tblGrid>
        <w:gridCol w:w="2335"/>
        <w:gridCol w:w="3625"/>
        <w:gridCol w:w="3035"/>
        <w:gridCol w:w="1530"/>
        <w:gridCol w:w="1440"/>
        <w:gridCol w:w="2435"/>
        <w:tblGridChange w:id="0">
          <w:tblGrid>
            <w:gridCol w:w="2335"/>
            <w:gridCol w:w="3625"/>
            <w:gridCol w:w="3035"/>
            <w:gridCol w:w="1530"/>
            <w:gridCol w:w="1440"/>
            <w:gridCol w:w="2435"/>
          </w:tblGrid>
        </w:tblGridChange>
      </w:tblGrid>
      <w:tr>
        <w:trPr>
          <w:cantSplit w:val="0"/>
          <w:trHeight w:val="432" w:hRule="atLeast"/>
          <w:tblHeader w:val="0"/>
        </w:trPr>
        <w:tc>
          <w:tcPr>
            <w:tcBorders>
              <w:top w:color="bfbfbf" w:space="0" w:sz="24" w:val="single"/>
              <w:left w:color="bfbfbf" w:space="0" w:sz="4" w:val="single"/>
              <w:bottom w:color="bfbfbf" w:space="0" w:sz="4" w:val="single"/>
              <w:right w:color="bfbfbf" w:space="0" w:sz="6" w:val="single"/>
            </w:tcBorders>
            <w:shd w:fill="d6dce4" w:val="clear"/>
            <w:vAlign w:val="center"/>
          </w:tcPr>
          <w:p w:rsidR="00000000" w:rsidDel="00000000" w:rsidP="00000000" w:rsidRDefault="00000000" w:rsidRPr="00000000" w14:paraId="000000E4">
            <w:pPr>
              <w:rPr>
                <w:b w:val="1"/>
                <w:bCs w:val="1"/>
                <w:color w:val="000000"/>
                <w:sz w:val="18"/>
                <w:szCs w:val="18"/>
              </w:rPr>
            </w:pPr>
            <w:r w:rsidDel="00000000" w:rsidR="00000000" w:rsidRPr="00000000">
              <w:rPr>
                <w:b w:val="1"/>
                <w:bCs w:val="1"/>
                <w:color w:val="000000"/>
                <w:sz w:val="18"/>
                <w:szCs w:val="18"/>
                <w:rtl w:val="0"/>
              </w:rPr>
              <w:t xml:space="preserve">TIPO DE COSTO</w:t>
            </w:r>
          </w:p>
        </w:tc>
        <w:tc>
          <w:tcPr>
            <w:gridSpan w:val="2"/>
            <w:tcBorders>
              <w:top w:color="bfbfbf" w:space="0" w:sz="2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E5">
            <w:pPr>
              <w:rPr>
                <w:b w:val="1"/>
                <w:bCs w:val="1"/>
                <w:color w:val="000000"/>
                <w:sz w:val="18"/>
                <w:szCs w:val="18"/>
              </w:rPr>
            </w:pPr>
            <w:r w:rsidDel="00000000" w:rsidR="00000000" w:rsidRPr="00000000">
              <w:rPr>
                <w:b w:val="1"/>
                <w:bCs w:val="1"/>
                <w:color w:val="000000"/>
                <w:sz w:val="18"/>
                <w:szCs w:val="18"/>
                <w:rtl w:val="0"/>
              </w:rPr>
              <w:t xml:space="preserve">NOMBRES DE PROVEEDORES / TRABAJADORES</w:t>
            </w:r>
          </w:p>
        </w:tc>
        <w:tc>
          <w:tcPr>
            <w:tcBorders>
              <w:top w:color="bfbfbf" w:space="0" w:sz="2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0E7">
            <w:pPr>
              <w:jc w:val="center"/>
              <w:rPr>
                <w:b w:val="1"/>
                <w:bCs w:val="1"/>
                <w:color w:val="000000"/>
                <w:sz w:val="18"/>
                <w:szCs w:val="18"/>
              </w:rPr>
            </w:pPr>
            <w:r w:rsidDel="00000000" w:rsidR="00000000" w:rsidRPr="00000000">
              <w:rPr>
                <w:b w:val="1"/>
                <w:bCs w:val="1"/>
                <w:color w:val="000000"/>
                <w:sz w:val="18"/>
                <w:szCs w:val="18"/>
                <w:rtl w:val="0"/>
              </w:rPr>
              <w:t xml:space="preserve">PRECIO UNITARIO</w:t>
            </w:r>
          </w:p>
        </w:tc>
        <w:tc>
          <w:tcPr>
            <w:tcBorders>
              <w:top w:color="bfbfbf" w:space="0" w:sz="24" w:val="single"/>
              <w:left w:color="000000" w:space="0" w:sz="0" w:val="nil"/>
              <w:bottom w:color="bfbfbf" w:space="0" w:sz="4" w:val="single"/>
              <w:right w:color="bfbfbf" w:space="0" w:sz="6" w:val="single"/>
            </w:tcBorders>
            <w:shd w:fill="d9d9d9" w:val="clear"/>
            <w:vAlign w:val="center"/>
          </w:tcPr>
          <w:p w:rsidR="00000000" w:rsidDel="00000000" w:rsidP="00000000" w:rsidRDefault="00000000" w:rsidRPr="00000000" w14:paraId="000000E8">
            <w:pPr>
              <w:jc w:val="center"/>
              <w:rPr>
                <w:b w:val="1"/>
                <w:bCs w:val="1"/>
                <w:color w:val="000000"/>
                <w:sz w:val="18"/>
                <w:szCs w:val="18"/>
              </w:rPr>
            </w:pPr>
            <w:r w:rsidDel="00000000" w:rsidR="00000000" w:rsidRPr="00000000">
              <w:rPr>
                <w:b w:val="1"/>
                <w:bCs w:val="1"/>
                <w:color w:val="000000"/>
                <w:sz w:val="18"/>
                <w:szCs w:val="18"/>
                <w:rtl w:val="0"/>
              </w:rPr>
              <w:t xml:space="preserve">CANTIDAD</w:t>
            </w:r>
          </w:p>
        </w:tc>
        <w:tc>
          <w:tcPr>
            <w:tcBorders>
              <w:top w:color="bfbfbf" w:space="0" w:sz="2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E9">
            <w:pPr>
              <w:jc w:val="center"/>
              <w:rPr>
                <w:b w:val="1"/>
                <w:bCs w:val="1"/>
                <w:color w:val="000000"/>
                <w:sz w:val="18"/>
                <w:szCs w:val="18"/>
              </w:rPr>
            </w:pPr>
            <w:r w:rsidDel="00000000" w:rsidR="00000000" w:rsidRPr="00000000">
              <w:rPr>
                <w:b w:val="1"/>
                <w:bCs w:val="1"/>
                <w:color w:val="000000"/>
                <w:sz w:val="18"/>
                <w:szCs w:val="18"/>
                <w:rtl w:val="0"/>
              </w:rPr>
              <w:t xml:space="preserve">IMPORTE</w:t>
            </w:r>
          </w:p>
        </w:tc>
      </w:tr>
      <w:tr>
        <w:trPr>
          <w:cantSplit w:val="0"/>
          <w:trHeight w:val="576" w:hRule="atLeast"/>
          <w:tblHeader w:val="0"/>
        </w:trPr>
        <w:tc>
          <w:tcPr>
            <w:tcBorders>
              <w:top w:color="000000" w:space="0" w:sz="0" w:val="nil"/>
              <w:left w:color="bfbfbf" w:space="0" w:sz="4" w:val="single"/>
              <w:bottom w:color="bfbfbf" w:space="0" w:sz="4" w:val="single"/>
              <w:right w:color="bfbfbf" w:space="0" w:sz="6" w:val="single"/>
            </w:tcBorders>
            <w:shd w:fill="eaeef3" w:val="clear"/>
          </w:tcPr>
          <w:p w:rsidR="00000000" w:rsidDel="00000000" w:rsidP="00000000" w:rsidRDefault="00000000" w:rsidRPr="00000000" w14:paraId="000000EA">
            <w:pPr>
              <w:rPr>
                <w:b w:val="1"/>
                <w:bCs w:val="1"/>
                <w:color w:val="ff0000"/>
              </w:rPr>
            </w:pPr>
            <w:r w:rsidDel="00000000" w:rsidR="00000000" w:rsidRPr="00000000">
              <w:rPr>
                <w:b w:val="1"/>
                <w:bCs w:val="1"/>
                <w:color w:val="ff0000"/>
                <w:rtl w:val="0"/>
              </w:rPr>
              <w:t xml:space="preserve">Servicio</w:t>
            </w:r>
          </w:p>
        </w:tc>
        <w:tc>
          <w:tcPr>
            <w:gridSpan w:val="2"/>
            <w:tcBorders>
              <w:top w:color="bfbfbf"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0EB">
            <w:pPr>
              <w:spacing w:after="160" w:line="278.00000000000006" w:lineRule="auto"/>
              <w:rPr/>
            </w:pPr>
            <w:r w:rsidDel="00000000" w:rsidR="00000000" w:rsidRPr="00000000">
              <w:rPr>
                <w:rtl w:val="0"/>
              </w:rPr>
              <w:t xml:space="preserve">Hosting web (Dokploy / Duckdns (subdominio) / Digital Ocean — free tier)</w:t>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0ED">
            <w:pPr>
              <w:jc w:val="center"/>
              <w:rPr>
                <w:color w:val="000000"/>
              </w:rPr>
            </w:pPr>
            <w:r w:rsidDel="00000000" w:rsidR="00000000" w:rsidRPr="00000000">
              <w:rPr>
                <w:rtl w:val="0"/>
              </w:rPr>
              <w:t xml:space="preserve">S/.0</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tcPr>
          <w:p w:rsidR="00000000" w:rsidDel="00000000" w:rsidP="00000000" w:rsidRDefault="00000000" w:rsidRPr="00000000" w14:paraId="000000EE">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tcPr>
          <w:p w:rsidR="00000000" w:rsidDel="00000000" w:rsidP="00000000" w:rsidRDefault="00000000" w:rsidRPr="00000000" w14:paraId="000000EF">
            <w:pPr>
              <w:rPr>
                <w:color w:val="000000"/>
              </w:rPr>
            </w:pPr>
            <w:r w:rsidDel="00000000" w:rsidR="00000000" w:rsidRPr="00000000">
              <w:rPr>
                <w:rtl w:val="0"/>
              </w:rPr>
              <w:t xml:space="preserve">S/.0</w:t>
            </w:r>
            <w:r w:rsidDel="00000000" w:rsidR="00000000" w:rsidRPr="00000000">
              <w:rPr>
                <w:rtl w:val="0"/>
              </w:rPr>
            </w:r>
          </w:p>
        </w:tc>
      </w:tr>
      <w:tr>
        <w:trPr>
          <w:cantSplit w:val="0"/>
          <w:trHeight w:val="576" w:hRule="atLeast"/>
          <w:tblHeader w:val="0"/>
        </w:trPr>
        <w:tc>
          <w:tcPr>
            <w:tcBorders>
              <w:top w:color="000000" w:space="0" w:sz="0" w:val="nil"/>
              <w:left w:color="bfbfbf" w:space="0" w:sz="4" w:val="single"/>
              <w:bottom w:color="bfbfbf" w:space="0" w:sz="4" w:val="single"/>
              <w:right w:color="bfbfbf" w:space="0" w:sz="6" w:val="single"/>
            </w:tcBorders>
            <w:shd w:fill="eaeef3" w:val="clear"/>
          </w:tcPr>
          <w:p w:rsidR="00000000" w:rsidDel="00000000" w:rsidP="00000000" w:rsidRDefault="00000000" w:rsidRPr="00000000" w14:paraId="000000F0">
            <w:pPr>
              <w:rPr>
                <w:b w:val="1"/>
                <w:bCs w:val="1"/>
                <w:color w:val="ff0000"/>
              </w:rPr>
            </w:pPr>
            <w:r w:rsidDel="00000000" w:rsidR="00000000" w:rsidRPr="00000000">
              <w:rPr>
                <w:b w:val="1"/>
                <w:bCs w:val="1"/>
                <w:color w:val="ff0000"/>
                <w:rtl w:val="0"/>
              </w:rPr>
              <w:t xml:space="preserve">Servicio</w:t>
            </w:r>
          </w:p>
        </w:tc>
        <w:tc>
          <w:tcPr>
            <w:gridSpan w:val="2"/>
            <w:tcBorders>
              <w:top w:color="bfbfbf"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0F1">
            <w:pPr>
              <w:rPr/>
            </w:pPr>
            <w:r w:rsidDel="00000000" w:rsidR="00000000" w:rsidRPr="00000000">
              <w:rPr>
                <w:rtl w:val="0"/>
              </w:rPr>
              <w:t xml:space="preserve">Base de datos vectorial (Supabase – pgvector — free)</w:t>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0F3">
            <w:pPr>
              <w:jc w:val="center"/>
              <w:rPr>
                <w:color w:val="000000"/>
              </w:rPr>
            </w:pPr>
            <w:r w:rsidDel="00000000" w:rsidR="00000000" w:rsidRPr="00000000">
              <w:rPr>
                <w:rtl w:val="0"/>
              </w:rPr>
              <w:t xml:space="preserve">S/.0</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tcPr>
          <w:p w:rsidR="00000000" w:rsidDel="00000000" w:rsidP="00000000" w:rsidRDefault="00000000" w:rsidRPr="00000000" w14:paraId="000000F4">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tcPr>
          <w:p w:rsidR="00000000" w:rsidDel="00000000" w:rsidP="00000000" w:rsidRDefault="00000000" w:rsidRPr="00000000" w14:paraId="000000F5">
            <w:pPr>
              <w:rPr>
                <w:color w:val="000000"/>
              </w:rPr>
            </w:pPr>
            <w:r w:rsidDel="00000000" w:rsidR="00000000" w:rsidRPr="00000000">
              <w:rPr>
                <w:rtl w:val="0"/>
              </w:rPr>
              <w:t xml:space="preserve">S/.0</w:t>
            </w:r>
            <w:r w:rsidDel="00000000" w:rsidR="00000000" w:rsidRPr="00000000">
              <w:rPr>
                <w:rtl w:val="0"/>
              </w:rPr>
            </w:r>
          </w:p>
        </w:tc>
      </w:tr>
      <w:tr>
        <w:trPr>
          <w:cantSplit w:val="0"/>
          <w:trHeight w:val="576" w:hRule="atLeast"/>
          <w:tblHeader w:val="0"/>
        </w:trPr>
        <w:tc>
          <w:tcPr>
            <w:tcBorders>
              <w:top w:color="000000" w:space="0" w:sz="0" w:val="nil"/>
              <w:left w:color="bfbfbf" w:space="0" w:sz="4" w:val="single"/>
              <w:bottom w:color="bfbfbf" w:space="0" w:sz="4" w:val="single"/>
              <w:right w:color="bfbfbf" w:space="0" w:sz="6" w:val="single"/>
            </w:tcBorders>
            <w:shd w:fill="eaeef3" w:val="clear"/>
          </w:tcPr>
          <w:p w:rsidR="00000000" w:rsidDel="00000000" w:rsidP="00000000" w:rsidRDefault="00000000" w:rsidRPr="00000000" w14:paraId="000000F6">
            <w:pPr>
              <w:rPr>
                <w:b w:val="1"/>
                <w:bCs w:val="1"/>
                <w:color w:val="ff0000"/>
              </w:rPr>
            </w:pPr>
            <w:r w:rsidDel="00000000" w:rsidR="00000000" w:rsidRPr="00000000">
              <w:rPr>
                <w:b w:val="1"/>
                <w:bCs w:val="1"/>
                <w:color w:val="ff0000"/>
                <w:rtl w:val="0"/>
              </w:rPr>
              <w:t xml:space="preserve">Servicio</w:t>
            </w:r>
          </w:p>
        </w:tc>
        <w:tc>
          <w:tcPr>
            <w:gridSpan w:val="2"/>
            <w:tcBorders>
              <w:top w:color="bfbfbf"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0F7">
            <w:pPr>
              <w:rPr>
                <w:color w:val="000000"/>
              </w:rPr>
            </w:pPr>
            <w:r w:rsidDel="00000000" w:rsidR="00000000" w:rsidRPr="00000000">
              <w:rPr>
                <w:rtl w:val="0"/>
              </w:rPr>
              <w:t xml:space="preserve">Embeddings (Sentence-Transformers all-MiniLM-L6-v2 -free)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0F9">
            <w:pPr>
              <w:jc w:val="center"/>
              <w:rPr>
                <w:color w:val="000000"/>
              </w:rPr>
            </w:pPr>
            <w:r w:rsidDel="00000000" w:rsidR="00000000" w:rsidRPr="00000000">
              <w:rPr>
                <w:rtl w:val="0"/>
              </w:rPr>
              <w:t xml:space="preserve">S/.0</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tcPr>
          <w:p w:rsidR="00000000" w:rsidDel="00000000" w:rsidP="00000000" w:rsidRDefault="00000000" w:rsidRPr="00000000" w14:paraId="000000FA">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tcPr>
          <w:p w:rsidR="00000000" w:rsidDel="00000000" w:rsidP="00000000" w:rsidRDefault="00000000" w:rsidRPr="00000000" w14:paraId="000000FB">
            <w:pPr>
              <w:rPr>
                <w:color w:val="000000"/>
              </w:rPr>
            </w:pPr>
            <w:r w:rsidDel="00000000" w:rsidR="00000000" w:rsidRPr="00000000">
              <w:rPr>
                <w:rtl w:val="0"/>
              </w:rPr>
              <w:t xml:space="preserve">S/.0</w:t>
            </w:r>
            <w:r w:rsidDel="00000000" w:rsidR="00000000" w:rsidRPr="00000000">
              <w:rPr>
                <w:rtl w:val="0"/>
              </w:rPr>
            </w:r>
          </w:p>
        </w:tc>
      </w:tr>
      <w:tr>
        <w:trPr>
          <w:cantSplit w:val="0"/>
          <w:trHeight w:val="576" w:hRule="atLeast"/>
          <w:tblHeader w:val="0"/>
        </w:trPr>
        <w:tc>
          <w:tcPr>
            <w:tcBorders>
              <w:top w:color="000000" w:space="0" w:sz="0" w:val="nil"/>
              <w:left w:color="bfbfbf" w:space="0" w:sz="4" w:val="single"/>
              <w:bottom w:color="bfbfbf" w:space="0" w:sz="4" w:val="single"/>
              <w:right w:color="bfbfbf" w:space="0" w:sz="6" w:val="single"/>
            </w:tcBorders>
            <w:shd w:fill="eaeef3" w:val="clear"/>
          </w:tcPr>
          <w:p w:rsidR="00000000" w:rsidDel="00000000" w:rsidP="00000000" w:rsidRDefault="00000000" w:rsidRPr="00000000" w14:paraId="000000FC">
            <w:pPr>
              <w:rPr>
                <w:b w:val="1"/>
                <w:bCs w:val="1"/>
                <w:color w:val="ff0000"/>
              </w:rPr>
            </w:pPr>
            <w:r w:rsidDel="00000000" w:rsidR="00000000" w:rsidRPr="00000000">
              <w:rPr>
                <w:b w:val="1"/>
                <w:bCs w:val="1"/>
                <w:color w:val="ff0000"/>
                <w:rtl w:val="0"/>
              </w:rPr>
              <w:t xml:space="preserve">Servicio</w:t>
            </w:r>
          </w:p>
        </w:tc>
        <w:tc>
          <w:tcPr>
            <w:gridSpan w:val="2"/>
            <w:tcBorders>
              <w:top w:color="bfbfbf"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0FD">
            <w:pPr>
              <w:rPr>
                <w:color w:val="000000"/>
              </w:rPr>
            </w:pPr>
            <w:r w:rsidDel="00000000" w:rsidR="00000000" w:rsidRPr="00000000">
              <w:rPr>
                <w:rtl w:val="0"/>
              </w:rPr>
              <w:t xml:space="preserve">Procesamiento PDF (PyPDF2 — free)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0FF">
            <w:pPr>
              <w:jc w:val="center"/>
              <w:rPr>
                <w:color w:val="000000"/>
              </w:rPr>
            </w:pPr>
            <w:r w:rsidDel="00000000" w:rsidR="00000000" w:rsidRPr="00000000">
              <w:rPr>
                <w:rtl w:val="0"/>
              </w:rPr>
              <w:t xml:space="preserve">S/.0</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tcPr>
          <w:p w:rsidR="00000000" w:rsidDel="00000000" w:rsidP="00000000" w:rsidRDefault="00000000" w:rsidRPr="00000000" w14:paraId="00000100">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tcPr>
          <w:p w:rsidR="00000000" w:rsidDel="00000000" w:rsidP="00000000" w:rsidRDefault="00000000" w:rsidRPr="00000000" w14:paraId="00000101">
            <w:pPr>
              <w:rPr>
                <w:color w:val="000000"/>
              </w:rPr>
            </w:pPr>
            <w:r w:rsidDel="00000000" w:rsidR="00000000" w:rsidRPr="00000000">
              <w:rPr>
                <w:rtl w:val="0"/>
              </w:rPr>
              <w:t xml:space="preserve">S/.0</w:t>
            </w:r>
            <w:r w:rsidDel="00000000" w:rsidR="00000000" w:rsidRPr="00000000">
              <w:rPr>
                <w:rtl w:val="0"/>
              </w:rPr>
            </w:r>
          </w:p>
        </w:tc>
      </w:tr>
      <w:tr>
        <w:trPr>
          <w:cantSplit w:val="0"/>
          <w:trHeight w:val="576" w:hRule="atLeast"/>
          <w:tblHeader w:val="0"/>
        </w:trPr>
        <w:tc>
          <w:tcPr>
            <w:tcBorders>
              <w:top w:color="000000" w:space="0" w:sz="0" w:val="nil"/>
              <w:left w:color="bfbfbf" w:space="0" w:sz="4" w:val="single"/>
              <w:bottom w:color="bfbfbf" w:space="0" w:sz="4" w:val="single"/>
              <w:right w:color="bfbfbf" w:space="0" w:sz="6" w:val="single"/>
            </w:tcBorders>
            <w:shd w:fill="eaeef3" w:val="clear"/>
          </w:tcPr>
          <w:p w:rsidR="00000000" w:rsidDel="00000000" w:rsidP="00000000" w:rsidRDefault="00000000" w:rsidRPr="00000000" w14:paraId="00000102">
            <w:pPr>
              <w:rPr>
                <w:b w:val="1"/>
                <w:bCs w:val="1"/>
                <w:color w:val="ff0000"/>
              </w:rPr>
            </w:pPr>
            <w:r w:rsidDel="00000000" w:rsidR="00000000" w:rsidRPr="00000000">
              <w:rPr>
                <w:b w:val="1"/>
                <w:bCs w:val="1"/>
                <w:color w:val="ff0000"/>
                <w:rtl w:val="0"/>
              </w:rPr>
              <w:t xml:space="preserve">Trabajo</w:t>
            </w:r>
          </w:p>
        </w:tc>
        <w:tc>
          <w:tcPr>
            <w:gridSpan w:val="2"/>
            <w:tcBorders>
              <w:top w:color="bfbfbf"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103">
            <w:pPr>
              <w:rPr>
                <w:color w:val="000000"/>
              </w:rPr>
            </w:pPr>
            <w:r w:rsidDel="00000000" w:rsidR="00000000" w:rsidRPr="00000000">
              <w:rPr>
                <w:rtl w:val="0"/>
              </w:rPr>
              <w:t xml:space="preserve">Desarrollo del MVP con validación semántica (</w:t>
            </w:r>
            <w:r w:rsidDel="00000000" w:rsidR="00000000" w:rsidRPr="00000000">
              <w:rPr>
                <w:b w:val="1"/>
                <w:bCs w:val="1"/>
                <w:rtl w:val="0"/>
              </w:rPr>
              <w:t xml:space="preserve">aporte del estudiante</w:t>
            </w: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05">
            <w:pPr>
              <w:jc w:val="center"/>
              <w:rPr>
                <w:color w:val="000000"/>
              </w:rPr>
            </w:pPr>
            <w:r w:rsidDel="00000000" w:rsidR="00000000" w:rsidRPr="00000000">
              <w:rPr>
                <w:rtl w:val="0"/>
              </w:rPr>
              <w:t xml:space="preserve">S/.0</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tcPr>
          <w:p w:rsidR="00000000" w:rsidDel="00000000" w:rsidP="00000000" w:rsidRDefault="00000000" w:rsidRPr="00000000" w14:paraId="00000106">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tcPr>
          <w:p w:rsidR="00000000" w:rsidDel="00000000" w:rsidP="00000000" w:rsidRDefault="00000000" w:rsidRPr="00000000" w14:paraId="00000107">
            <w:pPr>
              <w:rPr>
                <w:color w:val="000000"/>
              </w:rPr>
            </w:pPr>
            <w:r w:rsidDel="00000000" w:rsidR="00000000" w:rsidRPr="00000000">
              <w:rPr>
                <w:rtl w:val="0"/>
              </w:rPr>
              <w:t xml:space="preserve">S/.0</w:t>
            </w:r>
            <w:r w:rsidDel="00000000" w:rsidR="00000000" w:rsidRPr="00000000">
              <w:rPr>
                <w:rtl w:val="0"/>
              </w:rPr>
            </w:r>
          </w:p>
        </w:tc>
      </w:tr>
      <w:tr>
        <w:trPr>
          <w:cantSplit w:val="0"/>
          <w:trHeight w:val="576" w:hRule="atLeast"/>
          <w:tblHeader w:val="0"/>
        </w:trPr>
        <w:tc>
          <w:tcPr>
            <w:tcBorders>
              <w:top w:color="000000" w:space="0" w:sz="0" w:val="nil"/>
              <w:left w:color="bfbfbf" w:space="0" w:sz="4" w:val="single"/>
              <w:bottom w:color="bfbfbf" w:space="0" w:sz="4" w:val="single"/>
              <w:right w:color="bfbfbf" w:space="0" w:sz="6" w:val="single"/>
            </w:tcBorders>
            <w:shd w:fill="eaeef3" w:val="clear"/>
          </w:tcPr>
          <w:p w:rsidR="00000000" w:rsidDel="00000000" w:rsidP="00000000" w:rsidRDefault="00000000" w:rsidRPr="00000000" w14:paraId="00000108">
            <w:pPr>
              <w:rPr>
                <w:b w:val="1"/>
                <w:bCs w:val="1"/>
                <w:color w:val="ff0000"/>
              </w:rPr>
            </w:pPr>
            <w:r w:rsidDel="00000000" w:rsidR="00000000" w:rsidRPr="00000000">
              <w:rPr>
                <w:b w:val="1"/>
                <w:bCs w:val="1"/>
                <w:color w:val="ff0000"/>
                <w:rtl w:val="0"/>
              </w:rPr>
              <w:t xml:space="preserve">Suministros</w:t>
            </w:r>
          </w:p>
        </w:tc>
        <w:tc>
          <w:tcPr>
            <w:gridSpan w:val="2"/>
            <w:tcBorders>
              <w:top w:color="bfbfbf"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0A">
                  <w:pPr>
                    <w:rPr/>
                  </w:pP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4318.0" w:type="dxa"/>
              <w:jc w:val="left"/>
              <w:tblLayout w:type="fixed"/>
              <w:tblLook w:val="0400"/>
            </w:tblPr>
            <w:tblGrid>
              <w:gridCol w:w="4318"/>
              <w:tblGridChange w:id="0">
                <w:tblGrid>
                  <w:gridCol w:w="4318"/>
                </w:tblGrid>
              </w:tblGridChange>
            </w:tblGrid>
            <w:tr>
              <w:trPr>
                <w:cantSplit w:val="0"/>
                <w:tblHeader w:val="0"/>
              </w:trPr>
              <w:tc>
                <w:tcPr>
                  <w:vAlign w:val="center"/>
                </w:tcPr>
                <w:p w:rsidR="00000000" w:rsidDel="00000000" w:rsidP="00000000" w:rsidRDefault="00000000" w:rsidRPr="00000000" w14:paraId="0000010C">
                  <w:pPr>
                    <w:rPr/>
                  </w:pPr>
                  <w:r w:rsidDel="00000000" w:rsidR="00000000" w:rsidRPr="00000000">
                    <w:rPr>
                      <w:rtl w:val="0"/>
                    </w:rPr>
                    <w:t xml:space="preserve">Internet y electricidad (recursos personales)</w:t>
                  </w:r>
                </w:p>
              </w:tc>
            </w:tr>
          </w:tbl>
          <w:p w:rsidR="00000000" w:rsidDel="00000000" w:rsidP="00000000" w:rsidRDefault="00000000" w:rsidRPr="00000000" w14:paraId="0000010D">
            <w:pPr>
              <w:rPr>
                <w:color w:val="000000"/>
              </w:rPr>
            </w:pP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0F">
            <w:pPr>
              <w:jc w:val="center"/>
              <w:rPr>
                <w:color w:val="000000"/>
              </w:rPr>
            </w:pPr>
            <w:r w:rsidDel="00000000" w:rsidR="00000000" w:rsidRPr="00000000">
              <w:rPr>
                <w:rtl w:val="0"/>
              </w:rPr>
              <w:t xml:space="preserve">S/.100</w:t>
            </w:r>
            <w:r w:rsidDel="00000000" w:rsidR="00000000" w:rsidRPr="00000000">
              <w:rPr>
                <w:rtl w:val="0"/>
              </w:rPr>
            </w:r>
          </w:p>
        </w:tc>
        <w:tc>
          <w:tcPr>
            <w:tcBorders>
              <w:top w:color="000000" w:space="0" w:sz="0" w:val="nil"/>
              <w:left w:color="000000" w:space="0" w:sz="0" w:val="nil"/>
              <w:bottom w:color="bfbfbf" w:space="0" w:sz="4" w:val="single"/>
              <w:right w:color="bfbfbf" w:space="0" w:sz="6" w:val="single"/>
            </w:tcBorders>
            <w:shd w:fill="f9f9f9" w:val="clear"/>
          </w:tcPr>
          <w:p w:rsidR="00000000" w:rsidDel="00000000" w:rsidP="00000000" w:rsidRDefault="00000000" w:rsidRPr="00000000" w14:paraId="00000110">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7f9fb" w:val="clear"/>
          </w:tcPr>
          <w:p w:rsidR="00000000" w:rsidDel="00000000" w:rsidP="00000000" w:rsidRDefault="00000000" w:rsidRPr="00000000" w14:paraId="00000111">
            <w:pPr>
              <w:rPr>
                <w:color w:val="000000"/>
              </w:rPr>
            </w:pPr>
            <w:r w:rsidDel="00000000" w:rsidR="00000000" w:rsidRPr="00000000">
              <w:rPr>
                <w:rtl w:val="0"/>
              </w:rPr>
              <w:t xml:space="preserve">S/.100</w:t>
            </w:r>
            <w:r w:rsidDel="00000000" w:rsidR="00000000" w:rsidRPr="00000000">
              <w:rPr>
                <w:rtl w:val="0"/>
              </w:rPr>
            </w:r>
          </w:p>
        </w:tc>
      </w:tr>
      <w:tr>
        <w:trPr>
          <w:cantSplit w:val="0"/>
          <w:trHeight w:val="576" w:hRule="atLeast"/>
          <w:tblHeader w:val="0"/>
        </w:trPr>
        <w:tc>
          <w:tcPr>
            <w:tcBorders>
              <w:top w:color="000000" w:space="0" w:sz="0" w:val="nil"/>
              <w:left w:color="bfbfbf" w:space="0" w:sz="4" w:val="single"/>
              <w:bottom w:color="bfbfbf" w:space="0" w:sz="8" w:val="single"/>
              <w:right w:color="bfbfbf" w:space="0" w:sz="6" w:val="single"/>
            </w:tcBorders>
            <w:shd w:fill="eaeef3" w:val="clear"/>
          </w:tcPr>
          <w:p w:rsidR="00000000" w:rsidDel="00000000" w:rsidP="00000000" w:rsidRDefault="00000000" w:rsidRPr="00000000" w14:paraId="00000112">
            <w:pPr>
              <w:rPr>
                <w:b w:val="1"/>
                <w:bCs w:val="1"/>
                <w:color w:val="ff0000"/>
              </w:rPr>
            </w:pPr>
            <w:r w:rsidDel="00000000" w:rsidR="00000000" w:rsidRPr="00000000">
              <w:rPr>
                <w:b w:val="1"/>
                <w:bCs w:val="1"/>
                <w:color w:val="ff0000"/>
                <w:rtl w:val="0"/>
              </w:rPr>
              <w:t xml:space="preserve">Misceláneos</w:t>
            </w:r>
          </w:p>
        </w:tc>
        <w:tc>
          <w:tcPr>
            <w:gridSpan w:val="2"/>
            <w:tcBorders>
              <w:top w:color="bfbfbf" w:space="0" w:sz="4" w:val="single"/>
              <w:left w:color="000000" w:space="0" w:sz="0" w:val="nil"/>
              <w:bottom w:color="bfbfbf" w:space="0" w:sz="8" w:val="single"/>
              <w:right w:color="bfbfbf" w:space="0" w:sz="4" w:val="single"/>
            </w:tcBorders>
            <w:shd w:fill="auto"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14">
                  <w:pPr>
                    <w:rPr/>
                  </w:pP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2817.0" w:type="dxa"/>
              <w:jc w:val="left"/>
              <w:tblLayout w:type="fixed"/>
              <w:tblLook w:val="0400"/>
            </w:tblPr>
            <w:tblGrid>
              <w:gridCol w:w="2817"/>
              <w:tblGridChange w:id="0">
                <w:tblGrid>
                  <w:gridCol w:w="2817"/>
                </w:tblGrid>
              </w:tblGridChange>
            </w:tblGrid>
            <w:tr>
              <w:trPr>
                <w:cantSplit w:val="0"/>
                <w:tblHeader w:val="0"/>
              </w:trPr>
              <w:tc>
                <w:tcPr>
                  <w:vAlign w:val="center"/>
                </w:tcPr>
                <w:p w:rsidR="00000000" w:rsidDel="00000000" w:rsidP="00000000" w:rsidRDefault="00000000" w:rsidRPr="00000000" w14:paraId="00000116">
                  <w:pPr>
                    <w:rPr/>
                  </w:pPr>
                  <w:r w:rsidDel="00000000" w:rsidR="00000000" w:rsidRPr="00000000">
                    <w:rPr>
                      <w:rtl w:val="0"/>
                    </w:rPr>
                    <w:t xml:space="preserve">Diseño UI (Figma — free tier)</w:t>
                  </w:r>
                </w:p>
              </w:tc>
            </w:tr>
          </w:tbl>
          <w:p w:rsidR="00000000" w:rsidDel="00000000" w:rsidP="00000000" w:rsidRDefault="00000000" w:rsidRPr="00000000" w14:paraId="00000117">
            <w:pPr>
              <w:rPr>
                <w:color w:val="000000"/>
              </w:rPr>
            </w:pPr>
            <w:r w:rsidDel="00000000" w:rsidR="00000000" w:rsidRPr="00000000">
              <w:rPr>
                <w:rtl w:val="0"/>
              </w:rPr>
            </w:r>
          </w:p>
        </w:tc>
        <w:tc>
          <w:tcPr>
            <w:tcBorders>
              <w:top w:color="000000" w:space="0" w:sz="0" w:val="nil"/>
              <w:left w:color="000000" w:space="0" w:sz="0" w:val="nil"/>
              <w:bottom w:color="bfbfbf" w:space="0" w:sz="8" w:val="single"/>
              <w:right w:color="bfbfbf" w:space="0" w:sz="4" w:val="single"/>
            </w:tcBorders>
            <w:shd w:fill="f9f9f9" w:val="clear"/>
          </w:tcPr>
          <w:p w:rsidR="00000000" w:rsidDel="00000000" w:rsidP="00000000" w:rsidRDefault="00000000" w:rsidRPr="00000000" w14:paraId="00000119">
            <w:pPr>
              <w:jc w:val="center"/>
              <w:rPr>
                <w:color w:val="000000"/>
              </w:rPr>
            </w:pPr>
            <w:r w:rsidDel="00000000" w:rsidR="00000000" w:rsidRPr="00000000">
              <w:rPr>
                <w:rtl w:val="0"/>
              </w:rPr>
              <w:t xml:space="preserve">S/.0</w:t>
            </w:r>
            <w:r w:rsidDel="00000000" w:rsidR="00000000" w:rsidRPr="00000000">
              <w:rPr>
                <w:rtl w:val="0"/>
              </w:rPr>
            </w:r>
          </w:p>
        </w:tc>
        <w:tc>
          <w:tcPr>
            <w:tcBorders>
              <w:top w:color="000000" w:space="0" w:sz="0" w:val="nil"/>
              <w:left w:color="000000" w:space="0" w:sz="0" w:val="nil"/>
              <w:bottom w:color="bfbfbf" w:space="0" w:sz="8" w:val="single"/>
              <w:right w:color="bfbfbf" w:space="0" w:sz="6" w:val="single"/>
            </w:tcBorders>
            <w:shd w:fill="f9f9f9" w:val="clear"/>
          </w:tcPr>
          <w:p w:rsidR="00000000" w:rsidDel="00000000" w:rsidP="00000000" w:rsidRDefault="00000000" w:rsidRPr="00000000" w14:paraId="0000011A">
            <w:pPr>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8" w:val="single"/>
              <w:right w:color="bfbfbf" w:space="0" w:sz="4" w:val="single"/>
            </w:tcBorders>
            <w:shd w:fill="f7f9fb" w:val="clear"/>
          </w:tcPr>
          <w:p w:rsidR="00000000" w:rsidDel="00000000" w:rsidP="00000000" w:rsidRDefault="00000000" w:rsidRPr="00000000" w14:paraId="0000011B">
            <w:pPr>
              <w:rPr>
                <w:color w:val="000000"/>
              </w:rPr>
            </w:pPr>
            <w:r w:rsidDel="00000000" w:rsidR="00000000" w:rsidRPr="00000000">
              <w:rPr>
                <w:rtl w:val="0"/>
              </w:rPr>
              <w:t xml:space="preserve">$0</w:t>
            </w:r>
            <w:r w:rsidDel="00000000" w:rsidR="00000000" w:rsidRPr="00000000">
              <w:rPr>
                <w:rtl w:val="0"/>
              </w:rPr>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C">
            <w:pPr>
              <w:rPr>
                <w:color w:val="000000"/>
              </w:rPr>
            </w:pPr>
            <w:r w:rsidDel="00000000" w:rsidR="00000000" w:rsidRPr="00000000">
              <w:rPr>
                <w:rtl w:val="0"/>
              </w:rPr>
              <w:t xml:space="preserve">COSTOS TOTALES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D">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E">
            <w:pPr>
              <w:rPr>
                <w:color w:val="000000"/>
              </w:rPr>
            </w:pPr>
            <w:r w:rsidDel="00000000" w:rsidR="00000000" w:rsidRPr="00000000">
              <w:rPr>
                <w:rtl w:val="0"/>
              </w:rPr>
            </w:r>
          </w:p>
        </w:tc>
        <w:tc>
          <w:tcPr>
            <w:gridSpan w:val="2"/>
            <w:tcBorders>
              <w:top w:color="bfbfbf" w:space="0" w:sz="8"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1F">
            <w:pPr>
              <w:jc w:val="right"/>
              <w:rPr>
                <w:color w:val="000000"/>
              </w:rPr>
            </w:pPr>
            <w:r w:rsidDel="00000000" w:rsidR="00000000" w:rsidRPr="00000000">
              <w:rPr>
                <w:rtl w:val="0"/>
              </w:rPr>
            </w:r>
          </w:p>
        </w:tc>
        <w:tc>
          <w:tcPr>
            <w:tcBorders>
              <w:top w:color="000000" w:space="0" w:sz="0" w:val="nil"/>
              <w:left w:color="bfbfbf" w:space="0" w:sz="6" w:val="single"/>
              <w:bottom w:color="bfbfbf" w:space="0" w:sz="8" w:val="single"/>
              <w:right w:color="bfbfbf" w:space="0" w:sz="4" w:val="single"/>
            </w:tcBorders>
            <w:shd w:fill="eaeef3" w:val="clear"/>
          </w:tcPr>
          <w:p w:rsidR="00000000" w:rsidDel="00000000" w:rsidP="00000000" w:rsidRDefault="00000000" w:rsidRPr="00000000" w14:paraId="00000121">
            <w:pPr>
              <w:rPr>
                <w:color w:val="000000"/>
              </w:rPr>
            </w:pPr>
            <w:r w:rsidDel="00000000" w:rsidR="00000000" w:rsidRPr="00000000">
              <w:rPr>
                <w:rtl w:val="0"/>
              </w:rPr>
              <w:t xml:space="preserve">S/.100</w:t>
            </w:r>
            <w:r w:rsidDel="00000000" w:rsidR="00000000" w:rsidRPr="00000000">
              <w:rPr>
                <w:rtl w:val="0"/>
              </w:rPr>
            </w:r>
          </w:p>
        </w:tc>
      </w:tr>
    </w:tbl>
    <w:p w:rsidR="00000000" w:rsidDel="00000000" w:rsidP="00000000" w:rsidRDefault="00000000" w:rsidRPr="00000000" w14:paraId="00000122">
      <w:pPr>
        <w:spacing w:line="276" w:lineRule="auto"/>
        <w:rPr>
          <w:color w:val="000000"/>
          <w:sz w:val="28"/>
          <w:szCs w:val="28"/>
        </w:rPr>
      </w:pPr>
      <w:r w:rsidDel="00000000" w:rsidR="00000000" w:rsidRPr="00000000">
        <w:rPr>
          <w:rtl w:val="0"/>
        </w:rPr>
      </w:r>
    </w:p>
    <w:p w:rsidR="00000000" w:rsidDel="00000000" w:rsidP="00000000" w:rsidRDefault="00000000" w:rsidRPr="00000000" w14:paraId="00000123">
      <w:pPr>
        <w:spacing w:line="276" w:lineRule="auto"/>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124">
      <w:pPr>
        <w:spacing w:line="276" w:lineRule="auto"/>
        <w:rPr>
          <w:color w:val="000000"/>
          <w:sz w:val="28"/>
          <w:szCs w:val="28"/>
        </w:rPr>
      </w:pPr>
      <w:r w:rsidDel="00000000" w:rsidR="00000000" w:rsidRPr="00000000">
        <w:rPr>
          <w:rtl w:val="0"/>
        </w:rPr>
      </w:r>
    </w:p>
    <w:p w:rsidR="00000000" w:rsidDel="00000000" w:rsidP="00000000" w:rsidRDefault="00000000" w:rsidRPr="00000000" w14:paraId="00000125">
      <w:pPr>
        <w:spacing w:line="276" w:lineRule="auto"/>
        <w:rPr>
          <w:color w:val="000000"/>
          <w:sz w:val="28"/>
          <w:szCs w:val="28"/>
        </w:rPr>
      </w:pPr>
      <w:r w:rsidDel="00000000" w:rsidR="00000000" w:rsidRPr="00000000">
        <w:rPr>
          <w:color w:val="000000"/>
          <w:sz w:val="28"/>
          <w:szCs w:val="28"/>
          <w:rtl w:val="0"/>
        </w:rPr>
        <w:t xml:space="preserve">BENEFICIOS Y CLIENTES</w:t>
      </w:r>
    </w:p>
    <w:tbl>
      <w:tblPr>
        <w:tblStyle w:val="Table11"/>
        <w:tblW w:w="14925.0" w:type="dxa"/>
        <w:jc w:val="left"/>
        <w:tblLayout w:type="fixed"/>
        <w:tblLook w:val="0400"/>
      </w:tblPr>
      <w:tblGrid>
        <w:gridCol w:w="3090"/>
        <w:gridCol w:w="5040"/>
        <w:gridCol w:w="270"/>
        <w:gridCol w:w="3315"/>
        <w:gridCol w:w="3210"/>
        <w:tblGridChange w:id="0">
          <w:tblGrid>
            <w:gridCol w:w="3090"/>
            <w:gridCol w:w="5040"/>
            <w:gridCol w:w="270"/>
            <w:gridCol w:w="3315"/>
            <w:gridCol w:w="3210"/>
          </w:tblGrid>
        </w:tblGridChange>
      </w:tblGrid>
      <w:tr>
        <w:trPr>
          <w:cantSplit w:val="0"/>
          <w:trHeight w:val="421" w:hRule="atLeast"/>
          <w:tblHeader w:val="0"/>
        </w:trPr>
        <w:tc>
          <w:tcPr>
            <w:tcBorders>
              <w:top w:color="bfbfbf" w:space="0" w:sz="24" w:val="single"/>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126">
            <w:pPr>
              <w:rPr>
                <w:color w:val="000000"/>
                <w:sz w:val="24"/>
                <w:szCs w:val="24"/>
              </w:rPr>
            </w:pPr>
            <w:r w:rsidDel="00000000" w:rsidR="00000000" w:rsidRPr="00000000">
              <w:rPr>
                <w:color w:val="000000"/>
                <w:sz w:val="24"/>
                <w:szCs w:val="24"/>
                <w:rtl w:val="0"/>
              </w:rPr>
              <w:t xml:space="preserve">PROPIETARIO DEL PROCESO</w:t>
            </w:r>
          </w:p>
        </w:tc>
        <w:tc>
          <w:tcPr>
            <w:tcBorders>
              <w:top w:color="bfbfbf" w:space="0" w:sz="2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27">
            <w:pPr>
              <w:jc w:val="both"/>
              <w:rPr>
                <w:color w:val="000000"/>
              </w:rPr>
            </w:pPr>
            <w:r w:rsidDel="00000000" w:rsidR="00000000" w:rsidRPr="00000000">
              <w:rPr>
                <w:color w:val="000000"/>
                <w:rtl w:val="0"/>
              </w:rPr>
              <w:t xml:space="preserve"> </w:t>
            </w:r>
            <w:r w:rsidDel="00000000" w:rsidR="00000000" w:rsidRPr="00000000">
              <w:rPr>
                <w:rtl w:val="0"/>
              </w:rPr>
              <w:t xml:space="preserve">Equipo de Taller Integrador I.</w:t>
            </w:r>
            <w:r w:rsidDel="00000000" w:rsidR="00000000" w:rsidRPr="00000000">
              <w:rPr>
                <w:rtl w:val="0"/>
              </w:rPr>
            </w:r>
          </w:p>
        </w:tc>
      </w:tr>
      <w:tr>
        <w:trPr>
          <w:cantSplit w:val="0"/>
          <w:trHeight w:val="755" w:hRule="atLeast"/>
          <w:tblHeader w:val="0"/>
        </w:trPr>
        <w:tc>
          <w:tcPr>
            <w:tcBorders>
              <w:top w:color="000000" w:space="0" w:sz="0" w:val="nil"/>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128">
            <w:pPr>
              <w:rPr>
                <w:color w:val="000000"/>
                <w:sz w:val="24"/>
                <w:szCs w:val="24"/>
              </w:rPr>
            </w:pPr>
            <w:r w:rsidDel="00000000" w:rsidR="00000000" w:rsidRPr="00000000">
              <w:rPr>
                <w:color w:val="000000"/>
                <w:sz w:val="24"/>
                <w:szCs w:val="24"/>
                <w:rtl w:val="0"/>
              </w:rPr>
              <w:t xml:space="preserve">PRINCIPALES PARTES INTERESADAS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29">
            <w:pPr>
              <w:jc w:val="both"/>
              <w:rPr>
                <w:color w:val="000000"/>
              </w:rPr>
            </w:pPr>
            <w:r w:rsidDel="00000000" w:rsidR="00000000" w:rsidRPr="00000000">
              <w:rPr>
                <w:color w:val="000000"/>
                <w:rtl w:val="0"/>
              </w:rPr>
              <w:t xml:space="preserve"> E</w:t>
            </w:r>
            <w:r w:rsidDel="00000000" w:rsidR="00000000" w:rsidRPr="00000000">
              <w:rPr>
                <w:rtl w:val="0"/>
              </w:rPr>
              <w:t xml:space="preserve">studiantes usuarios.</w:t>
            </w:r>
            <w:r w:rsidDel="00000000" w:rsidR="00000000" w:rsidRPr="00000000">
              <w:rPr>
                <w:rtl w:val="0"/>
              </w:rPr>
            </w:r>
          </w:p>
        </w:tc>
      </w:tr>
      <w:tr>
        <w:trPr>
          <w:cantSplit w:val="0"/>
          <w:trHeight w:val="797" w:hRule="atLeast"/>
          <w:tblHeader w:val="0"/>
        </w:trPr>
        <w:tc>
          <w:tcPr>
            <w:tcBorders>
              <w:top w:color="000000" w:space="0" w:sz="0" w:val="nil"/>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12A">
            <w:pPr>
              <w:rPr>
                <w:color w:val="000000"/>
                <w:sz w:val="24"/>
                <w:szCs w:val="24"/>
              </w:rPr>
            </w:pPr>
            <w:r w:rsidDel="00000000" w:rsidR="00000000" w:rsidRPr="00000000">
              <w:rPr>
                <w:color w:val="000000"/>
                <w:sz w:val="24"/>
                <w:szCs w:val="24"/>
                <w:rtl w:val="0"/>
              </w:rPr>
              <w:t xml:space="preserve">CLIENTE FINAL</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2B">
            <w:pPr>
              <w:jc w:val="both"/>
              <w:rPr>
                <w:color w:val="000000"/>
              </w:rPr>
            </w:pPr>
            <w:r w:rsidDel="00000000" w:rsidR="00000000" w:rsidRPr="00000000">
              <w:rPr>
                <w:color w:val="000000"/>
                <w:rtl w:val="0"/>
              </w:rPr>
              <w:t xml:space="preserve"> </w:t>
            </w:r>
            <w:r w:rsidDel="00000000" w:rsidR="00000000" w:rsidRPr="00000000">
              <w:rPr>
                <w:rtl w:val="0"/>
              </w:rPr>
              <w:t xml:space="preserve">Estudiantes universitarios.</w:t>
            </w:r>
            <w:r w:rsidDel="00000000" w:rsidR="00000000" w:rsidRPr="00000000">
              <w:rPr>
                <w:rtl w:val="0"/>
              </w:rPr>
            </w:r>
          </w:p>
        </w:tc>
      </w:tr>
      <w:tr>
        <w:trPr>
          <w:cantSplit w:val="0"/>
          <w:trHeight w:val="8310" w:hRule="atLeast"/>
          <w:tblHeader w:val="0"/>
        </w:trPr>
        <w:tc>
          <w:tcPr>
            <w:tcBorders>
              <w:top w:color="000000" w:space="0" w:sz="0" w:val="nil"/>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12C">
            <w:pPr>
              <w:rPr>
                <w:color w:val="000000"/>
                <w:sz w:val="24"/>
                <w:szCs w:val="24"/>
              </w:rPr>
            </w:pPr>
            <w:r w:rsidDel="00000000" w:rsidR="00000000" w:rsidRPr="00000000">
              <w:rPr>
                <w:color w:val="000000"/>
                <w:sz w:val="24"/>
                <w:szCs w:val="24"/>
                <w:rtl w:val="0"/>
              </w:rPr>
              <w:t xml:space="preserve">BENEFICIOS ESPERADOS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2D">
            <w:pPr>
              <w:numPr>
                <w:ilvl w:val="1"/>
                <w:numId w:val="3"/>
              </w:numPr>
              <w:spacing w:after="160" w:line="278.00000000000006" w:lineRule="auto"/>
              <w:ind w:left="1440" w:hanging="360"/>
              <w:jc w:val="both"/>
              <w:rPr/>
            </w:pPr>
            <w:r w:rsidDel="00000000" w:rsidR="00000000" w:rsidRPr="00000000">
              <w:rPr>
                <w:b w:val="1"/>
                <w:bCs w:val="1"/>
                <w:rtl w:val="0"/>
              </w:rPr>
              <w:t xml:space="preserve">Ahorro de tiempo en estudio</w:t>
            </w:r>
            <w:r w:rsidDel="00000000" w:rsidR="00000000" w:rsidRPr="00000000">
              <w:rPr>
                <w:rtl w:val="0"/>
              </w:rPr>
              <w:t xml:space="preserve"> mediante sesiones breves y enfocadas.</w:t>
            </w:r>
          </w:p>
          <w:p w:rsidR="00000000" w:rsidDel="00000000" w:rsidP="00000000" w:rsidRDefault="00000000" w:rsidRPr="00000000" w14:paraId="0000012E">
            <w:pPr>
              <w:numPr>
                <w:ilvl w:val="1"/>
                <w:numId w:val="3"/>
              </w:numPr>
              <w:spacing w:after="160" w:line="278.00000000000006" w:lineRule="auto"/>
              <w:ind w:left="1440" w:hanging="360"/>
              <w:jc w:val="both"/>
              <w:rPr/>
            </w:pPr>
            <w:r w:rsidDel="00000000" w:rsidR="00000000" w:rsidRPr="00000000">
              <w:rPr>
                <w:b w:val="1"/>
                <w:bCs w:val="1"/>
                <w:rtl w:val="0"/>
              </w:rPr>
              <w:t xml:space="preserve">Mayor motivación </w:t>
            </w:r>
            <w:r w:rsidDel="00000000" w:rsidR="00000000" w:rsidRPr="00000000">
              <w:rPr>
                <w:rtl w:val="0"/>
              </w:rPr>
              <w:t xml:space="preserve">gracias al</w:t>
            </w:r>
            <w:r w:rsidDel="00000000" w:rsidR="00000000" w:rsidRPr="00000000">
              <w:rPr>
                <w:b w:val="1"/>
                <w:bCs w:val="1"/>
                <w:rtl w:val="0"/>
              </w:rPr>
              <w:t xml:space="preserve"> panel de resultados </w:t>
            </w:r>
            <w:r w:rsidDel="00000000" w:rsidR="00000000" w:rsidRPr="00000000">
              <w:rPr>
                <w:rtl w:val="0"/>
              </w:rPr>
              <w:t xml:space="preserve">(tablero de métricas que muestra progreso: coherencia semántica, tasa de recuperación, precisión y evolución longitudinal del usuario).</w:t>
            </w:r>
          </w:p>
          <w:p w:rsidR="00000000" w:rsidDel="00000000" w:rsidP="00000000" w:rsidRDefault="00000000" w:rsidRPr="00000000" w14:paraId="0000012F">
            <w:pPr>
              <w:numPr>
                <w:ilvl w:val="1"/>
                <w:numId w:val="3"/>
              </w:numPr>
              <w:spacing w:after="160" w:line="278.00000000000006" w:lineRule="auto"/>
              <w:ind w:left="1440" w:hanging="360"/>
              <w:jc w:val="both"/>
              <w:rPr/>
            </w:pPr>
            <w:r w:rsidDel="00000000" w:rsidR="00000000" w:rsidRPr="00000000">
              <w:rPr>
                <w:b w:val="1"/>
                <w:bCs w:val="1"/>
                <w:rtl w:val="0"/>
              </w:rPr>
              <w:t xml:space="preserve">Validación práctica del aprendizaje activo</w:t>
            </w:r>
            <w:r w:rsidDel="00000000" w:rsidR="00000000" w:rsidRPr="00000000">
              <w:rPr>
                <w:rtl w:val="0"/>
              </w:rPr>
              <w:t xml:space="preserve">, garantizando que las respuestas se contrasten con el material fuente y no solo con memoria superficial.</w:t>
            </w:r>
          </w:p>
        </w:tc>
      </w:tr>
      <w:tr>
        <w:trPr>
          <w:cantSplit w:val="0"/>
          <w:trHeight w:val="448" w:hRule="atLeast"/>
          <w:tblHeader w:val="0"/>
        </w:trPr>
        <w:tc>
          <w:tcPr>
            <w:tcBorders>
              <w:top w:color="bfbfbf" w:space="0" w:sz="24" w:val="single"/>
              <w:left w:color="bfbfbf" w:space="0" w:sz="4" w:val="single"/>
              <w:bottom w:color="bfbfbf" w:space="0" w:sz="4" w:val="single"/>
              <w:right w:color="bfbfbf" w:space="0" w:sz="6" w:val="single"/>
            </w:tcBorders>
            <w:shd w:fill="d9d9d9" w:val="clear"/>
            <w:vAlign w:val="center"/>
          </w:tcPr>
          <w:p w:rsidR="00000000" w:rsidDel="00000000" w:rsidP="00000000" w:rsidRDefault="00000000" w:rsidRPr="00000000" w14:paraId="00000130">
            <w:pPr>
              <w:rPr>
                <w:b w:val="1"/>
                <w:bCs w:val="1"/>
                <w:color w:val="000000"/>
                <w:sz w:val="18"/>
                <w:szCs w:val="18"/>
              </w:rPr>
            </w:pPr>
            <w:r w:rsidDel="00000000" w:rsidR="00000000" w:rsidRPr="00000000">
              <w:rPr>
                <w:b w:val="1"/>
                <w:bCs w:val="1"/>
                <w:color w:val="000000"/>
                <w:sz w:val="18"/>
                <w:szCs w:val="18"/>
                <w:rtl w:val="0"/>
              </w:rPr>
              <w:t xml:space="preserve">TIPO DE PRESTACIÓN</w:t>
            </w:r>
          </w:p>
        </w:tc>
        <w:tc>
          <w:tcPr>
            <w:gridSpan w:val="3"/>
            <w:tcBorders>
              <w:top w:color="bfbfbf" w:space="0" w:sz="24" w:val="single"/>
              <w:left w:color="000000" w:space="0" w:sz="0" w:val="nil"/>
              <w:bottom w:color="bfbfbf" w:space="0" w:sz="4" w:val="single"/>
              <w:right w:color="bfbfbf" w:space="0" w:sz="6" w:val="single"/>
            </w:tcBorders>
            <w:shd w:fill="d9d9d9" w:val="clear"/>
            <w:vAlign w:val="center"/>
          </w:tcPr>
          <w:p w:rsidR="00000000" w:rsidDel="00000000" w:rsidP="00000000" w:rsidRDefault="00000000" w:rsidRPr="00000000" w14:paraId="00000131">
            <w:pPr>
              <w:rPr>
                <w:b w:val="1"/>
                <w:bCs w:val="1"/>
                <w:color w:val="000000"/>
                <w:sz w:val="18"/>
                <w:szCs w:val="18"/>
              </w:rPr>
            </w:pPr>
            <w:r w:rsidDel="00000000" w:rsidR="00000000" w:rsidRPr="00000000">
              <w:rPr>
                <w:b w:val="1"/>
                <w:bCs w:val="1"/>
                <w:color w:val="000000"/>
                <w:sz w:val="18"/>
                <w:szCs w:val="18"/>
                <w:rtl w:val="0"/>
              </w:rPr>
              <w:t xml:space="preserve">BASE DE ESTIMACIÓN</w:t>
            </w:r>
          </w:p>
        </w:tc>
        <w:tc>
          <w:tcPr>
            <w:tcBorders>
              <w:top w:color="bfbfbf" w:space="0" w:sz="24" w:val="single"/>
              <w:left w:color="000000" w:space="0" w:sz="0" w:val="nil"/>
              <w:bottom w:color="bfbfbf" w:space="0" w:sz="4" w:val="single"/>
              <w:right w:color="bfbfbf" w:space="0" w:sz="4" w:val="single"/>
            </w:tcBorders>
            <w:shd w:fill="d9d9d9" w:val="clear"/>
            <w:vAlign w:val="center"/>
          </w:tcPr>
          <w:p w:rsidR="00000000" w:rsidDel="00000000" w:rsidP="00000000" w:rsidRDefault="00000000" w:rsidRPr="00000000" w14:paraId="00000134">
            <w:pPr>
              <w:jc w:val="center"/>
              <w:rPr>
                <w:b w:val="1"/>
                <w:bCs w:val="1"/>
                <w:color w:val="000000"/>
                <w:sz w:val="18"/>
                <w:szCs w:val="18"/>
              </w:rPr>
            </w:pPr>
            <w:r w:rsidDel="00000000" w:rsidR="00000000" w:rsidRPr="00000000">
              <w:rPr>
                <w:b w:val="1"/>
                <w:bCs w:val="1"/>
                <w:color w:val="000000"/>
                <w:sz w:val="18"/>
                <w:szCs w:val="18"/>
                <w:rtl w:val="0"/>
              </w:rPr>
              <w:t xml:space="preserve">MONTO ESTIMADO DEL BENEFICIO</w:t>
            </w:r>
          </w:p>
        </w:tc>
      </w:tr>
      <w:tr>
        <w:trPr>
          <w:cantSplit w:val="0"/>
          <w:trHeight w:val="673" w:hRule="atLeast"/>
          <w:tblHeader w:val="0"/>
        </w:trPr>
        <w:tc>
          <w:tcPr>
            <w:tcBorders>
              <w:top w:color="000000" w:space="0" w:sz="0" w:val="nil"/>
              <w:left w:color="bfbfbf" w:space="0" w:sz="4" w:val="single"/>
              <w:bottom w:color="bfbfbf" w:space="0" w:sz="4" w:val="single"/>
              <w:right w:color="bfbfbf" w:space="0" w:sz="6" w:val="single"/>
            </w:tcBorders>
            <w:shd w:fill="f2f2f2" w:val="clear"/>
          </w:tcPr>
          <w:p w:rsidR="00000000" w:rsidDel="00000000" w:rsidP="00000000" w:rsidRDefault="00000000" w:rsidRPr="00000000" w14:paraId="00000135">
            <w:pPr>
              <w:rPr>
                <w:b w:val="1"/>
                <w:bCs w:val="1"/>
                <w:color w:val="000000"/>
              </w:rPr>
            </w:pPr>
            <w:r w:rsidDel="00000000" w:rsidR="00000000" w:rsidRPr="00000000">
              <w:rPr>
                <w:b w:val="1"/>
                <w:bCs w:val="1"/>
                <w:rtl w:val="0"/>
              </w:rPr>
              <w:t xml:space="preserve">Ahorro de costes específicos</w:t>
            </w:r>
            <w:r w:rsidDel="00000000" w:rsidR="00000000" w:rsidRPr="00000000">
              <w:rPr>
                <w:rtl w:val="0"/>
              </w:rPr>
            </w:r>
          </w:p>
        </w:tc>
        <w:tc>
          <w:tcPr>
            <w:gridSpan w:val="3"/>
            <w:tcBorders>
              <w:top w:color="bfbfbf" w:space="0" w:sz="4" w:val="single"/>
              <w:left w:color="000000" w:space="0" w:sz="0" w:val="nil"/>
              <w:bottom w:color="bfbfbf" w:space="0" w:sz="4" w:val="single"/>
              <w:right w:color="bfbfbf" w:space="0" w:sz="6" w:val="single"/>
            </w:tcBorders>
            <w:shd w:fill="auto" w:val="clear"/>
          </w:tcPr>
          <w:p w:rsidR="00000000" w:rsidDel="00000000" w:rsidP="00000000" w:rsidRDefault="00000000" w:rsidRPr="00000000" w14:paraId="00000136">
            <w:pPr>
              <w:rPr>
                <w:color w:val="000000"/>
              </w:rPr>
            </w:pPr>
            <w:r w:rsidDel="00000000" w:rsidR="00000000" w:rsidRPr="00000000">
              <w:rPr>
                <w:rtl w:val="0"/>
              </w:rPr>
              <w:t xml:space="preserve">No se requiere compra de software propietario ni licencias; se usa Sentence-Transformers (gratis), Supabase (free tier), Groq API (gratis), Dokploy (gratis), DuckDNS (gratis) y Digital Ocean en versión gratuita.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39">
            <w:pPr>
              <w:jc w:val="right"/>
              <w:rPr>
                <w:color w:val="000000"/>
              </w:rPr>
            </w:pPr>
            <w:r w:rsidDel="00000000" w:rsidR="00000000" w:rsidRPr="00000000">
              <w:rPr>
                <w:rtl w:val="0"/>
              </w:rPr>
              <w:t xml:space="preserve">S/.0 (uso de free tier)</w:t>
            </w:r>
            <w:r w:rsidDel="00000000" w:rsidR="00000000" w:rsidRPr="00000000">
              <w:rPr>
                <w:rtl w:val="0"/>
              </w:rPr>
            </w:r>
          </w:p>
        </w:tc>
      </w:tr>
      <w:tr>
        <w:trPr>
          <w:cantSplit w:val="0"/>
          <w:trHeight w:val="673" w:hRule="atLeast"/>
          <w:tblHeader w:val="0"/>
        </w:trPr>
        <w:tc>
          <w:tcPr>
            <w:tcBorders>
              <w:top w:color="000000" w:space="0" w:sz="0" w:val="nil"/>
              <w:left w:color="bfbfbf" w:space="0" w:sz="4" w:val="single"/>
              <w:bottom w:color="bfbfbf" w:space="0" w:sz="4" w:val="single"/>
              <w:right w:color="bfbfbf" w:space="0" w:sz="6" w:val="single"/>
            </w:tcBorders>
            <w:shd w:fill="f2f2f2" w:val="clear"/>
          </w:tcPr>
          <w:p w:rsidR="00000000" w:rsidDel="00000000" w:rsidP="00000000" w:rsidRDefault="00000000" w:rsidRPr="00000000" w14:paraId="0000013A">
            <w:pPr>
              <w:rPr>
                <w:b w:val="1"/>
                <w:bCs w:val="1"/>
                <w:color w:val="000000"/>
              </w:rPr>
            </w:pPr>
            <w:r w:rsidDel="00000000" w:rsidR="00000000" w:rsidRPr="00000000">
              <w:rPr>
                <w:b w:val="1"/>
                <w:bCs w:val="1"/>
                <w:rtl w:val="0"/>
              </w:rPr>
              <w:t xml:space="preserve">Ingresos mejorados</w:t>
            </w:r>
            <w:r w:rsidDel="00000000" w:rsidR="00000000" w:rsidRPr="00000000">
              <w:rPr>
                <w:rtl w:val="0"/>
              </w:rPr>
            </w:r>
          </w:p>
        </w:tc>
        <w:tc>
          <w:tcPr>
            <w:gridSpan w:val="3"/>
            <w:tcBorders>
              <w:top w:color="bfbfbf" w:space="0" w:sz="4" w:val="single"/>
              <w:left w:color="000000" w:space="0" w:sz="0" w:val="nil"/>
              <w:bottom w:color="bfbfbf" w:space="0" w:sz="4" w:val="single"/>
              <w:right w:color="bfbfbf" w:space="0" w:sz="6" w:val="single"/>
            </w:tcBorders>
            <w:shd w:fill="auto" w:val="clear"/>
          </w:tcPr>
          <w:p w:rsidR="00000000" w:rsidDel="00000000" w:rsidP="00000000" w:rsidRDefault="00000000" w:rsidRPr="00000000" w14:paraId="0000013B">
            <w:pPr>
              <w:rPr>
                <w:color w:val="000000"/>
              </w:rPr>
            </w:pPr>
            <w:r w:rsidDel="00000000" w:rsidR="00000000" w:rsidRPr="00000000">
              <w:rPr>
                <w:rtl w:val="0"/>
              </w:rPr>
              <w:t xml:space="preserve">No aplica a nivel académico; el beneficio se traduce en </w:t>
            </w:r>
            <w:r w:rsidDel="00000000" w:rsidR="00000000" w:rsidRPr="00000000">
              <w:rPr>
                <w:b w:val="1"/>
                <w:bCs w:val="1"/>
                <w:rtl w:val="0"/>
              </w:rPr>
              <w:t xml:space="preserve">valor académico</w:t>
            </w:r>
            <w:r w:rsidDel="00000000" w:rsidR="00000000" w:rsidRPr="00000000">
              <w:rPr>
                <w:rtl w:val="0"/>
              </w:rPr>
              <w:t xml:space="preserve"> para estudiantes y universidad.</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3E">
            <w:pPr>
              <w:jc w:val="center"/>
              <w:rPr>
                <w:color w:val="000000"/>
              </w:rPr>
            </w:pPr>
            <w:r w:rsidDel="00000000" w:rsidR="00000000" w:rsidRPr="00000000">
              <w:rPr>
                <w:rtl w:val="0"/>
              </w:rPr>
              <w:t xml:space="preserve">-</w:t>
            </w:r>
            <w:r w:rsidDel="00000000" w:rsidR="00000000" w:rsidRPr="00000000">
              <w:rPr>
                <w:rtl w:val="0"/>
              </w:rPr>
            </w:r>
          </w:p>
        </w:tc>
      </w:tr>
      <w:tr>
        <w:trPr>
          <w:cantSplit w:val="0"/>
          <w:trHeight w:val="673" w:hRule="atLeast"/>
          <w:tblHeader w:val="0"/>
        </w:trPr>
        <w:tc>
          <w:tcPr>
            <w:tcBorders>
              <w:top w:color="000000" w:space="0" w:sz="0" w:val="nil"/>
              <w:left w:color="bfbfbf" w:space="0" w:sz="4" w:val="single"/>
              <w:bottom w:color="bfbfbf" w:space="0" w:sz="4" w:val="single"/>
              <w:right w:color="bfbfbf" w:space="0" w:sz="6" w:val="single"/>
            </w:tcBorders>
            <w:shd w:fill="f2f2f2" w:val="clear"/>
          </w:tcPr>
          <w:p w:rsidR="00000000" w:rsidDel="00000000" w:rsidP="00000000" w:rsidRDefault="00000000" w:rsidRPr="00000000" w14:paraId="0000013F">
            <w:pPr>
              <w:rPr>
                <w:b w:val="1"/>
                <w:bCs w:val="1"/>
                <w:color w:val="000000"/>
              </w:rPr>
            </w:pPr>
            <w:r w:rsidDel="00000000" w:rsidR="00000000" w:rsidRPr="00000000">
              <w:rPr>
                <w:b w:val="1"/>
                <w:bCs w:val="1"/>
                <w:rtl w:val="0"/>
              </w:rPr>
              <w:t xml:space="preserve">Mayor productividad (suave)</w:t>
            </w:r>
            <w:r w:rsidDel="00000000" w:rsidR="00000000" w:rsidRPr="00000000">
              <w:rPr>
                <w:rtl w:val="0"/>
              </w:rPr>
            </w:r>
          </w:p>
        </w:tc>
        <w:tc>
          <w:tcPr>
            <w:gridSpan w:val="3"/>
            <w:tcBorders>
              <w:top w:color="bfbfbf" w:space="0" w:sz="4" w:val="single"/>
              <w:left w:color="000000" w:space="0" w:sz="0" w:val="nil"/>
              <w:bottom w:color="bfbfbf" w:space="0" w:sz="4" w:val="single"/>
              <w:right w:color="bfbfbf" w:space="0" w:sz="6" w:val="single"/>
            </w:tcBorders>
            <w:shd w:fill="auto" w:val="clear"/>
          </w:tcPr>
          <w:p w:rsidR="00000000" w:rsidDel="00000000" w:rsidP="00000000" w:rsidRDefault="00000000" w:rsidRPr="00000000" w14:paraId="00000140">
            <w:pPr>
              <w:rPr>
                <w:color w:val="000000"/>
              </w:rPr>
            </w:pPr>
            <w:r w:rsidDel="00000000" w:rsidR="00000000" w:rsidRPr="00000000">
              <w:rPr>
                <w:rtl w:val="0"/>
              </w:rPr>
              <w:t xml:space="preserve">Estudiantes dedican </w:t>
            </w:r>
            <w:r w:rsidDel="00000000" w:rsidR="00000000" w:rsidRPr="00000000">
              <w:rPr>
                <w:b w:val="1"/>
                <w:bCs w:val="1"/>
                <w:rtl w:val="0"/>
              </w:rPr>
              <w:t xml:space="preserve">menos tiempo a releer</w:t>
            </w:r>
            <w:r w:rsidDel="00000000" w:rsidR="00000000" w:rsidRPr="00000000">
              <w:rPr>
                <w:rtl w:val="0"/>
              </w:rPr>
              <w:t xml:space="preserve"> con sesiones cortas de Active Recall. Se estima que pueden </w:t>
            </w:r>
            <w:r w:rsidDel="00000000" w:rsidR="00000000" w:rsidRPr="00000000">
              <w:rPr>
                <w:b w:val="1"/>
                <w:bCs w:val="1"/>
                <w:rtl w:val="0"/>
              </w:rPr>
              <w:t xml:space="preserve">reducir 20–30% del tiempo de estudio</w:t>
            </w:r>
            <w:r w:rsidDel="00000000" w:rsidR="00000000" w:rsidRPr="00000000">
              <w:rPr>
                <w:rtl w:val="0"/>
              </w:rPr>
              <w:t xml:space="preserve"> (valor estimado cualitativo).</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43">
            <w:pPr>
              <w:jc w:val="right"/>
              <w:rPr>
                <w:color w:val="000000"/>
              </w:rPr>
            </w:pPr>
            <w:r w:rsidDel="00000000" w:rsidR="00000000" w:rsidRPr="00000000">
              <w:rPr>
                <w:rtl w:val="0"/>
              </w:rPr>
              <w:t xml:space="preserve">Valor intangible</w:t>
            </w:r>
            <w:r w:rsidDel="00000000" w:rsidR="00000000" w:rsidRPr="00000000">
              <w:rPr>
                <w:rtl w:val="0"/>
              </w:rPr>
            </w:r>
          </w:p>
        </w:tc>
      </w:tr>
      <w:tr>
        <w:trPr>
          <w:cantSplit w:val="0"/>
          <w:trHeight w:val="673" w:hRule="atLeast"/>
          <w:tblHeader w:val="0"/>
        </w:trPr>
        <w:tc>
          <w:tcPr>
            <w:tcBorders>
              <w:top w:color="000000" w:space="0" w:sz="0" w:val="nil"/>
              <w:left w:color="bfbfbf" w:space="0" w:sz="4" w:val="single"/>
              <w:bottom w:color="bfbfbf" w:space="0" w:sz="4" w:val="single"/>
              <w:right w:color="bfbfbf" w:space="0" w:sz="6" w:val="single"/>
            </w:tcBorders>
            <w:shd w:fill="f2f2f2" w:val="clear"/>
          </w:tcPr>
          <w:p w:rsidR="00000000" w:rsidDel="00000000" w:rsidP="00000000" w:rsidRDefault="00000000" w:rsidRPr="00000000" w14:paraId="00000144">
            <w:pPr>
              <w:rPr>
                <w:b w:val="1"/>
                <w:bCs w:val="1"/>
                <w:color w:val="000000"/>
              </w:rPr>
            </w:pPr>
            <w:r w:rsidDel="00000000" w:rsidR="00000000" w:rsidRPr="00000000">
              <w:rPr>
                <w:b w:val="1"/>
                <w:bCs w:val="1"/>
                <w:rtl w:val="0"/>
              </w:rPr>
              <w:t xml:space="preserve">Cumplimiento mejorado</w:t>
            </w:r>
            <w:r w:rsidDel="00000000" w:rsidR="00000000" w:rsidRPr="00000000">
              <w:rPr>
                <w:rtl w:val="0"/>
              </w:rPr>
            </w:r>
          </w:p>
        </w:tc>
        <w:tc>
          <w:tcPr>
            <w:gridSpan w:val="3"/>
            <w:tcBorders>
              <w:top w:color="bfbfbf" w:space="0" w:sz="4" w:val="single"/>
              <w:left w:color="000000" w:space="0" w:sz="0" w:val="nil"/>
              <w:bottom w:color="bfbfbf" w:space="0" w:sz="4" w:val="single"/>
              <w:right w:color="bfbfbf" w:space="0" w:sz="6" w:val="single"/>
            </w:tcBorders>
            <w:shd w:fill="auto" w:val="clear"/>
          </w:tcPr>
          <w:p w:rsidR="00000000" w:rsidDel="00000000" w:rsidP="00000000" w:rsidRDefault="00000000" w:rsidRPr="00000000" w14:paraId="00000145">
            <w:pPr>
              <w:rPr>
                <w:color w:val="000000"/>
              </w:rPr>
            </w:pPr>
            <w:r w:rsidDel="00000000" w:rsidR="00000000" w:rsidRPr="00000000">
              <w:rPr>
                <w:rtl w:val="0"/>
              </w:rPr>
              <w:t xml:space="preserve">Mayor adherencia al plan de estudio al usar la app </w:t>
            </w:r>
            <w:r w:rsidDel="00000000" w:rsidR="00000000" w:rsidRPr="00000000">
              <w:rPr>
                <w:b w:val="1"/>
                <w:bCs w:val="1"/>
                <w:rtl w:val="0"/>
              </w:rPr>
              <w:t xml:space="preserve">≥80% de validación semántica</w:t>
            </w:r>
            <w:r w:rsidDel="00000000" w:rsidR="00000000" w:rsidRPr="00000000">
              <w:rPr>
                <w:rtl w:val="0"/>
              </w:rPr>
              <w:t xml:space="preserve"> en respuestas validadas automáticamente (meta de validación técnica).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48">
            <w:pPr>
              <w:jc w:val="right"/>
              <w:rPr>
                <w:color w:val="000000"/>
              </w:rPr>
            </w:pPr>
            <w:r w:rsidDel="00000000" w:rsidR="00000000" w:rsidRPr="00000000">
              <w:rPr>
                <w:rtl w:val="0"/>
              </w:rPr>
              <w:t xml:space="preserve">Valor intangible</w:t>
            </w:r>
            <w:r w:rsidDel="00000000" w:rsidR="00000000" w:rsidRPr="00000000">
              <w:rPr>
                <w:rtl w:val="0"/>
              </w:rPr>
            </w:r>
          </w:p>
        </w:tc>
      </w:tr>
      <w:tr>
        <w:trPr>
          <w:cantSplit w:val="0"/>
          <w:trHeight w:val="673" w:hRule="atLeast"/>
          <w:tblHeader w:val="0"/>
        </w:trPr>
        <w:tc>
          <w:tcPr>
            <w:tcBorders>
              <w:top w:color="000000" w:space="0" w:sz="0" w:val="nil"/>
              <w:left w:color="bfbfbf" w:space="0" w:sz="4" w:val="single"/>
              <w:bottom w:color="bfbfbf" w:space="0" w:sz="4" w:val="single"/>
              <w:right w:color="bfbfbf" w:space="0" w:sz="6" w:val="single"/>
            </w:tcBorders>
            <w:shd w:fill="f2f2f2" w:val="clear"/>
          </w:tcPr>
          <w:p w:rsidR="00000000" w:rsidDel="00000000" w:rsidP="00000000" w:rsidRDefault="00000000" w:rsidRPr="00000000" w14:paraId="00000149">
            <w:pPr>
              <w:rPr>
                <w:b w:val="1"/>
                <w:bCs w:val="1"/>
                <w:color w:val="000000"/>
              </w:rPr>
            </w:pPr>
            <w:r w:rsidDel="00000000" w:rsidR="00000000" w:rsidRPr="00000000">
              <w:rPr>
                <w:b w:val="1"/>
                <w:bCs w:val="1"/>
                <w:rtl w:val="0"/>
              </w:rPr>
              <w:t xml:space="preserve">Mejor toma de decisiones</w:t>
            </w:r>
            <w:r w:rsidDel="00000000" w:rsidR="00000000" w:rsidRPr="00000000">
              <w:rPr>
                <w:rtl w:val="0"/>
              </w:rPr>
            </w:r>
          </w:p>
        </w:tc>
        <w:tc>
          <w:tcPr>
            <w:gridSpan w:val="3"/>
            <w:tcBorders>
              <w:top w:color="bfbfbf" w:space="0" w:sz="4" w:val="single"/>
              <w:left w:color="000000" w:space="0" w:sz="0" w:val="nil"/>
              <w:bottom w:color="bfbfbf" w:space="0" w:sz="4" w:val="single"/>
              <w:right w:color="bfbfbf" w:space="0" w:sz="6" w:val="single"/>
            </w:tcBorders>
            <w:shd w:fill="auto" w:val="clear"/>
          </w:tcPr>
          <w:p w:rsidR="00000000" w:rsidDel="00000000" w:rsidP="00000000" w:rsidRDefault="00000000" w:rsidRPr="00000000" w14:paraId="0000014A">
            <w:pPr>
              <w:rPr>
                <w:color w:val="000000"/>
              </w:rPr>
            </w:pPr>
            <w:r w:rsidDel="00000000" w:rsidR="00000000" w:rsidRPr="00000000">
              <w:rPr>
                <w:rtl w:val="0"/>
              </w:rPr>
              <w:t xml:space="preserve">El </w:t>
            </w:r>
            <w:r w:rsidDel="00000000" w:rsidR="00000000" w:rsidRPr="00000000">
              <w:rPr>
                <w:b w:val="1"/>
                <w:bCs w:val="1"/>
                <w:rtl w:val="0"/>
              </w:rPr>
              <w:t xml:space="preserve">panel de resultados</w:t>
            </w:r>
            <w:r w:rsidDel="00000000" w:rsidR="00000000" w:rsidRPr="00000000">
              <w:rPr>
                <w:rtl w:val="0"/>
              </w:rPr>
              <w:t xml:space="preserve"> en métricas permite al estudiante identificar sus áreas débiles y decidir en qué temas concentrar su estudio.</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4D">
            <w:pPr>
              <w:jc w:val="right"/>
              <w:rPr>
                <w:color w:val="000000"/>
              </w:rPr>
            </w:pPr>
            <w:r w:rsidDel="00000000" w:rsidR="00000000" w:rsidRPr="00000000">
              <w:rPr>
                <w:rtl w:val="0"/>
              </w:rPr>
              <w:t xml:space="preserve">Valor intangible</w:t>
            </w:r>
            <w:r w:rsidDel="00000000" w:rsidR="00000000" w:rsidRPr="00000000">
              <w:rPr>
                <w:rtl w:val="0"/>
              </w:rPr>
            </w:r>
          </w:p>
        </w:tc>
      </w:tr>
      <w:tr>
        <w:trPr>
          <w:cantSplit w:val="0"/>
          <w:trHeight w:val="673" w:hRule="atLeast"/>
          <w:tblHeader w:val="0"/>
        </w:trPr>
        <w:tc>
          <w:tcPr>
            <w:tcBorders>
              <w:top w:color="000000" w:space="0" w:sz="0" w:val="nil"/>
              <w:left w:color="bfbfbf" w:space="0" w:sz="4" w:val="single"/>
              <w:bottom w:color="bfbfbf" w:space="0" w:sz="4" w:val="single"/>
              <w:right w:color="bfbfbf" w:space="0" w:sz="6" w:val="single"/>
            </w:tcBorders>
            <w:shd w:fill="f2f2f2" w:val="clear"/>
          </w:tcPr>
          <w:p w:rsidR="00000000" w:rsidDel="00000000" w:rsidP="00000000" w:rsidRDefault="00000000" w:rsidRPr="00000000" w14:paraId="0000014E">
            <w:pPr>
              <w:rPr>
                <w:b w:val="1"/>
                <w:bCs w:val="1"/>
                <w:color w:val="000000"/>
              </w:rPr>
            </w:pPr>
            <w:r w:rsidDel="00000000" w:rsidR="00000000" w:rsidRPr="00000000">
              <w:rPr>
                <w:b w:val="1"/>
                <w:bCs w:val="1"/>
                <w:rtl w:val="0"/>
              </w:rPr>
              <w:t xml:space="preserve">Menos mantenimiento</w:t>
            </w:r>
            <w:r w:rsidDel="00000000" w:rsidR="00000000" w:rsidRPr="00000000">
              <w:rPr>
                <w:rtl w:val="0"/>
              </w:rPr>
            </w:r>
          </w:p>
        </w:tc>
        <w:tc>
          <w:tcPr>
            <w:gridSpan w:val="3"/>
            <w:tcBorders>
              <w:top w:color="bfbfbf" w:space="0" w:sz="4" w:val="single"/>
              <w:left w:color="000000" w:space="0" w:sz="0" w:val="nil"/>
              <w:bottom w:color="bfbfbf" w:space="0" w:sz="4" w:val="single"/>
              <w:right w:color="bfbfbf" w:space="0" w:sz="6" w:val="single"/>
            </w:tcBorders>
            <w:shd w:fill="auto" w:val="clear"/>
          </w:tcPr>
          <w:p w:rsidR="00000000" w:rsidDel="00000000" w:rsidP="00000000" w:rsidRDefault="00000000" w:rsidRPr="00000000" w14:paraId="0000014F">
            <w:pPr>
              <w:rPr/>
            </w:pPr>
            <w:r w:rsidDel="00000000" w:rsidR="00000000" w:rsidRPr="00000000">
              <w:rPr>
                <w:rtl w:val="0"/>
              </w:rPr>
              <w:t xml:space="preserve">La aplicación web está desplegada en infraestructura tecnológica gratuita (stack gratuito: </w:t>
            </w:r>
          </w:p>
          <w:p w:rsidR="00000000" w:rsidDel="00000000" w:rsidP="00000000" w:rsidRDefault="00000000" w:rsidRPr="00000000" w14:paraId="00000150">
            <w:pPr>
              <w:rPr>
                <w:color w:val="000000"/>
              </w:rPr>
            </w:pPr>
            <w:r w:rsidDel="00000000" w:rsidR="00000000" w:rsidRPr="00000000">
              <w:rPr>
                <w:rtl w:val="0"/>
              </w:rPr>
              <w:t xml:space="preserve">Sentence-Transformers + Supabase free tier + Groq API + Dokploy + Traefik + DuckDNS), lo que requiere </w:t>
            </w:r>
            <w:r w:rsidDel="00000000" w:rsidR="00000000" w:rsidRPr="00000000">
              <w:rPr>
                <w:b w:val="1"/>
                <w:bCs w:val="1"/>
                <w:rtl w:val="0"/>
              </w:rPr>
              <w:t xml:space="preserve">bajo mantenimiento</w:t>
            </w:r>
            <w:r w:rsidDel="00000000" w:rsidR="00000000" w:rsidRPr="00000000">
              <w:rPr>
                <w:rtl w:val="0"/>
              </w:rPr>
              <w:t xml:space="preserve"> (sin dependencias de APIs de pago).</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f9f9f9" w:val="clear"/>
          </w:tcPr>
          <w:p w:rsidR="00000000" w:rsidDel="00000000" w:rsidP="00000000" w:rsidRDefault="00000000" w:rsidRPr="00000000" w14:paraId="00000153">
            <w:pPr>
              <w:jc w:val="right"/>
              <w:rPr>
                <w:color w:val="000000"/>
              </w:rPr>
            </w:pPr>
            <w:r w:rsidDel="00000000" w:rsidR="00000000" w:rsidRPr="00000000">
              <w:rPr>
                <w:rtl w:val="0"/>
              </w:rPr>
              <w:t xml:space="preserve">$0</w:t>
            </w:r>
            <w:r w:rsidDel="00000000" w:rsidR="00000000" w:rsidRPr="00000000">
              <w:rPr>
                <w:rtl w:val="0"/>
              </w:rPr>
            </w:r>
          </w:p>
        </w:tc>
      </w:tr>
      <w:tr>
        <w:trPr>
          <w:cantSplit w:val="0"/>
          <w:trHeight w:val="673" w:hRule="atLeast"/>
          <w:tblHeader w:val="0"/>
        </w:trPr>
        <w:tc>
          <w:tcPr>
            <w:tcBorders>
              <w:top w:color="000000" w:space="0" w:sz="0" w:val="nil"/>
              <w:left w:color="bfbfbf" w:space="0" w:sz="4" w:val="single"/>
              <w:bottom w:color="bfbfbf" w:space="0" w:sz="8" w:val="single"/>
              <w:right w:color="bfbfbf" w:space="0" w:sz="6" w:val="single"/>
            </w:tcBorders>
            <w:shd w:fill="f2f2f2" w:val="clear"/>
          </w:tcPr>
          <w:p w:rsidR="00000000" w:rsidDel="00000000" w:rsidP="00000000" w:rsidRDefault="00000000" w:rsidRPr="00000000" w14:paraId="00000154">
            <w:pPr>
              <w:rPr>
                <w:b w:val="1"/>
                <w:bCs w:val="1"/>
                <w:color w:val="000000"/>
              </w:rPr>
            </w:pPr>
            <w:r w:rsidDel="00000000" w:rsidR="00000000" w:rsidRPr="00000000">
              <w:rPr>
                <w:b w:val="1"/>
                <w:bCs w:val="1"/>
                <w:rtl w:val="0"/>
              </w:rPr>
              <w:t xml:space="preserve">Otros costos evitados</w:t>
            </w:r>
            <w:r w:rsidDel="00000000" w:rsidR="00000000" w:rsidRPr="00000000">
              <w:rPr>
                <w:rtl w:val="0"/>
              </w:rPr>
            </w:r>
          </w:p>
        </w:tc>
        <w:tc>
          <w:tcPr>
            <w:gridSpan w:val="3"/>
            <w:tcBorders>
              <w:top w:color="bfbfbf" w:space="0" w:sz="4" w:val="single"/>
              <w:left w:color="000000" w:space="0" w:sz="0" w:val="nil"/>
              <w:bottom w:color="bfbfbf" w:space="0" w:sz="8" w:val="single"/>
              <w:right w:color="bfbfbf" w:space="0" w:sz="6" w:val="single"/>
            </w:tcBorders>
            <w:shd w:fill="auto" w:val="clear"/>
          </w:tcPr>
          <w:p w:rsidR="00000000" w:rsidDel="00000000" w:rsidP="00000000" w:rsidRDefault="00000000" w:rsidRPr="00000000" w14:paraId="00000155">
            <w:pPr>
              <w:rPr>
                <w:color w:val="000000"/>
              </w:rPr>
            </w:pPr>
            <w:r w:rsidDel="00000000" w:rsidR="00000000" w:rsidRPr="00000000">
              <w:rPr>
                <w:rtl w:val="0"/>
              </w:rPr>
              <w:t xml:space="preserve">Se evitan gastos en materiales físicos (tarjetas de papel, impresiones) y se centraliza todo en digital.</w:t>
            </w:r>
            <w:r w:rsidDel="00000000" w:rsidR="00000000" w:rsidRPr="00000000">
              <w:rPr>
                <w:rtl w:val="0"/>
              </w:rPr>
            </w:r>
          </w:p>
        </w:tc>
        <w:tc>
          <w:tcPr>
            <w:tcBorders>
              <w:top w:color="000000" w:space="0" w:sz="0" w:val="nil"/>
              <w:left w:color="000000" w:space="0" w:sz="0" w:val="nil"/>
              <w:bottom w:color="bfbfbf" w:space="0" w:sz="8" w:val="single"/>
              <w:right w:color="bfbfbf" w:space="0" w:sz="4" w:val="single"/>
            </w:tcBorders>
            <w:shd w:fill="f9f9f9" w:val="clear"/>
          </w:tcPr>
          <w:p w:rsidR="00000000" w:rsidDel="00000000" w:rsidP="00000000" w:rsidRDefault="00000000" w:rsidRPr="00000000" w14:paraId="00000158">
            <w:pPr>
              <w:jc w:val="right"/>
              <w:rPr>
                <w:color w:val="000000"/>
              </w:rPr>
            </w:pPr>
            <w:r w:rsidDel="00000000" w:rsidR="00000000" w:rsidRPr="00000000">
              <w:rPr>
                <w:rtl w:val="0"/>
              </w:rPr>
              <w:t xml:space="preserve">Ahorro referencial: </w:t>
            </w:r>
            <w:r w:rsidDel="00000000" w:rsidR="00000000" w:rsidRPr="00000000">
              <w:rPr>
                <w:b w:val="1"/>
                <w:bCs w:val="1"/>
                <w:rtl w:val="0"/>
              </w:rPr>
              <w:t xml:space="preserve">S/ 30.00 – S/ 60.00</w:t>
            </w:r>
            <w:r w:rsidDel="00000000" w:rsidR="00000000" w:rsidRPr="00000000">
              <w:rPr>
                <w:rtl w:val="0"/>
              </w:rPr>
              <w:t xml:space="preserve"> por semestre</w:t>
            </w:r>
            <w:r w:rsidDel="00000000" w:rsidR="00000000" w:rsidRPr="00000000">
              <w:rPr>
                <w:rtl w:val="0"/>
              </w:rPr>
            </w:r>
          </w:p>
        </w:tc>
      </w:tr>
      <w:tr>
        <w:trPr>
          <w:cantSplit w:val="0"/>
          <w:trHeight w:val="598"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9">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A">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B">
            <w:pPr>
              <w:rPr>
                <w:color w:val="000000"/>
              </w:rPr>
            </w:pPr>
            <w:r w:rsidDel="00000000" w:rsidR="00000000" w:rsidRPr="00000000">
              <w:rPr>
                <w:rtl w:val="0"/>
              </w:rPr>
            </w:r>
          </w:p>
        </w:tc>
        <w:tc>
          <w:tcPr>
            <w:tcBorders>
              <w:top w:color="bfbfbf" w:space="0" w:sz="8"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5C">
            <w:pPr>
              <w:jc w:val="right"/>
              <w:rPr>
                <w:color w:val="000000"/>
              </w:rPr>
            </w:pPr>
            <w:r w:rsidDel="00000000" w:rsidR="00000000" w:rsidRPr="00000000">
              <w:rPr>
                <w:rtl w:val="0"/>
              </w:rPr>
              <w:t xml:space="preserve">BENEFICIO TOTAL</w:t>
            </w:r>
            <w:r w:rsidDel="00000000" w:rsidR="00000000" w:rsidRPr="00000000">
              <w:rPr>
                <w:rtl w:val="0"/>
              </w:rPr>
            </w:r>
          </w:p>
        </w:tc>
        <w:tc>
          <w:tcPr>
            <w:tcBorders>
              <w:top w:color="000000" w:space="0" w:sz="0" w:val="nil"/>
              <w:left w:color="bfbfbf" w:space="0" w:sz="6" w:val="single"/>
              <w:bottom w:color="bfbfbf" w:space="0" w:sz="8" w:val="single"/>
              <w:right w:color="bfbfbf" w:space="0" w:sz="4" w:val="single"/>
            </w:tcBorders>
            <w:shd w:fill="e8e8e8" w:val="clear"/>
          </w:tcPr>
          <w:p w:rsidR="00000000" w:rsidDel="00000000" w:rsidP="00000000" w:rsidRDefault="00000000" w:rsidRPr="00000000" w14:paraId="0000015D">
            <w:pPr>
              <w:jc w:val="right"/>
              <w:rPr>
                <w:color w:val="000000"/>
              </w:rPr>
            </w:pPr>
            <w:r w:rsidDel="00000000" w:rsidR="00000000" w:rsidRPr="00000000">
              <w:rPr>
                <w:rtl w:val="0"/>
              </w:rPr>
              <w:t xml:space="preserve">S/.30-60</w:t>
            </w:r>
            <w:r w:rsidDel="00000000" w:rsidR="00000000" w:rsidRPr="00000000">
              <w:rPr>
                <w:rtl w:val="0"/>
              </w:rPr>
            </w:r>
          </w:p>
        </w:tc>
      </w:tr>
    </w:tbl>
    <w:p w:rsidR="00000000" w:rsidDel="00000000" w:rsidP="00000000" w:rsidRDefault="00000000" w:rsidRPr="00000000" w14:paraId="0000015E">
      <w:pPr>
        <w:spacing w:line="276" w:lineRule="auto"/>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15F">
      <w:pPr>
        <w:spacing w:line="276" w:lineRule="auto"/>
        <w:rPr>
          <w:color w:val="000000"/>
          <w:sz w:val="28"/>
          <w:szCs w:val="28"/>
        </w:rPr>
      </w:pPr>
      <w:r w:rsidDel="00000000" w:rsidR="00000000" w:rsidRPr="00000000">
        <w:rPr>
          <w:rtl w:val="0"/>
        </w:rPr>
      </w:r>
    </w:p>
    <w:p w:rsidR="00000000" w:rsidDel="00000000" w:rsidP="00000000" w:rsidRDefault="00000000" w:rsidRPr="00000000" w14:paraId="00000160">
      <w:pPr>
        <w:spacing w:line="276" w:lineRule="auto"/>
        <w:rPr>
          <w:color w:val="000000"/>
          <w:sz w:val="28"/>
          <w:szCs w:val="28"/>
        </w:rPr>
      </w:pPr>
      <w:r w:rsidDel="00000000" w:rsidR="00000000" w:rsidRPr="00000000">
        <w:rPr>
          <w:color w:val="000000"/>
          <w:sz w:val="28"/>
          <w:szCs w:val="28"/>
          <w:rtl w:val="0"/>
        </w:rPr>
        <w:t xml:space="preserve">RIESGOS, LIMITACIONES Y SUPUESTOS</w:t>
      </w:r>
    </w:p>
    <w:tbl>
      <w:tblPr>
        <w:tblStyle w:val="Table12"/>
        <w:tblW w:w="14400.0" w:type="dxa"/>
        <w:jc w:val="left"/>
        <w:tblLayout w:type="fixed"/>
        <w:tblLook w:val="0400"/>
      </w:tblPr>
      <w:tblGrid>
        <w:gridCol w:w="1991"/>
        <w:gridCol w:w="12409"/>
        <w:tblGridChange w:id="0">
          <w:tblGrid>
            <w:gridCol w:w="1991"/>
            <w:gridCol w:w="12409"/>
          </w:tblGrid>
        </w:tblGridChange>
      </w:tblGrid>
      <w:tr>
        <w:trPr>
          <w:cantSplit w:val="0"/>
          <w:trHeight w:val="2200" w:hRule="atLeast"/>
          <w:tblHeader w:val="0"/>
        </w:trPr>
        <w:tc>
          <w:tcPr>
            <w:tcBorders>
              <w:top w:color="bfbfbf" w:space="0" w:sz="24" w:val="single"/>
              <w:left w:color="bfbfbf" w:space="0" w:sz="4" w:val="single"/>
              <w:bottom w:color="bfbfbf" w:space="0" w:sz="4" w:val="single"/>
              <w:right w:color="bfbfbf" w:space="0" w:sz="4" w:val="single"/>
            </w:tcBorders>
            <w:shd w:fill="ffd966" w:val="clear"/>
            <w:vAlign w:val="center"/>
          </w:tcPr>
          <w:p w:rsidR="00000000" w:rsidDel="00000000" w:rsidP="00000000" w:rsidRDefault="00000000" w:rsidRPr="00000000" w14:paraId="00000161">
            <w:pPr>
              <w:rPr>
                <w:color w:val="000000"/>
                <w:sz w:val="24"/>
                <w:szCs w:val="24"/>
              </w:rPr>
            </w:pPr>
            <w:r w:rsidDel="00000000" w:rsidR="00000000" w:rsidRPr="00000000">
              <w:rPr>
                <w:color w:val="000000"/>
                <w:sz w:val="24"/>
                <w:szCs w:val="24"/>
                <w:rtl w:val="0"/>
              </w:rPr>
              <w:t xml:space="preserve">RIESGOS</w:t>
            </w:r>
          </w:p>
        </w:tc>
        <w:tc>
          <w:tcPr>
            <w:tcBorders>
              <w:top w:color="bfbfbf" w:space="0" w:sz="2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62">
            <w:pPr>
              <w:numPr>
                <w:ilvl w:val="1"/>
                <w:numId w:val="4"/>
              </w:numPr>
              <w:spacing w:after="160" w:line="278.00000000000006" w:lineRule="auto"/>
              <w:ind w:left="1440" w:hanging="360"/>
              <w:jc w:val="both"/>
              <w:rPr>
                <w:color w:val="000000"/>
              </w:rPr>
            </w:pPr>
            <w:r w:rsidDel="00000000" w:rsidR="00000000" w:rsidRPr="00000000">
              <w:rPr>
                <w:color w:val="000000"/>
                <w:rtl w:val="0"/>
              </w:rPr>
              <w:t xml:space="preserve">Complejidad de implementación de embeddings y Supabase pgvector con HybridValidator.</w:t>
            </w:r>
          </w:p>
          <w:p w:rsidR="00000000" w:rsidDel="00000000" w:rsidP="00000000" w:rsidRDefault="00000000" w:rsidRPr="00000000" w14:paraId="00000163">
            <w:pPr>
              <w:numPr>
                <w:ilvl w:val="1"/>
                <w:numId w:val="4"/>
              </w:numPr>
              <w:spacing w:after="160" w:line="278.00000000000006" w:lineRule="auto"/>
              <w:ind w:left="1440" w:hanging="360"/>
              <w:jc w:val="both"/>
              <w:rPr>
                <w:color w:val="000000"/>
              </w:rPr>
            </w:pPr>
            <w:r w:rsidDel="00000000" w:rsidR="00000000" w:rsidRPr="00000000">
              <w:rPr>
                <w:color w:val="000000"/>
                <w:rtl w:val="0"/>
              </w:rPr>
              <w:t xml:space="preserve">Precisión limitada en validación semántica por modelos no fine-tuneados específicamente para Active Recall.</w:t>
            </w:r>
          </w:p>
          <w:p w:rsidR="00000000" w:rsidDel="00000000" w:rsidP="00000000" w:rsidRDefault="00000000" w:rsidRPr="00000000" w14:paraId="00000164">
            <w:pPr>
              <w:numPr>
                <w:ilvl w:val="1"/>
                <w:numId w:val="4"/>
              </w:numPr>
              <w:ind w:left="1440" w:hanging="360"/>
              <w:jc w:val="both"/>
              <w:rPr>
                <w:color w:val="000000"/>
              </w:rPr>
            </w:pPr>
            <w:r w:rsidDel="00000000" w:rsidR="00000000" w:rsidRPr="00000000">
              <w:rPr>
                <w:color w:val="000000"/>
                <w:rtl w:val="0"/>
              </w:rPr>
              <w:t xml:space="preserve">Fragmentación deficiente de PDFs con formato complejo o tablas (requiere chunking semántico robusto).</w:t>
            </w:r>
          </w:p>
        </w:tc>
      </w:tr>
      <w:tr>
        <w:trPr>
          <w:cantSplit w:val="0"/>
          <w:trHeight w:val="2200" w:hRule="atLeast"/>
          <w:tblHeader w:val="0"/>
        </w:trPr>
        <w:tc>
          <w:tcPr>
            <w:tcBorders>
              <w:top w:color="000000" w:space="0" w:sz="0" w:val="nil"/>
              <w:left w:color="bfbfbf" w:space="0" w:sz="4" w:val="single"/>
              <w:bottom w:color="bfbfbf" w:space="0" w:sz="4" w:val="single"/>
              <w:right w:color="bfbfbf" w:space="0" w:sz="4" w:val="single"/>
            </w:tcBorders>
            <w:shd w:fill="ffe699" w:val="clear"/>
            <w:vAlign w:val="center"/>
          </w:tcPr>
          <w:p w:rsidR="00000000" w:rsidDel="00000000" w:rsidP="00000000" w:rsidRDefault="00000000" w:rsidRPr="00000000" w14:paraId="00000165">
            <w:pPr>
              <w:rPr>
                <w:color w:val="000000"/>
                <w:sz w:val="24"/>
                <w:szCs w:val="24"/>
              </w:rPr>
            </w:pPr>
            <w:r w:rsidDel="00000000" w:rsidR="00000000" w:rsidRPr="00000000">
              <w:rPr>
                <w:color w:val="000000"/>
                <w:sz w:val="24"/>
                <w:szCs w:val="24"/>
                <w:rtl w:val="0"/>
              </w:rPr>
              <w:t xml:space="preserve">RESTRICCIONES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66">
            <w:pPr>
              <w:numPr>
                <w:ilvl w:val="1"/>
                <w:numId w:val="4"/>
              </w:numPr>
              <w:spacing w:after="160" w:line="278.00000000000006" w:lineRule="auto"/>
              <w:ind w:left="1440" w:hanging="360"/>
              <w:jc w:val="both"/>
              <w:rPr/>
            </w:pPr>
            <w:r w:rsidDel="00000000" w:rsidR="00000000" w:rsidRPr="00000000">
              <w:rPr>
                <w:rtl w:val="0"/>
              </w:rPr>
              <w:t xml:space="preserve">Desarrollo individual (tiempo limitado).</w:t>
            </w:r>
          </w:p>
          <w:p w:rsidR="00000000" w:rsidDel="00000000" w:rsidP="00000000" w:rsidRDefault="00000000" w:rsidRPr="00000000" w14:paraId="00000167">
            <w:pPr>
              <w:numPr>
                <w:ilvl w:val="1"/>
                <w:numId w:val="4"/>
              </w:numPr>
              <w:spacing w:after="160" w:line="278.00000000000006" w:lineRule="auto"/>
              <w:ind w:left="1440" w:hanging="360"/>
              <w:jc w:val="both"/>
              <w:rPr/>
            </w:pPr>
            <w:r w:rsidDel="00000000" w:rsidR="00000000" w:rsidRPr="00000000">
              <w:rPr>
                <w:rtl w:val="0"/>
              </w:rPr>
              <w:t xml:space="preserve">Validaciones solo con grupo reducido de estudiantes.</w:t>
            </w:r>
          </w:p>
          <w:p w:rsidR="00000000" w:rsidDel="00000000" w:rsidP="00000000" w:rsidRDefault="00000000" w:rsidRPr="00000000" w14:paraId="00000168">
            <w:pPr>
              <w:numPr>
                <w:ilvl w:val="1"/>
                <w:numId w:val="4"/>
              </w:numPr>
              <w:spacing w:after="160" w:line="278.00000000000006" w:lineRule="auto"/>
              <w:ind w:left="1440" w:hanging="360"/>
              <w:jc w:val="both"/>
              <w:rPr/>
            </w:pPr>
            <w:r w:rsidDel="00000000" w:rsidR="00000000" w:rsidRPr="00000000">
              <w:rPr>
                <w:rtl w:val="0"/>
              </w:rPr>
              <w:t xml:space="preserve"> Dependencia de </w:t>
            </w:r>
            <w:r w:rsidDel="00000000" w:rsidR="00000000" w:rsidRPr="00000000">
              <w:rPr>
                <w:b w:val="1"/>
                <w:bCs w:val="1"/>
                <w:rtl w:val="0"/>
              </w:rPr>
              <w:t xml:space="preserve">Sentence-Transformers</w:t>
            </w:r>
            <w:r w:rsidDel="00000000" w:rsidR="00000000" w:rsidRPr="00000000">
              <w:rPr>
                <w:rtl w:val="0"/>
              </w:rPr>
              <w:t xml:space="preserve"> (all-MiniLM-L6-v2) sin fine-tuning específico.</w:t>
            </w:r>
          </w:p>
          <w:p w:rsidR="00000000" w:rsidDel="00000000" w:rsidP="00000000" w:rsidRDefault="00000000" w:rsidRPr="00000000" w14:paraId="00000169">
            <w:pPr>
              <w:numPr>
                <w:ilvl w:val="1"/>
                <w:numId w:val="4"/>
              </w:numPr>
              <w:spacing w:after="160" w:line="278.00000000000006" w:lineRule="auto"/>
              <w:ind w:left="1440" w:hanging="360"/>
              <w:jc w:val="both"/>
              <w:rPr/>
            </w:pPr>
            <w:r w:rsidDel="00000000" w:rsidR="00000000" w:rsidRPr="00000000">
              <w:rPr>
                <w:rtl w:val="0"/>
              </w:rPr>
              <w:t xml:space="preserve">Procesamiento limitado a </w:t>
            </w:r>
            <w:r w:rsidDel="00000000" w:rsidR="00000000" w:rsidRPr="00000000">
              <w:rPr>
                <w:b w:val="1"/>
                <w:bCs w:val="1"/>
                <w:rtl w:val="0"/>
              </w:rPr>
              <w:t xml:space="preserve">PDFs</w:t>
            </w:r>
            <w:r w:rsidDel="00000000" w:rsidR="00000000" w:rsidRPr="00000000">
              <w:rPr>
                <w:rtl w:val="0"/>
              </w:rPr>
              <w:t xml:space="preserve"> de máximo 10 páginas por eficiencia (chunking semántico).</w:t>
            </w:r>
          </w:p>
          <w:p w:rsidR="00000000" w:rsidDel="00000000" w:rsidP="00000000" w:rsidRDefault="00000000" w:rsidRPr="00000000" w14:paraId="0000016A">
            <w:pPr>
              <w:jc w:val="both"/>
              <w:rPr>
                <w:color w:val="000000"/>
              </w:rPr>
            </w:pPr>
            <w:r w:rsidDel="00000000" w:rsidR="00000000" w:rsidRPr="00000000">
              <w:rPr>
                <w:rtl w:val="0"/>
              </w:rPr>
            </w:r>
          </w:p>
        </w:tc>
      </w:tr>
      <w:tr>
        <w:trPr>
          <w:cantSplit w:val="0"/>
          <w:trHeight w:val="2200" w:hRule="atLeast"/>
          <w:tblHeader w:val="0"/>
        </w:trPr>
        <w:tc>
          <w:tcPr>
            <w:tcBorders>
              <w:top w:color="000000" w:space="0" w:sz="0" w:val="nil"/>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16B">
            <w:pPr>
              <w:rPr>
                <w:color w:val="000000"/>
                <w:sz w:val="24"/>
                <w:szCs w:val="24"/>
              </w:rPr>
            </w:pPr>
            <w:r w:rsidDel="00000000" w:rsidR="00000000" w:rsidRPr="00000000">
              <w:rPr>
                <w:color w:val="000000"/>
                <w:sz w:val="24"/>
                <w:szCs w:val="24"/>
                <w:rtl w:val="0"/>
              </w:rPr>
              <w:t xml:space="preserve">SUPOSICIONES</w:t>
            </w:r>
          </w:p>
        </w:tc>
        <w:tc>
          <w:tcPr>
            <w:tcBorders>
              <w:top w:color="bfbfbf" w:space="0" w:sz="4" w:val="single"/>
              <w:left w:color="000000" w:space="0" w:sz="0" w:val="nil"/>
              <w:bottom w:color="bfbfbf" w:space="0" w:sz="4" w:val="single"/>
              <w:right w:color="bfbfbf" w:space="0" w:sz="4" w:val="single"/>
            </w:tcBorders>
            <w:shd w:fill="ffffff" w:val="clear"/>
            <w:vAlign w:val="center"/>
          </w:tcPr>
          <w:p w:rsidR="00000000" w:rsidDel="00000000" w:rsidP="00000000" w:rsidRDefault="00000000" w:rsidRPr="00000000" w14:paraId="0000016C">
            <w:pPr>
              <w:numPr>
                <w:ilvl w:val="1"/>
                <w:numId w:val="4"/>
              </w:numPr>
              <w:spacing w:after="160" w:line="278.00000000000006" w:lineRule="auto"/>
              <w:ind w:left="1440" w:hanging="360"/>
              <w:jc w:val="both"/>
              <w:rPr>
                <w:color w:val="000000"/>
              </w:rPr>
            </w:pPr>
            <w:r w:rsidDel="00000000" w:rsidR="00000000" w:rsidRPr="00000000">
              <w:rPr>
                <w:color w:val="000000"/>
                <w:rtl w:val="0"/>
              </w:rPr>
              <w:t xml:space="preserve">Los estudiantes tienen acceso a internet y dispositivos modernos.</w:t>
            </w:r>
          </w:p>
          <w:p w:rsidR="00000000" w:rsidDel="00000000" w:rsidP="00000000" w:rsidRDefault="00000000" w:rsidRPr="00000000" w14:paraId="0000016D">
            <w:pPr>
              <w:numPr>
                <w:ilvl w:val="1"/>
                <w:numId w:val="4"/>
              </w:numPr>
              <w:ind w:left="1440" w:hanging="360"/>
              <w:jc w:val="both"/>
              <w:rPr/>
            </w:pPr>
            <w:r w:rsidDel="00000000" w:rsidR="00000000" w:rsidRPr="00000000">
              <w:rPr>
                <w:color w:val="000000"/>
                <w:rtl w:val="0"/>
              </w:rPr>
              <w:t xml:space="preserve">La </w:t>
            </w:r>
            <w:r w:rsidDel="00000000" w:rsidR="00000000" w:rsidRPr="00000000">
              <w:rPr>
                <w:b w:val="1"/>
                <w:bCs w:val="1"/>
                <w:color w:val="000000"/>
                <w:rtl w:val="0"/>
              </w:rPr>
              <w:t xml:space="preserve">infraestructura tecnológica gratuita</w:t>
            </w:r>
            <w:r w:rsidDel="00000000" w:rsidR="00000000" w:rsidRPr="00000000">
              <w:rPr>
                <w:color w:val="000000"/>
                <w:rtl w:val="0"/>
              </w:rPr>
              <w:t xml:space="preserve"> (stack gratuito: </w:t>
            </w:r>
            <w:r w:rsidDel="00000000" w:rsidR="00000000" w:rsidRPr="00000000">
              <w:rPr>
                <w:b w:val="1"/>
                <w:bCs w:val="1"/>
                <w:color w:val="000000"/>
                <w:rtl w:val="0"/>
              </w:rPr>
              <w:t xml:space="preserve">Sentence-Transformers + Supabase free tier + Groq API + Dokploy +Digital Ocean + Traefik + DuckDNS</w:t>
            </w:r>
            <w:r w:rsidDel="00000000" w:rsidR="00000000" w:rsidRPr="00000000">
              <w:rPr>
                <w:color w:val="000000"/>
                <w:rtl w:val="0"/>
              </w:rPr>
              <w:t xml:space="preserve">) es suficiente para el MVP.</w:t>
            </w:r>
            <w:r w:rsidDel="00000000" w:rsidR="00000000" w:rsidRPr="00000000">
              <w:rPr>
                <w:rtl w:val="0"/>
              </w:rPr>
            </w:r>
          </w:p>
          <w:p w:rsidR="00000000" w:rsidDel="00000000" w:rsidP="00000000" w:rsidRDefault="00000000" w:rsidRPr="00000000" w14:paraId="0000016E">
            <w:pPr>
              <w:jc w:val="both"/>
              <w:rPr>
                <w:color w:val="000000"/>
              </w:rPr>
            </w:pPr>
            <w:r w:rsidDel="00000000" w:rsidR="00000000" w:rsidRPr="00000000">
              <w:rPr>
                <w:rtl w:val="0"/>
              </w:rPr>
            </w:r>
          </w:p>
        </w:tc>
      </w:tr>
    </w:tbl>
    <w:p w:rsidR="00000000" w:rsidDel="00000000" w:rsidP="00000000" w:rsidRDefault="00000000" w:rsidRPr="00000000" w14:paraId="0000016F">
      <w:pPr>
        <w:spacing w:line="276" w:lineRule="auto"/>
        <w:rPr>
          <w:color w:val="000000"/>
          <w:sz w:val="28"/>
          <w:szCs w:val="28"/>
        </w:rPr>
      </w:pPr>
      <w:r w:rsidDel="00000000" w:rsidR="00000000" w:rsidRPr="00000000">
        <w:rPr>
          <w:rtl w:val="0"/>
        </w:rPr>
      </w:r>
    </w:p>
    <w:p w:rsidR="00000000" w:rsidDel="00000000" w:rsidP="00000000" w:rsidRDefault="00000000" w:rsidRPr="00000000" w14:paraId="00000170">
      <w:pPr>
        <w:spacing w:line="276" w:lineRule="auto"/>
        <w:rPr>
          <w:color w:val="000000"/>
          <w:sz w:val="28"/>
          <w:szCs w:val="28"/>
        </w:rPr>
      </w:pPr>
      <w:r w:rsidDel="00000000" w:rsidR="00000000" w:rsidRPr="00000000">
        <w:rPr>
          <w:rtl w:val="0"/>
        </w:rPr>
      </w:r>
    </w:p>
    <w:tbl>
      <w:tblPr>
        <w:tblStyle w:val="Table13"/>
        <w:tblW w:w="14400.0" w:type="dxa"/>
        <w:jc w:val="left"/>
        <w:tblLayout w:type="fixed"/>
        <w:tblLook w:val="0400"/>
      </w:tblPr>
      <w:tblGrid>
        <w:gridCol w:w="3780"/>
        <w:gridCol w:w="7520"/>
        <w:gridCol w:w="3100"/>
        <w:tblGridChange w:id="0">
          <w:tblGrid>
            <w:gridCol w:w="3780"/>
            <w:gridCol w:w="7520"/>
            <w:gridCol w:w="3100"/>
          </w:tblGrid>
        </w:tblGridChange>
      </w:tblGrid>
      <w:tr>
        <w:trPr>
          <w:cantSplit w:val="0"/>
          <w:trHeight w:val="360" w:hRule="atLeast"/>
          <w:tblHeader w:val="0"/>
        </w:trPr>
        <w:tc>
          <w:tcPr>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171">
            <w:pPr>
              <w:ind w:left="-109" w:firstLine="0"/>
              <w:rPr>
                <w:color w:val="000000"/>
              </w:rPr>
            </w:pPr>
            <w:r w:rsidDel="00000000" w:rsidR="00000000" w:rsidRPr="00000000">
              <w:rPr>
                <w:color w:val="000000"/>
                <w:rtl w:val="0"/>
              </w:rPr>
              <w:t xml:space="preserve">PREPARADO POR</w:t>
            </w:r>
          </w:p>
        </w:tc>
        <w:tc>
          <w:tcPr>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172">
            <w:pPr>
              <w:ind w:left="-109" w:firstLine="0"/>
              <w:rPr>
                <w:color w:val="000000"/>
              </w:rPr>
            </w:pPr>
            <w:r w:rsidDel="00000000" w:rsidR="00000000" w:rsidRPr="00000000">
              <w:rPr>
                <w:color w:val="000000"/>
                <w:rtl w:val="0"/>
              </w:rPr>
              <w:t xml:space="preserve">TÍTULO</w:t>
            </w:r>
          </w:p>
        </w:tc>
        <w:tc>
          <w:tcPr>
            <w:tcBorders>
              <w:top w:color="000000" w:space="0" w:sz="0" w:val="nil"/>
              <w:left w:color="000000" w:space="0" w:sz="0" w:val="nil"/>
              <w:bottom w:color="bfbfbf" w:space="0" w:sz="4" w:val="single"/>
              <w:right w:color="000000" w:space="0" w:sz="0" w:val="nil"/>
            </w:tcBorders>
            <w:shd w:fill="ffffff" w:val="clear"/>
            <w:vAlign w:val="bottom"/>
          </w:tcPr>
          <w:p w:rsidR="00000000" w:rsidDel="00000000" w:rsidP="00000000" w:rsidRDefault="00000000" w:rsidRPr="00000000" w14:paraId="00000173">
            <w:pPr>
              <w:jc w:val="center"/>
              <w:rPr>
                <w:color w:val="000000"/>
              </w:rPr>
            </w:pPr>
            <w:r w:rsidDel="00000000" w:rsidR="00000000" w:rsidRPr="00000000">
              <w:rPr>
                <w:color w:val="000000"/>
                <w:rtl w:val="0"/>
              </w:rPr>
              <w:t xml:space="preserve">FECHA</w:t>
            </w:r>
          </w:p>
        </w:tc>
      </w:tr>
      <w:tr>
        <w:trPr>
          <w:cantSplit w:val="0"/>
          <w:trHeight w:val="900" w:hRule="atLeast"/>
          <w:tblHeader w:val="0"/>
        </w:trPr>
        <w:tc>
          <w:tcPr>
            <w:tcBorders>
              <w:top w:color="bfbfbf" w:space="0" w:sz="4" w:val="single"/>
              <w:left w:color="bfbfbf" w:space="0" w:sz="4" w:val="single"/>
              <w:bottom w:color="bfbfbf" w:space="0" w:sz="24" w:val="single"/>
              <w:right w:color="bfbfbf" w:space="0" w:sz="8" w:val="single"/>
            </w:tcBorders>
            <w:shd w:fill="f7f9fb" w:val="clear"/>
            <w:vAlign w:val="center"/>
          </w:tcPr>
          <w:p w:rsidR="00000000" w:rsidDel="00000000" w:rsidP="00000000" w:rsidRDefault="00000000" w:rsidRPr="00000000" w14:paraId="00000174">
            <w:pPr>
              <w:rPr>
                <w:color w:val="000000"/>
                <w:sz w:val="24"/>
                <w:szCs w:val="24"/>
              </w:rPr>
            </w:pPr>
            <w:r w:rsidDel="00000000" w:rsidR="00000000" w:rsidRPr="00000000">
              <w:rPr>
                <w:color w:val="000000"/>
                <w:sz w:val="24"/>
                <w:szCs w:val="24"/>
                <w:rtl w:val="0"/>
              </w:rPr>
              <w:t xml:space="preserve"> Abel Moya Acosta</w:t>
            </w:r>
          </w:p>
        </w:tc>
        <w:tc>
          <w:tcPr>
            <w:tcBorders>
              <w:top w:color="bfbfbf" w:space="0" w:sz="4" w:val="single"/>
              <w:left w:color="000000" w:space="0" w:sz="0" w:val="nil"/>
              <w:bottom w:color="bfbfbf" w:space="0" w:sz="24" w:val="single"/>
              <w:right w:color="bfbfbf" w:space="0" w:sz="4" w:val="single"/>
            </w:tcBorders>
            <w:shd w:fill="f7f9fb" w:val="clear"/>
            <w:vAlign w:val="center"/>
          </w:tcPr>
          <w:p w:rsidR="00000000" w:rsidDel="00000000" w:rsidP="00000000" w:rsidRDefault="00000000" w:rsidRPr="00000000" w14:paraId="00000175">
            <w:pPr>
              <w:rPr>
                <w:color w:val="000000"/>
                <w:sz w:val="24"/>
                <w:szCs w:val="24"/>
              </w:rPr>
            </w:pPr>
            <w:r w:rsidDel="00000000" w:rsidR="00000000" w:rsidRPr="00000000">
              <w:rPr>
                <w:color w:val="000000"/>
                <w:sz w:val="24"/>
                <w:szCs w:val="24"/>
                <w:rtl w:val="0"/>
              </w:rPr>
              <w:t xml:space="preserve"> </w:t>
            </w:r>
          </w:p>
        </w:tc>
        <w:tc>
          <w:tcPr>
            <w:tcBorders>
              <w:top w:color="bfbfbf" w:space="0" w:sz="4" w:val="single"/>
              <w:left w:color="000000" w:space="0" w:sz="0" w:val="nil"/>
              <w:bottom w:color="bfbfbf" w:space="0" w:sz="24" w:val="single"/>
              <w:right w:color="bfbfbf" w:space="0" w:sz="8" w:val="single"/>
            </w:tcBorders>
            <w:shd w:fill="f7f9fb" w:val="clear"/>
            <w:vAlign w:val="center"/>
          </w:tcPr>
          <w:p w:rsidR="00000000" w:rsidDel="00000000" w:rsidP="00000000" w:rsidRDefault="00000000" w:rsidRPr="00000000" w14:paraId="00000176">
            <w:pPr>
              <w:jc w:val="center"/>
              <w:rPr>
                <w:color w:val="000000"/>
                <w:sz w:val="24"/>
                <w:szCs w:val="24"/>
              </w:rPr>
            </w:pPr>
            <w:r w:rsidDel="00000000" w:rsidR="00000000" w:rsidRPr="00000000">
              <w:rPr>
                <w:color w:val="000000"/>
                <w:sz w:val="24"/>
                <w:szCs w:val="24"/>
                <w:rtl w:val="0"/>
              </w:rPr>
              <w:t xml:space="preserve">04/09/2025 </w:t>
            </w:r>
          </w:p>
        </w:tc>
      </w:tr>
    </w:tbl>
    <w:p w:rsidR="00000000" w:rsidDel="00000000" w:rsidP="00000000" w:rsidRDefault="00000000" w:rsidRPr="00000000" w14:paraId="00000177">
      <w:pPr>
        <w:spacing w:line="276" w:lineRule="auto"/>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178">
      <w:pPr>
        <w:rPr>
          <w:b w:val="1"/>
          <w:bCs w:val="1"/>
          <w:color w:val="000000"/>
          <w:sz w:val="32"/>
          <w:szCs w:val="32"/>
        </w:rPr>
      </w:pPr>
      <w:r w:rsidDel="00000000" w:rsidR="00000000" w:rsidRPr="00000000">
        <w:rPr>
          <w:b w:val="1"/>
          <w:bCs w:val="1"/>
          <w:color w:val="000000"/>
          <w:sz w:val="32"/>
          <w:szCs w:val="32"/>
          <w:rtl w:val="0"/>
        </w:rPr>
        <w:t xml:space="preserve">REFERENCIAS/ANEXO:</w:t>
      </w:r>
    </w:p>
    <w:p w:rsidR="00000000" w:rsidDel="00000000" w:rsidP="00000000" w:rsidRDefault="00000000" w:rsidRPr="00000000" w14:paraId="00000179">
      <w:pPr>
        <w:jc w:val="both"/>
        <w:rPr>
          <w:color w:val="000000"/>
          <w:sz w:val="32"/>
          <w:szCs w:val="32"/>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Ahmed, A., Joorabchi, A., &amp; Hayes, M. J. (2022). On the Application of Sentence Transformers to Automatic Short Answer Grading in Blended Assessment.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2022 33rd Irish Signals and Systems Conference (ISSC)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1–6. </w:t>
      </w:r>
      <w:hyperlink r:id="rId9">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https://www.researchgate.net/publication/362965124_On_the_Application_of_Sentence_Transformers_to_Automatic_Short_Answer_Grading_in_Blended_Assessment</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Devlin, J., Chang, M.-W., Lee, K., &amp; Toutanova, K. (2019). BERT: Pre-training of Deep Bidirectional Transformers for Language Understanding. En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Proceedings of the 2019 Conference of the North American Chapter of the Association for Computational Linguistics: Human Language Technologies, Volume 1</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(pp. 4171–4186). Association for Computational Linguistics. </w:t>
      </w:r>
      <w:hyperlink r:id="rId10">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https://aclanthology.org/N19-1423/</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Karpicke, J. D., &amp; Roediger, H. L. III. (2008). The critical importance of retrieval for learning.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Science, 319</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(5865), 966–968. </w:t>
      </w:r>
      <w:hyperlink r:id="rId11">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https://doi.org/10.1126/science.1152408</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Kaya, M., &amp; Cicekli, I. (2024). A Hybrid Approach for Automated Short Answer Grading.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IEEE Access, 12</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96332–96341. </w:t>
      </w:r>
      <w:hyperlink r:id="rId12">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https://ieeexplore.ieee.org/document/10577980</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Lewis, P., Perez, E., Piktus, A., Petroni, F., Karpukhin, V., Goyal, N., Heinrich, H., Lewis, M., Yih, W., &amp; Kiela, D. (2020). Retrieval-Augmented Generation for Knowledge-Intensive NLP Tasks. En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Advances in Neural Information Processing Systems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(Vol. 33, pp. 9459–9474). Curran Associates, Inc. </w:t>
      </w:r>
      <w:hyperlink r:id="rId13">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https://proceedings.neurips.cc/paper/2020/hash/6b493230205f780e1bc26945df7481e5-Abstract.html</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Metzler, T., Ploeger, P. G., &amp; Hees, J. (2024). Computer-Assisted Short Answer Grading Using Large Language Models and Rubrics. En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Proceedings of INFORMATIK 2024</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(pp. 1383–1393). Gesellschaft für Informatik e.V. </w:t>
      </w:r>
      <w:hyperlink r:id="rId14">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https://doi.org/10.18420/inf2024_121</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Rayo Mosquera, J. S., De La Rosa Peredo, C. R., &amp; Garrido Cordoba, M. (2025). A Hybrid Approach to Information Retrieval and Answer Generation for Regulatory Texts. En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Proceedings of the 1st Regulatory NLP Workshop</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(pp. 31–35). Association for Computational Linguistics. </w:t>
      </w:r>
      <w:hyperlink r:id="rId15">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https://aclanthology.org/2025.regnlp-1.5/</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Reimers, N., &amp; Gurevych, I. (2019). Sentence-BERT: Sentence Embeddings using Siamese BERT-Networks. En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Proceedings of the 2019 Conference on Empirical Methods in Natural Language Processing and the 9th International Joint Conference on Natural Language Processing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(pp. 3982–3992). Association for Computational Linguistics. </w:t>
      </w:r>
      <w:hyperlink r:id="rId16">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https://aclanthology.org/D19-1410/</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Roediger, H. L., &amp; Butler, A. C. (2011). The critical role of retrieval practice in long-term retention.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Trends in Cognitive Sciences, 15</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20–27. </w:t>
      </w:r>
      <w:hyperlink r:id="rId17">
        <w:r w:rsidDel="00000000" w:rsidR="00000000" w:rsidRPr="00000000">
          <w:rPr>
            <w:rFonts w:ascii="Century Gothic" w:cs="Century Gothic" w:eastAsia="Century Gothic" w:hAnsi="Century Gothic"/>
            <w:b w:val="0"/>
            <w:bCs w:val="0"/>
            <w:i w:val="0"/>
            <w:iCs w:val="0"/>
            <w:smallCaps w:val="0"/>
            <w:strike w:val="0"/>
            <w:color w:val="0563c1"/>
            <w:sz w:val="22"/>
            <w:szCs w:val="22"/>
            <w:u w:val="single"/>
            <w:shd w:fill="auto" w:val="clear"/>
            <w:vertAlign w:val="baseline"/>
            <w:rtl w:val="0"/>
          </w:rPr>
          <w:t xml:space="preserve">https://doi.org/10.1016/j.tics.2010.09.003</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firstLine="0"/>
        <w:jc w:val="left"/>
        <w:rPr>
          <w:rFonts w:ascii="Century Gothic" w:cs="Century Gothic" w:eastAsia="Century Gothic" w:hAnsi="Century Gothic"/>
          <w:b w:val="1"/>
          <w:bCs w:val="1"/>
          <w:i w:val="0"/>
          <w:iCs w:val="0"/>
          <w:smallCaps w:val="0"/>
          <w:strike w:val="0"/>
          <w:color w:val="000000"/>
          <w:sz w:val="36"/>
          <w:szCs w:val="36"/>
          <w:u w:val="none"/>
          <w:shd w:fill="auto" w:val="clear"/>
          <w:vertAlign w:val="baseline"/>
        </w:rPr>
      </w:pPr>
      <w:r w:rsidDel="00000000" w:rsidR="00000000" w:rsidRPr="00000000">
        <w:rPr>
          <w:rtl w:val="0"/>
        </w:rPr>
      </w:r>
    </w:p>
    <w:sectPr>
      <w:footerReference r:id="rId18" w:type="default"/>
      <w:footerReference r:id="rId19" w:type="even"/>
      <w:type w:val="nextPage"/>
      <w:pgSz w:h="15840" w:w="12240" w:orient="portrait"/>
      <w:pgMar w:bottom="432" w:top="432" w:left="720" w:right="720" w:header="720" w:footer="51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mallCaps w:val="1"/>
      <w:color w:val="44546a"/>
      <w:sz w:val="28"/>
      <w:szCs w:val="28"/>
    </w:rPr>
  </w:style>
  <w:style w:type="paragraph" w:styleId="Heading2">
    <w:name w:val="heading 2"/>
    <w:basedOn w:val="Normal"/>
    <w:next w:val="Normal"/>
    <w:pPr>
      <w:jc w:val="right"/>
    </w:pPr>
    <w:rPr/>
  </w:style>
  <w:style w:type="paragraph" w:styleId="Heading3">
    <w:name w:val="heading 3"/>
    <w:basedOn w:val="Normal"/>
    <w:next w:val="Normal"/>
    <w:pPr>
      <w:jc w:val="center"/>
    </w:pPr>
    <w:rPr>
      <w:rFonts w:ascii="Arial" w:cs="Arial" w:eastAsia="Arial" w:hAnsi="Arial"/>
      <w:b w:val="1"/>
      <w:bCs w:val="1"/>
      <w:smallCaps w:val="1"/>
    </w:rPr>
  </w:style>
  <w:style w:type="paragraph" w:styleId="Heading4">
    <w:name w:val="heading 4"/>
    <w:basedOn w:val="Normal"/>
    <w:next w:val="Normal"/>
    <w:pPr/>
    <w:rPr>
      <w:b w:val="1"/>
      <w:bCs w:val="1"/>
    </w:rPr>
  </w:style>
  <w:style w:type="paragraph" w:styleId="Heading5">
    <w:name w:val="heading 5"/>
    <w:basedOn w:val="Normal"/>
    <w:next w:val="Normal"/>
    <w:pPr>
      <w:jc w:val="center"/>
    </w:pPr>
    <w:rPr>
      <w:rFonts w:ascii="Arial" w:cs="Arial" w:eastAsia="Arial" w:hAnsi="Arial"/>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40"/>
      <w:szCs w:val="4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rsid w:val="004E7C78"/>
    <w:rPr>
      <w:rFonts w:asciiTheme="majorHAnsi" w:hAnsiTheme="majorHAnsi"/>
      <w:b w:val="1"/>
      <w:caps w:val="1"/>
      <w:sz w:val="16"/>
      <w:szCs w:val="24"/>
    </w:rPr>
  </w:style>
  <w:style w:type="paragraph" w:styleId="Textodeglobo">
    <w:name w:val="Balloon Text"/>
    <w:basedOn w:val="Normal"/>
    <w:semiHidden w:val="1"/>
    <w:rsid w:val="00FB4C7E"/>
    <w:rPr>
      <w:rFonts w:cs="Tahoma"/>
      <w:szCs w:val="16"/>
    </w:rPr>
  </w:style>
  <w:style w:type="character" w:styleId="Ttulo4Car" w:customStyle="1">
    <w:name w:val="Título 4 Car"/>
    <w:basedOn w:val="Fuentedeprrafopredeter"/>
    <w:link w:val="Ttulo4"/>
    <w:rsid w:val="004E7C78"/>
    <w:rPr>
      <w:rFonts w:asciiTheme="minorHAnsi" w:hAnsiTheme="minorHAnsi"/>
      <w:b w:val="1"/>
      <w:sz w:val="16"/>
      <w:szCs w:val="24"/>
    </w:rPr>
  </w:style>
  <w:style w:type="character" w:styleId="Ttulo5Car" w:customStyle="1">
    <w:name w:val="Título 5 Car"/>
    <w:basedOn w:val="Fuentedeprrafopredeter"/>
    <w:link w:val="Ttulo5"/>
    <w:uiPriority w:val="9"/>
    <w:rsid w:val="004E7C78"/>
    <w:rPr>
      <w:rFonts w:asciiTheme="majorHAnsi" w:hAnsiTheme="majorHAnsi"/>
      <w:b w:val="1"/>
      <w:sz w:val="16"/>
      <w:szCs w:val="24"/>
    </w:rPr>
  </w:style>
  <w:style w:type="paragraph" w:styleId="Terms" w:customStyle="1">
    <w:name w:val="Terms"/>
    <w:basedOn w:val="Normal"/>
    <w:unhideWhenUsed w:val="1"/>
    <w:qFormat w:val="1"/>
    <w:rsid w:val="009C4A98"/>
    <w:pPr>
      <w:spacing w:before="40"/>
    </w:pPr>
  </w:style>
  <w:style w:type="character" w:styleId="Textodelmarcadordeposicin">
    <w:name w:val="Placeholder Text"/>
    <w:basedOn w:val="Fuentedeprrafopredeter"/>
    <w:uiPriority w:val="99"/>
    <w:semiHidden w:val="1"/>
    <w:rsid w:val="00B8500C"/>
    <w:rPr>
      <w:color w:val="808080"/>
    </w:rPr>
  </w:style>
  <w:style w:type="paragraph" w:styleId="Fecha">
    <w:name w:val="Date"/>
    <w:basedOn w:val="Normal"/>
    <w:next w:val="Normal"/>
    <w:link w:val="FechaCar"/>
    <w:qFormat w:val="1"/>
    <w:rsid w:val="00B8500C"/>
  </w:style>
  <w:style w:type="character" w:styleId="FechaCar" w:customStyle="1">
    <w:name w:val="Fecha Car"/>
    <w:basedOn w:val="Fuentedeprrafopredeter"/>
    <w:link w:val="Fecha"/>
    <w:rsid w:val="00B8500C"/>
    <w:rPr>
      <w:rFonts w:asciiTheme="minorHAnsi" w:hAnsiTheme="minorHAnsi"/>
      <w:szCs w:val="24"/>
    </w:rPr>
  </w:style>
  <w:style w:type="table" w:styleId="Tablaconcuadrcula">
    <w:name w:val="Table Grid"/>
    <w:basedOn w:val="Tablanormal"/>
    <w:uiPriority w:val="99"/>
    <w:rsid w:val="00547183"/>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BC7F9D"/>
    <w:rPr>
      <w:color w:val="0563c1"/>
      <w:u w:val="single"/>
    </w:rPr>
  </w:style>
  <w:style w:type="character" w:styleId="Hipervnculovisitado">
    <w:name w:val="FollowedHyperlink"/>
    <w:basedOn w:val="Fuentedeprrafopredeter"/>
    <w:uiPriority w:val="99"/>
    <w:semiHidden w:val="1"/>
    <w:unhideWhenUsed w:val="1"/>
    <w:rsid w:val="00BC7F9D"/>
    <w:rPr>
      <w:color w:val="954f72"/>
      <w:u w:val="single"/>
    </w:rPr>
  </w:style>
  <w:style w:type="paragraph" w:styleId="msonormal0" w:customStyle="1">
    <w:name w:val="msonormal"/>
    <w:basedOn w:val="Normal"/>
    <w:rsid w:val="00BC7F9D"/>
    <w:pPr>
      <w:spacing w:after="100" w:afterAutospacing="1" w:before="100" w:beforeAutospacing="1"/>
    </w:pPr>
    <w:rPr>
      <w:rFonts w:ascii="Times New Roman" w:hAnsi="Times New Roman"/>
      <w:sz w:val="24"/>
    </w:rPr>
  </w:style>
  <w:style w:type="paragraph" w:styleId="xl64" w:customStyle="1">
    <w:name w:val="xl64"/>
    <w:basedOn w:val="Normal"/>
    <w:rsid w:val="00BC7F9D"/>
    <w:pPr>
      <w:spacing w:after="100" w:afterAutospacing="1" w:before="100" w:beforeAutospacing="1"/>
      <w:textAlignment w:val="center"/>
    </w:pPr>
    <w:rPr>
      <w:rFonts w:ascii="Times New Roman" w:hAnsi="Times New Roman"/>
      <w:sz w:val="24"/>
    </w:rPr>
  </w:style>
  <w:style w:type="paragraph" w:styleId="xl65" w:customStyle="1">
    <w:name w:val="xl65"/>
    <w:basedOn w:val="Normal"/>
    <w:rsid w:val="00BC7F9D"/>
    <w:pPr>
      <w:spacing w:after="100" w:afterAutospacing="1" w:before="100" w:beforeAutospacing="1"/>
    </w:pPr>
    <w:rPr>
      <w:rFonts w:ascii="Times New Roman" w:hAnsi="Times New Roman"/>
      <w:b w:val="1"/>
      <w:bCs w:val="1"/>
      <w:sz w:val="24"/>
    </w:rPr>
  </w:style>
  <w:style w:type="paragraph" w:styleId="xl66" w:customStyle="1">
    <w:name w:val="xl66"/>
    <w:basedOn w:val="Normal"/>
    <w:rsid w:val="00BC7F9D"/>
    <w:pPr>
      <w:spacing w:after="100" w:afterAutospacing="1" w:before="100" w:beforeAutospacing="1"/>
      <w:ind w:firstLine="100" w:firstLineChars="100"/>
      <w:textAlignment w:val="center"/>
    </w:pPr>
    <w:rPr>
      <w:rFonts w:ascii="Times New Roman" w:hAnsi="Times New Roman"/>
      <w:szCs w:val="16"/>
    </w:rPr>
  </w:style>
  <w:style w:type="paragraph" w:styleId="xl67" w:customStyle="1">
    <w:name w:val="xl67"/>
    <w:basedOn w:val="Normal"/>
    <w:rsid w:val="00BC7F9D"/>
    <w:pPr>
      <w:spacing w:after="100" w:afterAutospacing="1" w:before="100" w:beforeAutospacing="1"/>
      <w:textAlignment w:val="center"/>
    </w:pPr>
    <w:rPr>
      <w:rFonts w:ascii="Times New Roman" w:hAnsi="Times New Roman"/>
      <w:szCs w:val="16"/>
    </w:rPr>
  </w:style>
  <w:style w:type="paragraph" w:styleId="xl68" w:customStyle="1">
    <w:name w:val="xl68"/>
    <w:basedOn w:val="Normal"/>
    <w:rsid w:val="00BC7F9D"/>
    <w:pPr>
      <w:pBdr>
        <w:top w:color="bfbfbf" w:space="0" w:sz="4" w:val="single"/>
        <w:left w:color="bfbfbf" w:space="0" w:sz="4" w:val="single"/>
        <w:bottom w:color="bfbfbf" w:space="0" w:sz="4" w:val="single"/>
        <w:right w:color="bfbfbf" w:space="0" w:sz="4" w:val="single"/>
      </w:pBdr>
      <w:shd w:color="000000" w:fill="222b35" w:val="clear"/>
      <w:spacing w:after="100" w:afterAutospacing="1" w:before="100" w:beforeAutospacing="1"/>
      <w:textAlignment w:val="center"/>
    </w:pPr>
    <w:rPr>
      <w:b w:val="1"/>
      <w:bCs w:val="1"/>
      <w:color w:val="ffffff"/>
      <w:szCs w:val="16"/>
    </w:rPr>
  </w:style>
  <w:style w:type="paragraph" w:styleId="xl69" w:customStyle="1">
    <w:name w:val="xl69"/>
    <w:basedOn w:val="Normal"/>
    <w:rsid w:val="00BC7F9D"/>
    <w:pPr>
      <w:pBdr>
        <w:top w:color="bfbfbf" w:space="0" w:sz="4" w:val="single"/>
        <w:left w:color="bfbfbf" w:space="0" w:sz="4" w:val="single"/>
        <w:bottom w:color="bfbfbf" w:space="0" w:sz="4" w:val="single"/>
        <w:right w:color="bfbfbf" w:space="0" w:sz="4" w:val="single"/>
      </w:pBdr>
      <w:shd w:color="000000" w:fill="595959" w:val="clear"/>
      <w:spacing w:after="100" w:afterAutospacing="1" w:before="100" w:beforeAutospacing="1"/>
      <w:jc w:val="center"/>
      <w:textAlignment w:val="center"/>
    </w:pPr>
    <w:rPr>
      <w:b w:val="1"/>
      <w:bCs w:val="1"/>
      <w:color w:val="ffffff"/>
      <w:szCs w:val="16"/>
    </w:rPr>
  </w:style>
  <w:style w:type="paragraph" w:styleId="xl70" w:customStyle="1">
    <w:name w:val="xl70"/>
    <w:basedOn w:val="Normal"/>
    <w:rsid w:val="00BC7F9D"/>
    <w:pPr>
      <w:spacing w:after="100" w:afterAutospacing="1" w:before="100" w:beforeAutospacing="1"/>
    </w:pPr>
    <w:rPr>
      <w:rFonts w:ascii="Times New Roman" w:hAnsi="Times New Roman"/>
      <w:b w:val="1"/>
      <w:bCs w:val="1"/>
      <w:szCs w:val="16"/>
    </w:rPr>
  </w:style>
  <w:style w:type="paragraph" w:styleId="xl71" w:customStyle="1">
    <w:name w:val="xl71"/>
    <w:basedOn w:val="Normal"/>
    <w:rsid w:val="00BC7F9D"/>
    <w:pPr>
      <w:pBdr>
        <w:top w:color="bfbfbf" w:space="0" w:sz="4" w:val="single"/>
        <w:left w:color="bfbfbf" w:space="0" w:sz="4" w:val="single"/>
        <w:bottom w:color="bfbfbf" w:space="0" w:sz="4" w:val="single"/>
        <w:right w:color="bfbfbf" w:space="0" w:sz="4" w:val="single"/>
      </w:pBdr>
      <w:spacing w:after="100" w:afterAutospacing="1" w:before="100" w:beforeAutospacing="1"/>
      <w:textAlignment w:val="center"/>
    </w:pPr>
    <w:rPr>
      <w:szCs w:val="16"/>
    </w:rPr>
  </w:style>
  <w:style w:type="paragraph" w:styleId="xl72" w:customStyle="1">
    <w:name w:val="xl72"/>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jc w:val="center"/>
      <w:textAlignment w:val="center"/>
    </w:pPr>
    <w:rPr>
      <w:szCs w:val="16"/>
    </w:rPr>
  </w:style>
  <w:style w:type="paragraph" w:styleId="xl73" w:customStyle="1">
    <w:name w:val="xl73"/>
    <w:basedOn w:val="Normal"/>
    <w:rsid w:val="00BC7F9D"/>
    <w:pPr>
      <w:spacing w:after="100" w:afterAutospacing="1" w:before="100" w:beforeAutospacing="1"/>
    </w:pPr>
    <w:rPr>
      <w:rFonts w:ascii="Times New Roman" w:hAnsi="Times New Roman"/>
      <w:szCs w:val="16"/>
    </w:rPr>
  </w:style>
  <w:style w:type="paragraph" w:styleId="xl74" w:customStyle="1">
    <w:name w:val="xl74"/>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jc w:val="center"/>
      <w:textAlignment w:val="center"/>
    </w:pPr>
    <w:rPr>
      <w:szCs w:val="16"/>
    </w:rPr>
  </w:style>
  <w:style w:type="paragraph" w:styleId="xl75" w:customStyle="1">
    <w:name w:val="xl75"/>
    <w:basedOn w:val="Normal"/>
    <w:rsid w:val="00BC7F9D"/>
    <w:pPr>
      <w:pBdr>
        <w:top w:color="bfbfbf" w:space="0" w:sz="4" w:val="single"/>
        <w:left w:color="bfbfbf" w:space="0" w:sz="4" w:val="single"/>
        <w:bottom w:color="bfbfbf" w:space="0" w:sz="4" w:val="single"/>
        <w:right w:color="bfbfbf" w:space="7" w:sz="4" w:val="single"/>
      </w:pBdr>
      <w:shd w:color="000000" w:fill="222b35" w:val="clear"/>
      <w:spacing w:after="100" w:afterAutospacing="1" w:before="100" w:beforeAutospacing="1"/>
      <w:ind w:firstLine="100" w:firstLineChars="100"/>
      <w:jc w:val="right"/>
      <w:textAlignment w:val="center"/>
    </w:pPr>
    <w:rPr>
      <w:b w:val="1"/>
      <w:bCs w:val="1"/>
      <w:color w:val="ffffff"/>
      <w:szCs w:val="16"/>
    </w:rPr>
  </w:style>
  <w:style w:type="paragraph" w:styleId="xl76" w:customStyle="1">
    <w:name w:val="xl76"/>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textAlignment w:val="center"/>
    </w:pPr>
    <w:rPr>
      <w:szCs w:val="16"/>
    </w:rPr>
  </w:style>
  <w:style w:type="paragraph" w:styleId="xl77" w:customStyle="1">
    <w:name w:val="xl77"/>
    <w:basedOn w:val="Normal"/>
    <w:rsid w:val="00BC7F9D"/>
    <w:pPr>
      <w:pBdr>
        <w:top w:color="bfbfbf" w:space="0" w:sz="4" w:val="single"/>
        <w:left w:color="bfbfbf" w:space="0" w:sz="4" w:val="single"/>
        <w:bottom w:color="bfbfbf" w:space="0" w:sz="4" w:val="single"/>
        <w:right w:color="bfbfbf" w:space="0" w:sz="4" w:val="single"/>
      </w:pBdr>
      <w:shd w:color="000000" w:fill="222b35" w:val="clear"/>
      <w:spacing w:after="100" w:afterAutospacing="1" w:before="100" w:beforeAutospacing="1"/>
      <w:jc w:val="center"/>
      <w:textAlignment w:val="center"/>
    </w:pPr>
    <w:rPr>
      <w:b w:val="1"/>
      <w:bCs w:val="1"/>
      <w:color w:val="ffffff"/>
      <w:szCs w:val="16"/>
    </w:rPr>
  </w:style>
  <w:style w:type="paragraph" w:styleId="xl78" w:customStyle="1">
    <w:name w:val="xl78"/>
    <w:basedOn w:val="Normal"/>
    <w:rsid w:val="00BC7F9D"/>
    <w:pPr>
      <w:pBdr>
        <w:top w:color="bfbfbf" w:space="0" w:sz="4" w:val="single"/>
        <w:left w:color="bfbfbf" w:space="0" w:sz="4" w:val="single"/>
        <w:bottom w:color="bfbfbf" w:space="0" w:sz="4" w:val="single"/>
        <w:right w:color="bfbfbf" w:space="0" w:sz="4" w:val="single"/>
      </w:pBdr>
      <w:shd w:color="000000" w:fill="acb9ca" w:val="clear"/>
      <w:spacing w:after="100" w:afterAutospacing="1" w:before="100" w:beforeAutospacing="1"/>
      <w:textAlignment w:val="center"/>
    </w:pPr>
    <w:rPr>
      <w:b w:val="1"/>
      <w:bCs w:val="1"/>
      <w:szCs w:val="16"/>
    </w:rPr>
  </w:style>
  <w:style w:type="paragraph" w:styleId="xl79" w:customStyle="1">
    <w:name w:val="xl79"/>
    <w:basedOn w:val="Normal"/>
    <w:rsid w:val="00BC7F9D"/>
    <w:pPr>
      <w:pBdr>
        <w:top w:color="bfbfbf" w:space="0" w:sz="4" w:val="single"/>
        <w:left w:color="bfbfbf" w:space="0" w:sz="4" w:val="single"/>
        <w:bottom w:color="bfbfbf" w:space="0" w:sz="4" w:val="single"/>
        <w:right w:color="bfbfbf" w:space="0" w:sz="4" w:val="single"/>
      </w:pBdr>
      <w:shd w:color="000000" w:fill="acb9ca" w:val="clear"/>
      <w:spacing w:after="100" w:afterAutospacing="1" w:before="100" w:beforeAutospacing="1"/>
      <w:textAlignment w:val="center"/>
    </w:pPr>
    <w:rPr>
      <w:b w:val="1"/>
      <w:bCs w:val="1"/>
      <w:szCs w:val="16"/>
    </w:rPr>
  </w:style>
  <w:style w:type="paragraph" w:styleId="xl80" w:customStyle="1">
    <w:name w:val="xl80"/>
    <w:basedOn w:val="Normal"/>
    <w:rsid w:val="00BC7F9D"/>
    <w:pPr>
      <w:pBdr>
        <w:top w:color="bfbfbf" w:space="0" w:sz="4" w:val="single"/>
        <w:left w:color="bfbfbf" w:space="0" w:sz="4" w:val="single"/>
        <w:bottom w:color="bfbfbf" w:space="0" w:sz="4" w:val="single"/>
        <w:right w:color="bfbfbf" w:space="0" w:sz="4" w:val="single"/>
      </w:pBdr>
      <w:shd w:color="000000" w:fill="d9d9d9" w:val="clear"/>
      <w:spacing w:after="100" w:afterAutospacing="1" w:before="100" w:beforeAutospacing="1"/>
      <w:textAlignment w:val="center"/>
    </w:pPr>
    <w:rPr>
      <w:b w:val="1"/>
      <w:bCs w:val="1"/>
      <w:szCs w:val="16"/>
    </w:rPr>
  </w:style>
  <w:style w:type="paragraph" w:styleId="xl81" w:customStyle="1">
    <w:name w:val="xl81"/>
    <w:basedOn w:val="Normal"/>
    <w:rsid w:val="00BC7F9D"/>
    <w:pPr>
      <w:pBdr>
        <w:top w:color="bfbfbf" w:space="0" w:sz="4" w:val="single"/>
        <w:left w:color="bfbfbf" w:space="0" w:sz="4" w:val="single"/>
        <w:bottom w:color="bfbfbf" w:space="0" w:sz="4" w:val="single"/>
        <w:right w:color="bfbfbf" w:space="0" w:sz="4" w:val="single"/>
      </w:pBdr>
      <w:shd w:color="000000" w:fill="d9d9d9" w:val="clear"/>
      <w:spacing w:after="100" w:afterAutospacing="1" w:before="100" w:beforeAutospacing="1"/>
      <w:textAlignment w:val="center"/>
    </w:pPr>
    <w:rPr>
      <w:b w:val="1"/>
      <w:bCs w:val="1"/>
      <w:szCs w:val="16"/>
    </w:rPr>
  </w:style>
  <w:style w:type="paragraph" w:styleId="xl82" w:customStyle="1">
    <w:name w:val="xl82"/>
    <w:basedOn w:val="Normal"/>
    <w:rsid w:val="00BC7F9D"/>
    <w:pPr>
      <w:pBdr>
        <w:top w:color="bfbfbf" w:space="0" w:sz="4" w:val="single"/>
        <w:left w:color="bfbfbf" w:space="0" w:sz="4" w:val="single"/>
        <w:bottom w:color="bfbfbf" w:space="0" w:sz="4" w:val="single"/>
        <w:right w:color="bfbfbf" w:space="0" w:sz="4" w:val="single"/>
      </w:pBdr>
      <w:spacing w:after="100" w:afterAutospacing="1" w:before="100" w:beforeAutospacing="1"/>
      <w:textAlignment w:val="center"/>
    </w:pPr>
    <w:rPr>
      <w:szCs w:val="16"/>
    </w:rPr>
  </w:style>
  <w:style w:type="paragraph" w:styleId="xl83" w:customStyle="1">
    <w:name w:val="xl83"/>
    <w:basedOn w:val="Normal"/>
    <w:rsid w:val="00BC7F9D"/>
    <w:pPr>
      <w:pBdr>
        <w:top w:color="bfbfbf" w:space="0" w:sz="4" w:val="single"/>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84" w:customStyle="1">
    <w:name w:val="xl84"/>
    <w:basedOn w:val="Normal"/>
    <w:rsid w:val="00BC7F9D"/>
    <w:pPr>
      <w:pBdr>
        <w:top w:color="bfbfbf" w:space="0" w:sz="4" w:val="single"/>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85" w:customStyle="1">
    <w:name w:val="xl85"/>
    <w:basedOn w:val="Normal"/>
    <w:rsid w:val="00BC7F9D"/>
    <w:pPr>
      <w:pBdr>
        <w:top w:color="bfbfbf" w:space="0" w:sz="4" w:val="single"/>
        <w:left w:color="bfbfbf" w:space="0" w:sz="4" w:val="single"/>
        <w:bottom w:color="bfbfbf" w:space="0" w:sz="4" w:val="single"/>
        <w:right w:color="bfbfbf" w:space="0" w:sz="4" w:val="single"/>
      </w:pBdr>
      <w:shd w:color="000000" w:fill="f2f2f2" w:val="clear"/>
      <w:spacing w:after="100" w:afterAutospacing="1" w:before="100" w:beforeAutospacing="1"/>
      <w:textAlignment w:val="center"/>
    </w:pPr>
    <w:rPr>
      <w:szCs w:val="16"/>
    </w:rPr>
  </w:style>
  <w:style w:type="paragraph" w:styleId="xl86" w:customStyle="1">
    <w:name w:val="xl86"/>
    <w:basedOn w:val="Normal"/>
    <w:rsid w:val="00BC7F9D"/>
    <w:pPr>
      <w:pBdr>
        <w:top w:color="bfbfbf" w:space="0" w:sz="4" w:val="single"/>
        <w:left w:color="bfbfbf" w:space="0" w:sz="4" w:val="single"/>
        <w:bottom w:color="bfbfbf" w:space="0" w:sz="8" w:val="single"/>
        <w:right w:color="bfbfbf" w:space="0" w:sz="4" w:val="single"/>
      </w:pBdr>
      <w:spacing w:after="100" w:afterAutospacing="1" w:before="100" w:beforeAutospacing="1"/>
      <w:textAlignment w:val="center"/>
    </w:pPr>
    <w:rPr>
      <w:szCs w:val="16"/>
    </w:rPr>
  </w:style>
  <w:style w:type="paragraph" w:styleId="xl87" w:customStyle="1">
    <w:name w:val="xl87"/>
    <w:basedOn w:val="Normal"/>
    <w:rsid w:val="00BC7F9D"/>
    <w:pPr>
      <w:pBdr>
        <w:top w:color="bfbfbf" w:space="0" w:sz="4" w:val="single"/>
        <w:left w:color="bfbfbf" w:space="0" w:sz="4" w:val="single"/>
        <w:bottom w:color="bfbfbf" w:space="0" w:sz="8" w:val="single"/>
        <w:right w:color="bfbfbf" w:space="0" w:sz="4" w:val="single"/>
      </w:pBdr>
      <w:spacing w:after="100" w:afterAutospacing="1" w:before="100" w:beforeAutospacing="1"/>
      <w:textAlignment w:val="center"/>
    </w:pPr>
    <w:rPr>
      <w:szCs w:val="16"/>
    </w:rPr>
  </w:style>
  <w:style w:type="paragraph" w:styleId="xl88" w:customStyle="1">
    <w:name w:val="xl88"/>
    <w:basedOn w:val="Normal"/>
    <w:rsid w:val="00BC7F9D"/>
    <w:pPr>
      <w:pBdr>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89" w:customStyle="1">
    <w:name w:val="xl89"/>
    <w:basedOn w:val="Normal"/>
    <w:rsid w:val="00BC7F9D"/>
    <w:pPr>
      <w:pBdr>
        <w:left w:color="bfbfbf" w:space="0" w:sz="4" w:val="single"/>
        <w:bottom w:color="bfbfbf" w:space="0" w:sz="4" w:val="single"/>
        <w:right w:color="bfbfbf" w:space="0" w:sz="4" w:val="single"/>
      </w:pBdr>
      <w:shd w:color="000000" w:fill="d6dce4" w:val="clear"/>
      <w:spacing w:after="100" w:afterAutospacing="1" w:before="100" w:beforeAutospacing="1"/>
      <w:textAlignment w:val="center"/>
    </w:pPr>
    <w:rPr>
      <w:szCs w:val="16"/>
    </w:rPr>
  </w:style>
  <w:style w:type="paragraph" w:styleId="xl90" w:customStyle="1">
    <w:name w:val="xl90"/>
    <w:basedOn w:val="Normal"/>
    <w:rsid w:val="00BC7F9D"/>
    <w:pPr>
      <w:pBdr>
        <w:top w:color="bfbfbf" w:space="0" w:sz="4" w:val="single"/>
        <w:left w:color="bfbfbf" w:space="0" w:sz="4" w:val="single"/>
        <w:right w:color="bfbfbf" w:space="0" w:sz="4" w:val="single"/>
      </w:pBdr>
      <w:spacing w:after="100" w:afterAutospacing="1" w:before="100" w:beforeAutospacing="1"/>
      <w:textAlignment w:val="center"/>
    </w:pPr>
    <w:rPr>
      <w:szCs w:val="16"/>
    </w:rPr>
  </w:style>
  <w:style w:type="paragraph" w:styleId="xl91" w:customStyle="1">
    <w:name w:val="xl91"/>
    <w:basedOn w:val="Normal"/>
    <w:rsid w:val="00BC7F9D"/>
    <w:pPr>
      <w:pBdr>
        <w:top w:color="bfbfbf" w:space="0" w:sz="4" w:val="single"/>
        <w:left w:color="bfbfbf" w:space="0" w:sz="4" w:val="single"/>
        <w:right w:color="bfbfbf" w:space="0" w:sz="4" w:val="single"/>
      </w:pBdr>
      <w:spacing w:after="100" w:afterAutospacing="1" w:before="100" w:beforeAutospacing="1"/>
      <w:textAlignment w:val="center"/>
    </w:pPr>
    <w:rPr>
      <w:szCs w:val="16"/>
    </w:rPr>
  </w:style>
  <w:style w:type="paragraph" w:styleId="xl92" w:customStyle="1">
    <w:name w:val="xl92"/>
    <w:basedOn w:val="Normal"/>
    <w:rsid w:val="00BC7F9D"/>
    <w:pPr>
      <w:pBdr>
        <w:top w:color="bfbfbf" w:space="0" w:sz="4" w:val="single"/>
        <w:left w:color="bfbfbf" w:space="0" w:sz="4" w:val="single"/>
        <w:bottom w:color="bfbfbf" w:space="0" w:sz="8" w:val="single"/>
        <w:right w:color="bfbfbf" w:space="0" w:sz="4" w:val="single"/>
      </w:pBdr>
      <w:shd w:color="000000" w:fill="f2f2f2" w:val="clear"/>
      <w:spacing w:after="100" w:afterAutospacing="1" w:before="100" w:beforeAutospacing="1"/>
      <w:textAlignment w:val="center"/>
    </w:pPr>
    <w:rPr>
      <w:szCs w:val="16"/>
    </w:rPr>
  </w:style>
  <w:style w:type="paragraph" w:styleId="xl93" w:customStyle="1">
    <w:name w:val="xl93"/>
    <w:basedOn w:val="Normal"/>
    <w:rsid w:val="00BC7F9D"/>
    <w:pPr>
      <w:pBdr>
        <w:top w:color="bfbfbf" w:space="0" w:sz="4" w:val="single"/>
        <w:left w:color="bfbfbf" w:space="0" w:sz="4" w:val="single"/>
        <w:bottom w:color="bfbfbf" w:space="0" w:sz="8" w:val="single"/>
        <w:right w:color="bfbfbf" w:space="0" w:sz="4" w:val="single"/>
      </w:pBdr>
      <w:shd w:color="000000" w:fill="f2f2f2" w:val="clear"/>
      <w:spacing w:after="100" w:afterAutospacing="1" w:before="100" w:beforeAutospacing="1"/>
      <w:textAlignment w:val="center"/>
    </w:pPr>
    <w:rPr>
      <w:szCs w:val="16"/>
    </w:rPr>
  </w:style>
  <w:style w:type="paragraph" w:styleId="xl94" w:customStyle="1">
    <w:name w:val="xl94"/>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xl95" w:customStyle="1">
    <w:name w:val="xl95"/>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xl96" w:customStyle="1">
    <w:name w:val="xl96"/>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xl97" w:customStyle="1">
    <w:name w:val="xl97"/>
    <w:basedOn w:val="Normal"/>
    <w:rsid w:val="00BC7F9D"/>
    <w:pPr>
      <w:pBdr>
        <w:top w:color="bfbfbf" w:space="0" w:sz="4" w:val="single"/>
        <w:left w:color="bfbfbf" w:space="0" w:sz="4" w:val="single"/>
        <w:bottom w:color="bfbfbf" w:space="0" w:sz="8" w:val="single"/>
        <w:right w:color="bfbfbf" w:space="0" w:sz="4" w:val="single"/>
      </w:pBdr>
      <w:shd w:color="000000" w:fill="d6dce4" w:val="clear"/>
      <w:spacing w:after="100" w:afterAutospacing="1" w:before="100" w:beforeAutospacing="1"/>
      <w:textAlignment w:val="center"/>
    </w:pPr>
    <w:rPr>
      <w:szCs w:val="16"/>
    </w:rPr>
  </w:style>
  <w:style w:type="paragraph" w:styleId="NormalWeb">
    <w:name w:val="Normal (Web)"/>
    <w:basedOn w:val="Normal"/>
    <w:uiPriority w:val="99"/>
    <w:unhideWhenUsed w:val="1"/>
    <w:rsid w:val="00756B3B"/>
    <w:pPr>
      <w:spacing w:after="100" w:afterAutospacing="1" w:before="100" w:beforeAutospacing="1"/>
    </w:pPr>
    <w:rPr>
      <w:rFonts w:ascii="Times New Roman" w:hAnsi="Times New Roman" w:eastAsiaTheme="minorEastAsia"/>
      <w:sz w:val="24"/>
    </w:rPr>
  </w:style>
  <w:style w:type="paragraph" w:styleId="TableHeading" w:customStyle="1">
    <w:name w:val="Table Heading"/>
    <w:rsid w:val="006C1052"/>
    <w:pPr>
      <w:spacing w:after="60" w:before="60"/>
    </w:pPr>
    <w:rPr>
      <w:rFonts w:ascii="Arial" w:cs="Arial" w:hAnsi="Arial"/>
      <w:b w:val="1"/>
      <w:sz w:val="22"/>
      <w:szCs w:val="22"/>
    </w:rPr>
  </w:style>
  <w:style w:type="character" w:styleId="TableTextChar" w:customStyle="1">
    <w:name w:val="Table Text Char"/>
    <w:link w:val="TableText"/>
    <w:locked w:val="1"/>
    <w:rsid w:val="006C1052"/>
    <w:rPr>
      <w:rFonts w:ascii="Arial" w:cs="Arial" w:hAnsi="Arial"/>
    </w:rPr>
  </w:style>
  <w:style w:type="paragraph" w:styleId="TableText" w:customStyle="1">
    <w:name w:val="Table Text"/>
    <w:link w:val="TableTextChar"/>
    <w:qFormat w:val="1"/>
    <w:rsid w:val="006C1052"/>
    <w:pPr>
      <w:spacing w:after="60" w:before="60"/>
    </w:pPr>
    <w:rPr>
      <w:rFonts w:ascii="Arial" w:cs="Arial" w:hAnsi="Arial"/>
    </w:rPr>
  </w:style>
  <w:style w:type="paragraph" w:styleId="Guideline" w:customStyle="1">
    <w:name w:val="Guideline"/>
    <w:basedOn w:val="Normal"/>
    <w:qFormat w:val="1"/>
    <w:rsid w:val="001962A6"/>
    <w:pPr>
      <w:spacing w:after="200" w:before="120"/>
    </w:pPr>
    <w:rPr>
      <w:rFonts w:ascii="Arial" w:eastAsia="Calibri" w:hAnsi="Arial"/>
      <w:color w:val="1f3864" w:themeColor="accent1" w:themeShade="000080"/>
      <w:sz w:val="22"/>
      <w:szCs w:val="22"/>
      <w:lang w:eastAsia="en-AU" w:val="en-AU"/>
    </w:rPr>
  </w:style>
  <w:style w:type="paragraph" w:styleId="TDC1">
    <w:name w:val="toc 1"/>
    <w:basedOn w:val="Normal"/>
    <w:next w:val="Normal"/>
    <w:autoRedefine w:val="1"/>
    <w:uiPriority w:val="39"/>
    <w:qFormat w:val="1"/>
    <w:rsid w:val="00E8348B"/>
    <w:pPr>
      <w:spacing w:after="120" w:before="120"/>
    </w:pPr>
    <w:rPr>
      <w:rFonts w:cstheme="minorHAnsi"/>
      <w:b w:val="1"/>
      <w:bCs w:val="1"/>
      <w:caps w:val="1"/>
      <w:szCs w:val="20"/>
    </w:rPr>
  </w:style>
  <w:style w:type="paragraph" w:styleId="HeadingNoTOC" w:customStyle="1">
    <w:name w:val="Heading NoTOC"/>
    <w:basedOn w:val="Normal"/>
    <w:next w:val="Normal"/>
    <w:rsid w:val="001962A6"/>
    <w:pPr>
      <w:spacing w:before="240"/>
    </w:pPr>
    <w:rPr>
      <w:rFonts w:ascii="Arial" w:cs="Arial" w:hAnsi="Arial"/>
      <w:sz w:val="28"/>
      <w:szCs w:val="48"/>
      <w:lang w:eastAsia="en-AU" w:val="en-AU"/>
    </w:rPr>
  </w:style>
  <w:style w:type="character" w:styleId="TtuloCar" w:customStyle="1">
    <w:name w:val="Título Car"/>
    <w:basedOn w:val="Fuentedeprrafopredeter"/>
    <w:link w:val="Ttulo"/>
    <w:rsid w:val="001962A6"/>
    <w:rPr>
      <w:rFonts w:ascii="Arial" w:cs="Arial" w:hAnsi="Arial" w:eastAsiaTheme="majorEastAsia"/>
      <w:b w:val="1"/>
      <w:bCs w:val="1"/>
      <w:kern w:val="28"/>
      <w:sz w:val="40"/>
      <w:szCs w:val="40"/>
      <w:lang w:eastAsia="en-AU" w:val="en-AU"/>
    </w:rPr>
  </w:style>
  <w:style w:type="paragraph" w:styleId="TDC2">
    <w:name w:val="toc 2"/>
    <w:basedOn w:val="Normal"/>
    <w:next w:val="Normal"/>
    <w:autoRedefine w:val="1"/>
    <w:uiPriority w:val="39"/>
    <w:qFormat w:val="1"/>
    <w:rsid w:val="001962A6"/>
    <w:pPr>
      <w:ind w:left="160"/>
    </w:pPr>
    <w:rPr>
      <w:rFonts w:cstheme="minorHAnsi"/>
      <w:smallCaps w:val="1"/>
      <w:szCs w:val="20"/>
    </w:rPr>
  </w:style>
  <w:style w:type="paragraph" w:styleId="TableHeader" w:customStyle="1">
    <w:name w:val="Table Header"/>
    <w:basedOn w:val="Normal"/>
    <w:qFormat w:val="1"/>
    <w:rsid w:val="001962A6"/>
    <w:pPr>
      <w:spacing w:after="200" w:before="240" w:line="276" w:lineRule="auto"/>
    </w:pPr>
    <w:rPr>
      <w:rFonts w:ascii="Arial" w:hAnsi="Arial"/>
      <w:b w:val="1"/>
      <w:sz w:val="22"/>
      <w:lang w:eastAsia="en-AU" w:val="en-AU"/>
    </w:rPr>
  </w:style>
  <w:style w:type="paragraph" w:styleId="Prrafodelista">
    <w:name w:val="List Paragraph"/>
    <w:basedOn w:val="Normal"/>
    <w:uiPriority w:val="34"/>
    <w:qFormat w:val="1"/>
    <w:rsid w:val="00E06662"/>
    <w:pPr>
      <w:tabs>
        <w:tab w:val="left" w:pos="4320"/>
      </w:tabs>
      <w:contextualSpacing w:val="1"/>
    </w:pPr>
    <w:rPr>
      <w:lang w:eastAsia="en-AU" w:val="en-AU"/>
    </w:rPr>
  </w:style>
  <w:style w:type="character" w:styleId="Mencinsinresolver">
    <w:name w:val="Unresolved Mention"/>
    <w:basedOn w:val="Fuentedeprrafopredeter"/>
    <w:uiPriority w:val="99"/>
    <w:semiHidden w:val="1"/>
    <w:unhideWhenUsed w:val="1"/>
    <w:rsid w:val="00D2644E"/>
    <w:rPr>
      <w:color w:val="605e5c"/>
      <w:shd w:color="auto" w:fill="e1dfdd" w:val="clear"/>
    </w:rPr>
  </w:style>
  <w:style w:type="paragraph" w:styleId="TtuloTDC">
    <w:name w:val="TOC Heading"/>
    <w:basedOn w:val="Ttulo1"/>
    <w:next w:val="Normal"/>
    <w:uiPriority w:val="39"/>
    <w:unhideWhenUsed w:val="1"/>
    <w:qFormat w:val="1"/>
    <w:rsid w:val="00E8348B"/>
    <w:pPr>
      <w:keepNext w:val="1"/>
      <w:keepLines w:val="1"/>
      <w:spacing w:before="480" w:line="276" w:lineRule="auto"/>
      <w:outlineLvl w:val="9"/>
    </w:pPr>
    <w:rPr>
      <w:rFonts w:cstheme="majorBidi" w:eastAsiaTheme="majorEastAsia"/>
      <w:bCs w:val="1"/>
      <w:caps w:val="0"/>
      <w:color w:val="2f5496" w:themeColor="accent1" w:themeShade="0000BF"/>
      <w:szCs w:val="28"/>
    </w:rPr>
  </w:style>
  <w:style w:type="paragraph" w:styleId="TDC3">
    <w:name w:val="toc 3"/>
    <w:basedOn w:val="Normal"/>
    <w:next w:val="Normal"/>
    <w:autoRedefine w:val="1"/>
    <w:uiPriority w:val="39"/>
    <w:unhideWhenUsed w:val="1"/>
    <w:rsid w:val="00E8348B"/>
    <w:pPr>
      <w:ind w:left="320"/>
    </w:pPr>
    <w:rPr>
      <w:rFonts w:cstheme="minorHAnsi"/>
      <w:i w:val="1"/>
      <w:iCs w:val="1"/>
      <w:szCs w:val="20"/>
    </w:rPr>
  </w:style>
  <w:style w:type="paragraph" w:styleId="TDC4">
    <w:name w:val="toc 4"/>
    <w:basedOn w:val="Normal"/>
    <w:next w:val="Normal"/>
    <w:autoRedefine w:val="1"/>
    <w:unhideWhenUsed w:val="1"/>
    <w:rsid w:val="00E8348B"/>
    <w:pPr>
      <w:ind w:left="480"/>
    </w:pPr>
    <w:rPr>
      <w:rFonts w:cstheme="minorHAnsi"/>
      <w:sz w:val="18"/>
      <w:szCs w:val="18"/>
    </w:rPr>
  </w:style>
  <w:style w:type="paragraph" w:styleId="TDC5">
    <w:name w:val="toc 5"/>
    <w:basedOn w:val="Normal"/>
    <w:next w:val="Normal"/>
    <w:autoRedefine w:val="1"/>
    <w:unhideWhenUsed w:val="1"/>
    <w:rsid w:val="00E8348B"/>
    <w:pPr>
      <w:ind w:left="640"/>
    </w:pPr>
    <w:rPr>
      <w:rFonts w:cstheme="minorHAnsi"/>
      <w:sz w:val="18"/>
      <w:szCs w:val="18"/>
    </w:rPr>
  </w:style>
  <w:style w:type="paragraph" w:styleId="TDC6">
    <w:name w:val="toc 6"/>
    <w:basedOn w:val="Normal"/>
    <w:next w:val="Normal"/>
    <w:autoRedefine w:val="1"/>
    <w:unhideWhenUsed w:val="1"/>
    <w:rsid w:val="00E8348B"/>
    <w:pPr>
      <w:ind w:left="800"/>
    </w:pPr>
    <w:rPr>
      <w:rFonts w:cstheme="minorHAnsi"/>
      <w:sz w:val="18"/>
      <w:szCs w:val="18"/>
    </w:rPr>
  </w:style>
  <w:style w:type="paragraph" w:styleId="TDC7">
    <w:name w:val="toc 7"/>
    <w:basedOn w:val="Normal"/>
    <w:next w:val="Normal"/>
    <w:autoRedefine w:val="1"/>
    <w:unhideWhenUsed w:val="1"/>
    <w:rsid w:val="00E8348B"/>
    <w:pPr>
      <w:ind w:left="960"/>
    </w:pPr>
    <w:rPr>
      <w:rFonts w:cstheme="minorHAnsi"/>
      <w:sz w:val="18"/>
      <w:szCs w:val="18"/>
    </w:rPr>
  </w:style>
  <w:style w:type="paragraph" w:styleId="TDC8">
    <w:name w:val="toc 8"/>
    <w:basedOn w:val="Normal"/>
    <w:next w:val="Normal"/>
    <w:autoRedefine w:val="1"/>
    <w:unhideWhenUsed w:val="1"/>
    <w:rsid w:val="00E8348B"/>
    <w:pPr>
      <w:ind w:left="1120"/>
    </w:pPr>
    <w:rPr>
      <w:rFonts w:cstheme="minorHAnsi"/>
      <w:sz w:val="18"/>
      <w:szCs w:val="18"/>
    </w:rPr>
  </w:style>
  <w:style w:type="paragraph" w:styleId="TDC9">
    <w:name w:val="toc 9"/>
    <w:basedOn w:val="Normal"/>
    <w:next w:val="Normal"/>
    <w:autoRedefine w:val="1"/>
    <w:unhideWhenUsed w:val="1"/>
    <w:rsid w:val="00E8348B"/>
    <w:pPr>
      <w:ind w:left="1280"/>
    </w:pPr>
    <w:rPr>
      <w:rFonts w:cstheme="minorHAnsi"/>
      <w:sz w:val="18"/>
      <w:szCs w:val="18"/>
    </w:rPr>
  </w:style>
  <w:style w:type="paragraph" w:styleId="Sinespaciado">
    <w:name w:val="No Spacing"/>
    <w:link w:val="SinespaciadoCar"/>
    <w:uiPriority w:val="1"/>
    <w:qFormat w:val="1"/>
    <w:rsid w:val="009F028C"/>
    <w:rPr>
      <w:rFonts w:asciiTheme="minorHAnsi" w:cstheme="minorBidi" w:eastAsiaTheme="minorEastAsia" w:hAnsiTheme="minorHAnsi"/>
      <w:sz w:val="22"/>
      <w:szCs w:val="22"/>
    </w:rPr>
  </w:style>
  <w:style w:type="character" w:styleId="SinespaciadoCar" w:customStyle="1">
    <w:name w:val="Sin espaciado Car"/>
    <w:basedOn w:val="Fuentedeprrafopredeter"/>
    <w:link w:val="Sinespaciado"/>
    <w:uiPriority w:val="1"/>
    <w:rsid w:val="009F028C"/>
    <w:rPr>
      <w:rFonts w:asciiTheme="minorHAnsi" w:cstheme="minorBidi" w:eastAsiaTheme="minorEastAsia" w:hAnsiTheme="minorHAnsi"/>
      <w:sz w:val="22"/>
      <w:szCs w:val="22"/>
    </w:rPr>
  </w:style>
  <w:style w:type="paragraph" w:styleId="Piedepgina">
    <w:name w:val="footer"/>
    <w:basedOn w:val="Normal"/>
    <w:link w:val="PiedepginaCar"/>
    <w:unhideWhenUsed w:val="1"/>
    <w:rsid w:val="00F36FE0"/>
    <w:pPr>
      <w:tabs>
        <w:tab w:val="center" w:pos="4680"/>
        <w:tab w:val="right" w:pos="9360"/>
      </w:tabs>
    </w:pPr>
  </w:style>
  <w:style w:type="character" w:styleId="PiedepginaCar" w:customStyle="1">
    <w:name w:val="Pie de página Car"/>
    <w:basedOn w:val="Fuentedeprrafopredeter"/>
    <w:link w:val="Piedepgina"/>
    <w:rsid w:val="00F36FE0"/>
    <w:rPr>
      <w:rFonts w:asciiTheme="minorHAnsi" w:hAnsiTheme="minorHAnsi"/>
      <w:sz w:val="16"/>
      <w:szCs w:val="24"/>
    </w:rPr>
  </w:style>
  <w:style w:type="character" w:styleId="Nmerodepgina">
    <w:name w:val="page number"/>
    <w:basedOn w:val="Fuentedeprrafopredeter"/>
    <w:semiHidden w:val="1"/>
    <w:unhideWhenUsed w:val="1"/>
    <w:rsid w:val="00F36FE0"/>
  </w:style>
  <w:style w:type="paragraph" w:styleId="Encabezado">
    <w:name w:val="header"/>
    <w:basedOn w:val="Normal"/>
    <w:link w:val="EncabezadoCar"/>
    <w:uiPriority w:val="99"/>
    <w:unhideWhenUsed w:val="1"/>
    <w:rsid w:val="000F1D44"/>
    <w:pPr>
      <w:tabs>
        <w:tab w:val="center" w:pos="4680"/>
        <w:tab w:val="right" w:pos="9360"/>
      </w:tabs>
    </w:pPr>
  </w:style>
  <w:style w:type="character" w:styleId="EncabezadoCar" w:customStyle="1">
    <w:name w:val="Encabezado Car"/>
    <w:basedOn w:val="Fuentedeprrafopredeter"/>
    <w:link w:val="Encabezado"/>
    <w:uiPriority w:val="99"/>
    <w:rsid w:val="000F1D44"/>
    <w:rPr>
      <w:rFonts w:asciiTheme="minorHAnsi" w:hAnsiTheme="minorHAnsi"/>
      <w:sz w:val="16"/>
      <w:szCs w:val="24"/>
    </w:rPr>
  </w:style>
  <w:style w:type="character" w:styleId="apple-converted-space" w:customStyle="1">
    <w:name w:val="apple-converted-space"/>
    <w:basedOn w:val="Fuentedeprrafopredeter"/>
    <w:rsid w:val="009541D8"/>
  </w:style>
  <w:style w:type="paragraph" w:styleId="HeadingI" w:customStyle="1">
    <w:name w:val="Heading I"/>
    <w:basedOn w:val="Prrafodelista"/>
    <w:qFormat w:val="1"/>
    <w:rsid w:val="00E06662"/>
    <w:pPr>
      <w:numPr>
        <w:numId w:val="18"/>
      </w:numPr>
      <w:ind w:left="720" w:hanging="360"/>
    </w:pPr>
    <w:rPr>
      <w:b w:val="1"/>
      <w:color w:val="595959" w:themeColor="text1" w:themeTint="0000A6"/>
      <w:szCs w:val="20"/>
    </w:rPr>
  </w:style>
  <w:style w:type="character" w:styleId="Refdecomentario">
    <w:name w:val="annotation reference"/>
    <w:basedOn w:val="Fuentedeprrafopredeter"/>
    <w:semiHidden w:val="1"/>
    <w:unhideWhenUsed w:val="1"/>
    <w:rsid w:val="00E34C56"/>
    <w:rPr>
      <w:sz w:val="16"/>
      <w:szCs w:val="16"/>
    </w:rPr>
  </w:style>
  <w:style w:type="paragraph" w:styleId="Textocomentario">
    <w:name w:val="annotation text"/>
    <w:basedOn w:val="Normal"/>
    <w:link w:val="TextocomentarioCar"/>
    <w:semiHidden w:val="1"/>
    <w:unhideWhenUsed w:val="1"/>
    <w:rsid w:val="00E34C56"/>
    <w:rPr>
      <w:szCs w:val="20"/>
    </w:rPr>
  </w:style>
  <w:style w:type="character" w:styleId="TextocomentarioCar" w:customStyle="1">
    <w:name w:val="Texto comentario Car"/>
    <w:basedOn w:val="Fuentedeprrafopredeter"/>
    <w:link w:val="Textocomentario"/>
    <w:semiHidden w:val="1"/>
    <w:rsid w:val="00E34C56"/>
    <w:rPr>
      <w:rFonts w:ascii="Century Gothic" w:hAnsi="Century Gothic"/>
    </w:rPr>
  </w:style>
  <w:style w:type="paragraph" w:styleId="Asuntodelcomentario">
    <w:name w:val="annotation subject"/>
    <w:basedOn w:val="Textocomentario"/>
    <w:next w:val="Textocomentario"/>
    <w:link w:val="AsuntodelcomentarioCar"/>
    <w:semiHidden w:val="1"/>
    <w:unhideWhenUsed w:val="1"/>
    <w:rsid w:val="00E34C56"/>
    <w:rPr>
      <w:b w:val="1"/>
      <w:bCs w:val="1"/>
    </w:rPr>
  </w:style>
  <w:style w:type="character" w:styleId="AsuntodelcomentarioCar" w:customStyle="1">
    <w:name w:val="Asunto del comentario Car"/>
    <w:basedOn w:val="TextocomentarioCar"/>
    <w:link w:val="Asuntodelcomentario"/>
    <w:semiHidden w:val="1"/>
    <w:rsid w:val="00E34C56"/>
    <w:rPr>
      <w:rFonts w:ascii="Century Gothic" w:hAnsi="Century Gothic"/>
      <w:b w:val="1"/>
      <w:bCs w:val="1"/>
    </w:rPr>
  </w:style>
  <w:style w:type="character" w:styleId="CdigoHTML">
    <w:name w:val="HTML Code"/>
    <w:basedOn w:val="Fuentedeprrafopredeter"/>
    <w:uiPriority w:val="99"/>
    <w:semiHidden w:val="1"/>
    <w:unhideWhenUsed w:val="1"/>
    <w:rsid w:val="00A16AE4"/>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26/science.1152408" TargetMode="External"/><Relationship Id="rId10" Type="http://schemas.openxmlformats.org/officeDocument/2006/relationships/hyperlink" Target="https://aclanthology.org/N19-1423/" TargetMode="External"/><Relationship Id="rId13" Type="http://schemas.openxmlformats.org/officeDocument/2006/relationships/hyperlink" Target="https://proceedings.neurips.cc/paper/2020/hash/6b493230205f780e1bc26945df7481e5-Abstract.html" TargetMode="External"/><Relationship Id="rId12" Type="http://schemas.openxmlformats.org/officeDocument/2006/relationships/hyperlink" Target="https://ieeexplore.ieee.org/document/105779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62965124_On_the_Application_of_Sentence_Transformers_to_Automatic_Short_Answer_Grading_in_Blended_Assessment" TargetMode="External"/><Relationship Id="rId15" Type="http://schemas.openxmlformats.org/officeDocument/2006/relationships/hyperlink" Target="https://aclanthology.org/2025.regnlp-1.5/" TargetMode="External"/><Relationship Id="rId14" Type="http://schemas.openxmlformats.org/officeDocument/2006/relationships/hyperlink" Target="https://www.google.com/search?q=https://doi.org/10.18420/inf2024_121&amp;authuser=3" TargetMode="External"/><Relationship Id="rId17" Type="http://schemas.openxmlformats.org/officeDocument/2006/relationships/hyperlink" Target="https://doi.org/10.1016/j.tics.2010.09.003" TargetMode="External"/><Relationship Id="rId16" Type="http://schemas.openxmlformats.org/officeDocument/2006/relationships/hyperlink" Target="https://aclanthology.org/D19-1410/"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U3ADMJ3mVxac3ssgqBdnXBkz6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MVRVNzZRMjhPMW1zNE9ONG5mRGRFYjVwX2l0RDRsd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2025-11-23T05:42:00Z</dcterms:created>
  <dc:creator>Abel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LocMarketGroupTiers">
    <vt:lpwstr>,t:Tier 1,t:Tier 2,t:Tier 3,</vt:lpwstr>
  </property>
  <property fmtid="{D5CDD505-2E9C-101B-9397-08002B2CF9AE}" pid="8" name="ScenarioTags">
    <vt:lpwstr/>
  </property>
  <property fmtid="{D5CDD505-2E9C-101B-9397-08002B2CF9AE}" pid="9" name="_TemplateID">
    <vt:lpwstr>TC010184621033</vt:lpwstr>
  </property>
</Properties>
</file>