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pBdr>
          <w:bottom w:color="4e4e4e" w:space="0" w:sz="12" w:val="single"/>
        </w:pBdr>
        <w:spacing w:after="0" w:line="276" w:lineRule="auto"/>
        <w:contextualSpacing w:val="0"/>
        <w:jc w:val="both"/>
        <w:rPr>
          <w:rFonts w:ascii="Maven Pro" w:cs="Maven Pro" w:eastAsia="Maven Pro" w:hAnsi="Maven Pro"/>
          <w:smallCaps w:val="1"/>
          <w:sz w:val="28"/>
          <w:szCs w:val="28"/>
        </w:rPr>
      </w:pPr>
      <w:r w:rsidDel="00000000" w:rsidR="00000000" w:rsidRPr="00000000">
        <w:rPr>
          <w:rFonts w:ascii="Maven Pro" w:cs="Maven Pro" w:eastAsia="Maven Pro" w:hAnsi="Maven Pro"/>
          <w:smallCaps w:val="1"/>
          <w:sz w:val="28"/>
          <w:szCs w:val="28"/>
          <w:rtl w:val="0"/>
        </w:rPr>
        <w:t xml:space="preserve">Social Media Website – </w:t>
      </w:r>
      <w:r w:rsidDel="00000000" w:rsidR="00000000" w:rsidRPr="00000000">
        <w:rPr>
          <w:rFonts w:ascii="Maven Pro" w:cs="Maven Pro" w:eastAsia="Maven Pro" w:hAnsi="Maven Pro"/>
          <w:b w:val="1"/>
          <w:smallCaps w:val="1"/>
          <w:color w:val="6d9eeb"/>
          <w:sz w:val="28"/>
          <w:szCs w:val="28"/>
          <w:rtl w:val="0"/>
        </w:rPr>
        <w:t xml:space="preserve">Gatherly </w:t>
      </w:r>
      <w:r w:rsidDel="00000000" w:rsidR="00000000" w:rsidRPr="00000000">
        <w:rPr>
          <w:rFonts w:ascii="Maven Pro" w:cs="Maven Pro" w:eastAsia="Maven Pro" w:hAnsi="Maven Pro"/>
          <w:smallCaps w:val="1"/>
          <w:sz w:val="28"/>
          <w:szCs w:val="28"/>
          <w:rtl w:val="0"/>
        </w:rPr>
        <w:t xml:space="preserve">- Milestone 2</w:t>
      </w:r>
    </w:p>
    <w:p w:rsidR="00000000" w:rsidDel="00000000" w:rsidP="00000000" w:rsidRDefault="00000000" w:rsidRPr="00000000" w14:paraId="00000001">
      <w:pPr>
        <w:spacing w:line="276" w:lineRule="auto"/>
        <w:contextualSpacing w:val="0"/>
        <w:jc w:val="both"/>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By Abel Weldaregay and Neha Niphadkar (fordFanatics)</w:t>
      </w:r>
    </w:p>
    <w:p w:rsidR="00000000" w:rsidDel="00000000" w:rsidP="00000000" w:rsidRDefault="00000000" w:rsidRPr="00000000" w14:paraId="00000002">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0"/>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Milestone 2 is where we as a group had to think through our design choices, future implementation had to be taken into consideration. We realized early on how difficult it is to work with CSS. We aimed to make our layout more dynamic and scalable. We started with few basic requirement for M2 like the layout for profile picture and the registration page. The layout for uploading the profile picture/avatar was fairly easy, HTML gives you the flexibility to do this in a single line of code restraining the upload option to only formats supported for an image like .jpg, .jpeg, .png, and .pdf. HTML it prevents you from uploading a .txt file.. To have this displayed next to the username was challenging because then it meant that we had to change the layout. This as a requirement we should have anticipated, it should have been intuitive so that we could have had a layout that was more accomodating.</w:t>
      </w:r>
    </w:p>
    <w:p w:rsidR="00000000" w:rsidDel="00000000" w:rsidP="00000000" w:rsidRDefault="00000000" w:rsidRPr="00000000" w14:paraId="00000004">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tbl>
      <w:tblPr>
        <w:tblStyle w:val="Table1"/>
        <w:tblW w:w="9945.0" w:type="dxa"/>
        <w:jc w:val="left"/>
        <w:tblInd w:w="-192.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920"/>
        <w:gridCol w:w="1260"/>
        <w:gridCol w:w="3765"/>
        <w:tblGridChange w:id="0">
          <w:tblGrid>
            <w:gridCol w:w="4920"/>
            <w:gridCol w:w="1260"/>
            <w:gridCol w:w="3765"/>
          </w:tblGrid>
        </w:tblGridChange>
      </w:tblGrid>
      <w:tr>
        <w:trPr>
          <w:trHeight w:val="220" w:hRule="atLeast"/>
        </w:trPr>
        <w:tc>
          <w:tcPr>
            <w:tcBorders>
              <w:top w:color="000000" w:space="0" w:sz="0" w:val="nil"/>
              <w:left w:color="969696" w:space="0" w:sz="4" w:val="single"/>
              <w:bottom w:color="7f7f7f" w:space="0" w:sz="4" w:val="single"/>
              <w:right w:color="969696" w:space="0" w:sz="4" w:val="single"/>
            </w:tcBorders>
            <w:shd w:fill="9fc5e8" w:val="clear"/>
            <w:tcMar>
              <w:top w:w="80.0" w:type="dxa"/>
              <w:left w:w="80.0" w:type="dxa"/>
              <w:bottom w:w="80.0" w:type="dxa"/>
              <w:right w:w="80.0" w:type="dxa"/>
            </w:tcMar>
          </w:tcPr>
          <w:p w:rsidR="00000000" w:rsidDel="00000000" w:rsidP="00000000" w:rsidRDefault="00000000" w:rsidRPr="00000000" w14:paraId="00000005">
            <w:pPr>
              <w:spacing w:after="20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b w:val="1"/>
                <w:smallCaps w:val="1"/>
                <w:sz w:val="24"/>
                <w:szCs w:val="24"/>
                <w:rtl w:val="0"/>
              </w:rPr>
              <w:t xml:space="preserve">TASK</w:t>
            </w:r>
            <w:r w:rsidDel="00000000" w:rsidR="00000000" w:rsidRPr="00000000">
              <w:rPr>
                <w:rtl w:val="0"/>
              </w:rPr>
            </w:r>
          </w:p>
        </w:tc>
        <w:tc>
          <w:tcPr>
            <w:tcBorders>
              <w:top w:color="000000" w:space="0" w:sz="0" w:val="nil"/>
              <w:left w:color="969696" w:space="0" w:sz="4" w:val="single"/>
              <w:bottom w:color="7f7f7f" w:space="0" w:sz="4" w:val="single"/>
              <w:right w:color="969696" w:space="0" w:sz="4" w:val="single"/>
            </w:tcBorders>
            <w:shd w:fill="9fc5e8" w:val="clear"/>
            <w:tcMar>
              <w:top w:w="80.0" w:type="dxa"/>
              <w:left w:w="80.0" w:type="dxa"/>
              <w:bottom w:w="80.0" w:type="dxa"/>
              <w:right w:w="80.0" w:type="dxa"/>
            </w:tcMar>
          </w:tcPr>
          <w:p w:rsidR="00000000" w:rsidDel="00000000" w:rsidP="00000000" w:rsidRDefault="00000000" w:rsidRPr="00000000" w14:paraId="00000006">
            <w:pPr>
              <w:spacing w:after="80" w:before="80" w:line="276" w:lineRule="auto"/>
              <w:contextualSpacing w:val="0"/>
              <w:jc w:val="both"/>
              <w:rPr>
                <w:rFonts w:ascii="Maven Pro" w:cs="Maven Pro" w:eastAsia="Maven Pro" w:hAnsi="Maven Pro"/>
                <w:b w:val="1"/>
                <w:smallCaps w:val="1"/>
                <w:sz w:val="24"/>
                <w:szCs w:val="24"/>
              </w:rPr>
            </w:pPr>
            <w:r w:rsidDel="00000000" w:rsidR="00000000" w:rsidRPr="00000000">
              <w:rPr>
                <w:rFonts w:ascii="Maven Pro" w:cs="Maven Pro" w:eastAsia="Maven Pro" w:hAnsi="Maven Pro"/>
                <w:b w:val="1"/>
                <w:smallCaps w:val="1"/>
                <w:sz w:val="24"/>
                <w:szCs w:val="24"/>
                <w:rtl w:val="0"/>
              </w:rPr>
              <w:t xml:space="preserve">Progress</w:t>
            </w:r>
          </w:p>
        </w:tc>
        <w:tc>
          <w:tcPr>
            <w:tcBorders>
              <w:top w:color="000000" w:space="0" w:sz="0" w:val="nil"/>
              <w:left w:color="969696" w:space="0" w:sz="4" w:val="single"/>
              <w:bottom w:color="7f7f7f" w:space="0" w:sz="4" w:val="single"/>
              <w:right w:color="969696" w:space="0" w:sz="4" w:val="single"/>
            </w:tcBorders>
            <w:shd w:fill="9fc5e8" w:val="clear"/>
            <w:tcMar>
              <w:top w:w="80.0" w:type="dxa"/>
              <w:left w:w="80.0" w:type="dxa"/>
              <w:bottom w:w="80.0" w:type="dxa"/>
              <w:right w:w="80.0" w:type="dxa"/>
            </w:tcMar>
          </w:tcPr>
          <w:p w:rsidR="00000000" w:rsidDel="00000000" w:rsidP="00000000" w:rsidRDefault="00000000" w:rsidRPr="00000000" w14:paraId="00000007">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b w:val="1"/>
                <w:smallCaps w:val="1"/>
                <w:sz w:val="24"/>
                <w:szCs w:val="24"/>
                <w:rtl w:val="0"/>
              </w:rPr>
              <w:t xml:space="preserve"> Challenges faced</w:t>
            </w:r>
            <w:r w:rsidDel="00000000" w:rsidR="00000000" w:rsidRPr="00000000">
              <w:rPr>
                <w:rtl w:val="0"/>
              </w:rPr>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8">
            <w:pPr>
              <w:numPr>
                <w:ilvl w:val="0"/>
                <w:numId w:val="1"/>
              </w:numPr>
              <w:spacing w:after="80" w:before="80" w:line="276" w:lineRule="auto"/>
              <w:ind w:left="0" w:hanging="36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1. Users should be able to add "reactions" to posts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9">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A">
            <w:pPr>
              <w:spacing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The most challenging part about this was storing the reactions in the database and making sure there are no duplicate reactions. The way we ended up solving this problem was to make sure that the user id and message id in the reactions table do not repeat.</w:t>
            </w:r>
          </w:p>
        </w:tc>
      </w:tr>
      <w:tr>
        <w:trPr>
          <w:trHeight w:val="22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2.  At a minimum, users should be able to provide :+1: and :-1: reactions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spacing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The biggest challenge for this requirement is differentiating between a dislike reaction and a dislike reaction from a like, meaning that if the user dislikes a message that was previously liked by that same user, it should decrement the like twice since the message losses a like (-1) and then gains a dislike (-1).  </w:t>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E">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3. Users should not be able to add duplicate reactions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0F">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0">
            <w:pPr>
              <w:spacing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Clicking on the like button give it a value of +1, on a double click it does not increment it by +1.</w:t>
            </w:r>
          </w:p>
        </w:tc>
      </w:tr>
      <w:tr>
        <w:trPr>
          <w:trHeight w:val="22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4. Posters should be able to reply directly to posts (creating a sub-thread) instead of simply posting to the open forum of a group.</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spacing w:line="276" w:lineRule="auto"/>
              <w:contextualSpacing w:val="0"/>
              <w:jc w:val="both"/>
              <w:rPr>
                <w:rFonts w:ascii="Maven Pro" w:cs="Maven Pro" w:eastAsia="Maven Pro" w:hAnsi="Maven Pro"/>
                <w:sz w:val="24"/>
                <w:szCs w:val="24"/>
              </w:rPr>
            </w:pPr>
            <w:r w:rsidDel="00000000" w:rsidR="00000000" w:rsidRPr="00000000">
              <w:rPr>
                <w:rtl w:val="0"/>
              </w:rPr>
            </w:r>
          </w:p>
        </w:tc>
      </w:tr>
      <w:tr>
        <w:trPr>
          <w:trHeight w:val="22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4">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5. Replies to posts should be grouped -- in some intuitive way (e.g., indented) -- with their root post and other replies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5">
            <w:pPr>
              <w:spacing w:after="80" w:before="80" w:line="276" w:lineRule="auto"/>
              <w:contextualSpacing w:val="0"/>
              <w:jc w:val="both"/>
              <w:rPr>
                <w:rFonts w:ascii="Maven Pro" w:cs="Maven Pro" w:eastAsia="Maven Pro" w:hAnsi="Maven Pro"/>
                <w:sz w:val="24"/>
                <w:szCs w:val="24"/>
              </w:rPr>
            </w:pPr>
            <w:bookmarkStart w:colFirst="0" w:colLast="0" w:name="_gjdgxs" w:id="0"/>
            <w:bookmarkEnd w:id="0"/>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6">
            <w:pPr>
              <w:spacing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The layout for indentation was achieved with creating a nested div inside the existing div.</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7">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6. Users can create public groups (i.e., anyone can search for and join the group)</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8">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spacing w:after="80" w:before="80" w:line="276" w:lineRule="auto"/>
              <w:contextualSpacing w:val="0"/>
              <w:jc w:val="both"/>
              <w:rPr>
                <w:rFonts w:ascii="Maven Pro" w:cs="Maven Pro" w:eastAsia="Maven Pro" w:hAnsi="Maven Pro"/>
                <w:sz w:val="24"/>
                <w:szCs w:val="24"/>
              </w:rPr>
            </w:pPr>
            <w:r w:rsidDel="00000000" w:rsidR="00000000" w:rsidRPr="00000000">
              <w:rPr>
                <w:rtl w:val="0"/>
              </w:rPr>
            </w:r>
          </w:p>
        </w:tc>
      </w:tr>
      <w:tr>
        <w:trPr>
          <w:trHeight w:val="74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A">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7. Users can invite members to groups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B">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1C">
            <w:pPr>
              <w:spacing w:after="80" w:before="80" w:line="276" w:lineRule="auto"/>
              <w:contextualSpacing w:val="0"/>
              <w:jc w:val="both"/>
              <w:rPr>
                <w:rFonts w:ascii="Maven Pro" w:cs="Maven Pro" w:eastAsia="Maven Pro" w:hAnsi="Maven Pro"/>
                <w:sz w:val="24"/>
                <w:szCs w:val="24"/>
              </w:rPr>
            </w:pPr>
            <w:r w:rsidDel="00000000" w:rsidR="00000000" w:rsidRPr="00000000">
              <w:rPr>
                <w:rtl w:val="0"/>
              </w:rPr>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D">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8. Users can make private groups (i.e., invitation by owner, only)</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E">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1F">
            <w:pPr>
              <w:spacing w:after="80" w:before="80" w:line="276" w:lineRule="auto"/>
              <w:contextualSpacing w:val="0"/>
              <w:jc w:val="both"/>
              <w:rPr>
                <w:rFonts w:ascii="Maven Pro" w:cs="Maven Pro" w:eastAsia="Maven Pro" w:hAnsi="Maven Pro"/>
                <w:sz w:val="24"/>
                <w:szCs w:val="24"/>
              </w:rPr>
            </w:pPr>
            <w:r w:rsidDel="00000000" w:rsidR="00000000" w:rsidRPr="00000000">
              <w:rPr>
                <w:rtl w:val="0"/>
              </w:rPr>
            </w:r>
          </w:p>
        </w:tc>
      </w:tr>
      <w:tr>
        <w:trPr>
          <w:trHeight w:val="740" w:hRule="atLeast"/>
        </w:trPr>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20">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9. An interface must be provided to allow a user to upload a profile picture (avatar).</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21">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f2f2f2" w:val="clear"/>
            <w:tcMar>
              <w:top w:w="80.0" w:type="dxa"/>
              <w:left w:w="80.0" w:type="dxa"/>
              <w:bottom w:w="80.0" w:type="dxa"/>
              <w:right w:w="80.0" w:type="dxa"/>
            </w:tcMar>
          </w:tcPr>
          <w:p w:rsidR="00000000" w:rsidDel="00000000" w:rsidP="00000000" w:rsidRDefault="00000000" w:rsidRPr="00000000" w14:paraId="00000022">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Creating an interface was fairly simple, html gives you this option and there is no need to look at other technologies. However when it comes to the placement of on what stage of the registration or the login in page do we give user the access to upload his avatar, we decided on giving this option once the user and registered and logged in. It is strictly from the point of view of security.</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3">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10. A user's avatar should be displayed alongside all posts by the user.</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4">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5">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The positioning was achieved with html and css, if the user does not upload an avatar a default avatar will be assignment to the user. The file name for this is, “avatar.jpg”.</w:t>
            </w:r>
          </w:p>
        </w:tc>
      </w:tr>
      <w:tr>
        <w:trPr>
          <w:trHeight w:val="74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6">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11. Create a PROFILE PAGE that uses PHP query parameters to build the page's contents. This query parameter must indicate a value that can be used to uniquely query the user from your database. On this profile page, display the user's username, avatar, and channel membership (except private channels).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7">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8">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Creating a layout of the profile page for easy, the only additional part we had to learn was to uploading an image or an avatar. </w:t>
            </w:r>
          </w:p>
        </w:tc>
      </w:tr>
      <w:tr>
        <w:trPr>
          <w:trHeight w:val="3060" w:hRule="atLeast"/>
        </w:trPr>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9">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12. Provide an HTML form for new users to register for your website by providing a username, email, and password. When a username or email is provided for registration that already exists in your database, reject the rejections and ask the user to select another.</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A">
            <w:pPr>
              <w:spacing w:after="80" w:before="80" w:line="276" w:lineRule="auto"/>
              <w:contextualSpacing w:val="0"/>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Yes</w:t>
            </w:r>
          </w:p>
        </w:tc>
        <w:tc>
          <w:tcPr>
            <w:tcBorders>
              <w:top w:color="7f7f7f" w:space="0" w:sz="4" w:val="single"/>
              <w:left w:color="7f7f7f" w:space="0" w:sz="4" w:val="single"/>
              <w:bottom w:color="7f7f7f" w:space="0" w:sz="4" w:val="single"/>
              <w:right w:color="7f7f7f" w:space="0" w:sz="4" w:val="single"/>
            </w:tcBorders>
            <w:shd w:fill="auto" w:val="clear"/>
            <w:tcMar>
              <w:top w:w="80.0" w:type="dxa"/>
              <w:left w:w="80.0" w:type="dxa"/>
              <w:bottom w:w="80.0" w:type="dxa"/>
              <w:right w:w="80.0" w:type="dxa"/>
            </w:tcMar>
          </w:tcPr>
          <w:p w:rsidR="00000000" w:rsidDel="00000000" w:rsidP="00000000" w:rsidRDefault="00000000" w:rsidRPr="00000000" w14:paraId="0000002B">
            <w:pPr>
              <w:spacing w:after="80" w:before="80" w:line="276" w:lineRule="auto"/>
              <w:contextualSpacing w:val="0"/>
              <w:jc w:val="both"/>
              <w:rPr>
                <w:rFonts w:ascii="Maven Pro" w:cs="Maven Pro" w:eastAsia="Maven Pro" w:hAnsi="Maven Pro"/>
                <w:sz w:val="24"/>
                <w:szCs w:val="24"/>
              </w:rPr>
            </w:pPr>
            <w:r w:rsidDel="00000000" w:rsidR="00000000" w:rsidRPr="00000000">
              <w:rPr>
                <w:rtl w:val="0"/>
              </w:rPr>
            </w:r>
          </w:p>
        </w:tc>
      </w:tr>
    </w:tbl>
    <w:p w:rsidR="00000000" w:rsidDel="00000000" w:rsidP="00000000" w:rsidRDefault="00000000" w:rsidRPr="00000000" w14:paraId="0000002C">
      <w:pPr>
        <w:widowControl w:val="0"/>
        <w:spacing w:after="200" w:line="276" w:lineRule="auto"/>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B">
      <w:pPr>
        <w:spacing w:line="276" w:lineRule="auto"/>
        <w:contextualSpacing w:val="0"/>
        <w:jc w:val="both"/>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3C">
      <w:pPr>
        <w:spacing w:line="276" w:lineRule="auto"/>
        <w:contextualSpacing w:val="0"/>
        <w:jc w:val="both"/>
        <w:rPr>
          <w:rFonts w:ascii="Maven Pro" w:cs="Maven Pro" w:eastAsia="Maven Pro" w:hAnsi="Maven Pro"/>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rFonts w:ascii="Economica" w:cs="Economica" w:eastAsia="Economica" w:hAnsi="Economica"/>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