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A7470" w14:textId="6EED6784" w:rsidR="00883E79" w:rsidRDefault="00883E79" w:rsidP="00883E79">
      <w:pPr>
        <w:pStyle w:val="NormalWeb"/>
      </w:pPr>
      <w:r>
        <w:t>Anexo respuesta SAI 5750</w:t>
      </w:r>
    </w:p>
    <w:p w14:paraId="24A91F60" w14:textId="7A67CA9C" w:rsidR="00883E79" w:rsidRDefault="00883E79" w:rsidP="00883E79">
      <w:pPr>
        <w:pStyle w:val="NormalWeb"/>
      </w:pPr>
      <w:r>
        <w:t>DIRECCIÓN DE INFORMÀTICA</w:t>
      </w:r>
    </w:p>
    <w:p w14:paraId="78614615" w14:textId="461165C8" w:rsidR="00883E79" w:rsidRDefault="00883E79" w:rsidP="00883E79">
      <w:pPr>
        <w:pStyle w:val="NormalWeb"/>
      </w:pPr>
      <w:r>
        <w:t>I. De la Infraestructura tecnológica:</w:t>
      </w:r>
    </w:p>
    <w:p w14:paraId="46CA9BEC" w14:textId="77777777" w:rsidR="00883E79" w:rsidRDefault="00883E79" w:rsidP="00883E79">
      <w:pPr>
        <w:pStyle w:val="NormalWeb"/>
      </w:pPr>
      <w:r>
        <w:t>1.</w:t>
      </w:r>
    </w:p>
    <w:p w14:paraId="65CC9628" w14:textId="77777777" w:rsidR="00883E79" w:rsidRDefault="00883E79" w:rsidP="00883E79">
      <w:pPr>
        <w:pStyle w:val="NormalWeb"/>
      </w:pPr>
      <w:r>
        <w:t>a)  Si</w:t>
      </w:r>
    </w:p>
    <w:p w14:paraId="74A96C2C" w14:textId="77777777" w:rsidR="00883E79" w:rsidRDefault="00883E79" w:rsidP="00883E79">
      <w:pPr>
        <w:pStyle w:val="NormalWeb"/>
      </w:pPr>
      <w:r>
        <w:t>b) Si</w:t>
      </w:r>
    </w:p>
    <w:p w14:paraId="22A7C68D" w14:textId="77777777" w:rsidR="00883E79" w:rsidRDefault="00883E79" w:rsidP="00883E79">
      <w:pPr>
        <w:pStyle w:val="NormalWeb"/>
      </w:pPr>
      <w:r>
        <w:t>c) Si</w:t>
      </w:r>
    </w:p>
    <w:p w14:paraId="4D052E55" w14:textId="46EFEF6B" w:rsidR="00883E79" w:rsidRDefault="00883E79" w:rsidP="00883E79">
      <w:pPr>
        <w:pStyle w:val="NormalWeb"/>
      </w:pPr>
      <w:r>
        <w:t>d) Si</w:t>
      </w:r>
    </w:p>
    <w:p w14:paraId="5CAB0CEE" w14:textId="7DC0AF56" w:rsidR="00883E79" w:rsidRDefault="00883E79" w:rsidP="00883E79">
      <w:pPr>
        <w:pStyle w:val="NormalWeb"/>
      </w:pPr>
      <w:r>
        <w:t>2. 2 Servidores</w:t>
      </w:r>
    </w:p>
    <w:p w14:paraId="2F3367BB" w14:textId="641383C8" w:rsidR="00883E79" w:rsidRDefault="00883E79" w:rsidP="00883E79">
      <w:pPr>
        <w:pStyle w:val="NormalWeb"/>
      </w:pPr>
      <w:r>
        <w:t>II. De Recursos humanos del área informática</w:t>
      </w:r>
    </w:p>
    <w:p w14:paraId="62540454" w14:textId="5BB36E24" w:rsidR="00883E79" w:rsidRDefault="00883E79" w:rsidP="00883E79">
      <w:pPr>
        <w:pStyle w:val="NormalWeb"/>
      </w:pPr>
      <w:r>
        <w:t>3. Si, cuenta con Dirección de Informática</w:t>
      </w:r>
    </w:p>
    <w:p w14:paraId="73BD67E1" w14:textId="0D9536CB" w:rsidR="00883E79" w:rsidRDefault="00883E79" w:rsidP="00883E79">
      <w:pPr>
        <w:pStyle w:val="NormalWeb"/>
      </w:pPr>
      <w:r>
        <w:t>4. Nivel de estudios Universitario, Ingeniero Civil Informático</w:t>
      </w:r>
    </w:p>
    <w:p w14:paraId="000417DB" w14:textId="77777777" w:rsidR="001F48F6" w:rsidRDefault="00883E79" w:rsidP="00883E79">
      <w:pPr>
        <w:pStyle w:val="NormalWeb"/>
      </w:pPr>
      <w:r>
        <w:t>5. Dependencia de la Administración Municipal</w:t>
      </w:r>
    </w:p>
    <w:p w14:paraId="5076FD87" w14:textId="3813EF19" w:rsidR="00883E79" w:rsidRDefault="00883E79" w:rsidP="00883E79">
      <w:pPr>
        <w:pStyle w:val="NormalWeb"/>
      </w:pPr>
      <w:r>
        <w:t>III. Gestión de la tecnología municipal</w:t>
      </w:r>
    </w:p>
    <w:p w14:paraId="28243B7E" w14:textId="6FC850F2" w:rsidR="00883E79" w:rsidRDefault="00883E79" w:rsidP="00883E79">
      <w:pPr>
        <w:pStyle w:val="NormalWeb"/>
      </w:pPr>
      <w:r>
        <w:t>6. Si</w:t>
      </w:r>
    </w:p>
    <w:p w14:paraId="70190CA0" w14:textId="72D64AD3" w:rsidR="00883E79" w:rsidRDefault="00883E79" w:rsidP="00883E79">
      <w:pPr>
        <w:pStyle w:val="NormalWeb"/>
      </w:pPr>
      <w:r>
        <w:t>7. Indicar el nivel de informatización de los siguientes procesos internos:</w:t>
      </w:r>
    </w:p>
    <w:p w14:paraId="0C06415A" w14:textId="77777777" w:rsidR="00883E79" w:rsidRDefault="00883E79" w:rsidP="00883E79">
      <w:pPr>
        <w:pStyle w:val="NormalWeb"/>
      </w:pPr>
      <w:r>
        <w:t>7.1. Si</w:t>
      </w:r>
    </w:p>
    <w:p w14:paraId="6705CA79" w14:textId="77777777" w:rsidR="00883E79" w:rsidRDefault="00883E79" w:rsidP="00883E79">
      <w:pPr>
        <w:pStyle w:val="NormalWeb"/>
      </w:pPr>
      <w:r>
        <w:t>7.2. Si</w:t>
      </w:r>
    </w:p>
    <w:p w14:paraId="6435674F" w14:textId="77777777" w:rsidR="00883E79" w:rsidRDefault="00883E79" w:rsidP="00883E79">
      <w:pPr>
        <w:pStyle w:val="NormalWeb"/>
      </w:pPr>
      <w:r>
        <w:t>7.3. No. Manual y Planillas.</w:t>
      </w:r>
    </w:p>
    <w:p w14:paraId="6FC93C5B" w14:textId="77777777" w:rsidR="00883E79" w:rsidRDefault="00883E79" w:rsidP="00883E79">
      <w:pPr>
        <w:pStyle w:val="NormalWeb"/>
      </w:pPr>
      <w:r>
        <w:t>7.4. Si</w:t>
      </w:r>
    </w:p>
    <w:p w14:paraId="161D562A" w14:textId="77777777" w:rsidR="00883E79" w:rsidRDefault="00883E79" w:rsidP="00883E79">
      <w:pPr>
        <w:pStyle w:val="NormalWeb"/>
      </w:pPr>
      <w:r>
        <w:t>7.5. Si</w:t>
      </w:r>
    </w:p>
    <w:p w14:paraId="7E7F3A55" w14:textId="77777777" w:rsidR="00883E79" w:rsidRDefault="00883E79" w:rsidP="00883E79">
      <w:pPr>
        <w:pStyle w:val="NormalWeb"/>
      </w:pPr>
      <w:r>
        <w:t>7.6. Si</w:t>
      </w:r>
    </w:p>
    <w:p w14:paraId="71EDCE1B" w14:textId="77777777" w:rsidR="00883E79" w:rsidRDefault="00883E79" w:rsidP="00883E79">
      <w:pPr>
        <w:pStyle w:val="NormalWeb"/>
      </w:pPr>
      <w:r>
        <w:t>7.7. Si</w:t>
      </w:r>
    </w:p>
    <w:p w14:paraId="4B08CC22" w14:textId="77777777" w:rsidR="00883E79" w:rsidRDefault="00883E79" w:rsidP="00883E79">
      <w:pPr>
        <w:pStyle w:val="NormalWeb"/>
      </w:pPr>
      <w:r>
        <w:t>7.8. Si</w:t>
      </w:r>
    </w:p>
    <w:p w14:paraId="2B8C049A" w14:textId="77777777" w:rsidR="00883E79" w:rsidRDefault="00883E79" w:rsidP="00883E79">
      <w:pPr>
        <w:pStyle w:val="NormalWeb"/>
      </w:pPr>
      <w:r>
        <w:t>7.</w:t>
      </w:r>
      <w:proofErr w:type="gramStart"/>
      <w:r>
        <w:t>9.Si</w:t>
      </w:r>
      <w:proofErr w:type="gramEnd"/>
    </w:p>
    <w:p w14:paraId="35995007" w14:textId="77777777" w:rsidR="00883E79" w:rsidRDefault="00883E79" w:rsidP="00883E79">
      <w:pPr>
        <w:pStyle w:val="NormalWeb"/>
      </w:pPr>
      <w:r>
        <w:t>7.10. Si</w:t>
      </w:r>
    </w:p>
    <w:p w14:paraId="559FEC57" w14:textId="77777777" w:rsidR="00883E79" w:rsidRDefault="00883E79" w:rsidP="00883E79">
      <w:pPr>
        <w:pStyle w:val="NormalWeb"/>
      </w:pPr>
      <w:r>
        <w:t>7.11. Si</w:t>
      </w:r>
    </w:p>
    <w:p w14:paraId="733AB09A" w14:textId="77777777" w:rsidR="00883E79" w:rsidRDefault="00883E79" w:rsidP="00883E79">
      <w:pPr>
        <w:pStyle w:val="NormalWeb"/>
      </w:pPr>
      <w:r>
        <w:t>7.12. Si</w:t>
      </w:r>
    </w:p>
    <w:p w14:paraId="2D95EC79" w14:textId="77777777" w:rsidR="00883E79" w:rsidRDefault="00883E79" w:rsidP="00883E79">
      <w:pPr>
        <w:pStyle w:val="NormalWeb"/>
      </w:pPr>
      <w:r>
        <w:t>7.13. Si</w:t>
      </w:r>
    </w:p>
    <w:p w14:paraId="6B9DA06B" w14:textId="77777777" w:rsidR="00883E79" w:rsidRDefault="00883E79" w:rsidP="00883E79">
      <w:pPr>
        <w:pStyle w:val="NormalWeb"/>
      </w:pPr>
      <w:r>
        <w:lastRenderedPageBreak/>
        <w:t>7.14. Si</w:t>
      </w:r>
    </w:p>
    <w:p w14:paraId="19200722" w14:textId="77777777" w:rsidR="00883E79" w:rsidRDefault="00883E79" w:rsidP="00883E79">
      <w:pPr>
        <w:pStyle w:val="NormalWeb"/>
      </w:pPr>
      <w:r>
        <w:t>7.15. Si</w:t>
      </w:r>
    </w:p>
    <w:p w14:paraId="7CBE6A4E" w14:textId="77777777" w:rsidR="00883E79" w:rsidRDefault="00883E79" w:rsidP="00883E79">
      <w:pPr>
        <w:pStyle w:val="NormalWeb"/>
      </w:pPr>
      <w:r>
        <w:t>7.16 Si</w:t>
      </w:r>
    </w:p>
    <w:p w14:paraId="30013310" w14:textId="77777777" w:rsidR="00883E79" w:rsidRDefault="00883E79" w:rsidP="00883E79">
      <w:pPr>
        <w:pStyle w:val="NormalWeb"/>
      </w:pPr>
      <w:r>
        <w:t>7.17 Si</w:t>
      </w:r>
    </w:p>
    <w:p w14:paraId="53FDC233" w14:textId="220164AF" w:rsidR="00883E79" w:rsidRDefault="00883E79" w:rsidP="00883E79">
      <w:pPr>
        <w:pStyle w:val="NormalWeb"/>
      </w:pPr>
      <w:r>
        <w:t>7.18. Si</w:t>
      </w:r>
    </w:p>
    <w:p w14:paraId="07E29B5B" w14:textId="2A8053EF" w:rsidR="00883E79" w:rsidRDefault="00883E79" w:rsidP="00883E79">
      <w:pPr>
        <w:pStyle w:val="NormalWeb"/>
      </w:pPr>
      <w:r>
        <w:t>8. Si</w:t>
      </w:r>
    </w:p>
    <w:p w14:paraId="7D10DE9D" w14:textId="1820C0CF" w:rsidR="00883E79" w:rsidRDefault="00883E79" w:rsidP="00883E79">
      <w:pPr>
        <w:pStyle w:val="NormalWeb"/>
      </w:pPr>
      <w:r>
        <w:t>9. No</w:t>
      </w:r>
    </w:p>
    <w:p w14:paraId="0B392380" w14:textId="77777777" w:rsidR="00883E79" w:rsidRDefault="00883E79" w:rsidP="00883E79">
      <w:pPr>
        <w:pStyle w:val="NormalWeb"/>
      </w:pPr>
      <w:r>
        <w:t>IV. De los servicios municipales en línea</w:t>
      </w:r>
    </w:p>
    <w:p w14:paraId="2A139FB9" w14:textId="77777777" w:rsidR="00883E79" w:rsidRDefault="00883E79" w:rsidP="00883E79">
      <w:pPr>
        <w:pStyle w:val="NormalWeb"/>
      </w:pPr>
    </w:p>
    <w:p w14:paraId="206F7553" w14:textId="3B917587" w:rsidR="00883E79" w:rsidRDefault="00883E79" w:rsidP="00883E79">
      <w:pPr>
        <w:pStyle w:val="NormalWeb"/>
      </w:pPr>
      <w:r>
        <w:t>10. Indicar el número de servicios municipales posibles de ser realizados en línea a través del sitio web municipal, adicionalmente señalara si pueden ser pagados también en línea.</w:t>
      </w:r>
    </w:p>
    <w:p w14:paraId="6EF4BABB" w14:textId="77777777" w:rsidR="00883E79" w:rsidRDefault="00883E79" w:rsidP="00883E79">
      <w:pPr>
        <w:pStyle w:val="NormalWeb"/>
      </w:pPr>
      <w:r>
        <w:t>1. Se puede hacer y paga en línea</w:t>
      </w:r>
    </w:p>
    <w:p w14:paraId="3DAC8002" w14:textId="77777777" w:rsidR="00883E79" w:rsidRDefault="00883E79" w:rsidP="00883E79">
      <w:pPr>
        <w:pStyle w:val="NormalWeb"/>
      </w:pPr>
      <w:r>
        <w:t>2. Se puede hacer y pagar en línea</w:t>
      </w:r>
    </w:p>
    <w:p w14:paraId="1DB7B21B" w14:textId="77777777" w:rsidR="00883E79" w:rsidRDefault="00883E79" w:rsidP="00883E79">
      <w:pPr>
        <w:pStyle w:val="NormalWeb"/>
      </w:pPr>
      <w:r>
        <w:t>3. Si</w:t>
      </w:r>
    </w:p>
    <w:p w14:paraId="2B38866F" w14:textId="77777777" w:rsidR="00883E79" w:rsidRDefault="00883E79" w:rsidP="00883E79">
      <w:pPr>
        <w:pStyle w:val="NormalWeb"/>
      </w:pPr>
      <w:r>
        <w:t>4. Si</w:t>
      </w:r>
    </w:p>
    <w:p w14:paraId="328A14E2" w14:textId="77777777" w:rsidR="00883E79" w:rsidRDefault="00883E79" w:rsidP="00883E79">
      <w:pPr>
        <w:pStyle w:val="NormalWeb"/>
      </w:pPr>
      <w:r>
        <w:t>5.​ Si</w:t>
      </w:r>
    </w:p>
    <w:p w14:paraId="765003A8" w14:textId="77777777" w:rsidR="00883E79" w:rsidRDefault="00883E79" w:rsidP="00883E79">
      <w:pPr>
        <w:pStyle w:val="NormalWeb"/>
      </w:pPr>
      <w:r>
        <w:t>6. La obtención de patentes de alcoholes, por ley debe ser aprobada por el Concejo Municipal, por lo tanto, es imposible obtener y paga en línea. Sólo se puede pagar en línea cuando se trata de una renovación de patente de alcohol existente previamente, y sólo dentro de plazo, si no, ésta vence y "muere" automáticamente.</w:t>
      </w:r>
    </w:p>
    <w:p w14:paraId="76A930E6" w14:textId="77777777" w:rsidR="00883E79" w:rsidRDefault="00883E79" w:rsidP="00883E79">
      <w:pPr>
        <w:pStyle w:val="NormalWeb"/>
      </w:pPr>
      <w:r>
        <w:t>7. Si, remitirse a respuesta anterior.</w:t>
      </w:r>
    </w:p>
    <w:p w14:paraId="53C5E4E9" w14:textId="77777777" w:rsidR="00883E79" w:rsidRDefault="00883E79" w:rsidP="00883E79">
      <w:pPr>
        <w:pStyle w:val="NormalWeb"/>
      </w:pPr>
      <w:r>
        <w:t>8. Si, remitirse a 6.</w:t>
      </w:r>
    </w:p>
    <w:p w14:paraId="69EB9423" w14:textId="77777777" w:rsidR="00883E79" w:rsidRDefault="00883E79" w:rsidP="00883E79">
      <w:pPr>
        <w:pStyle w:val="NormalWeb"/>
      </w:pPr>
      <w:r>
        <w:t>9. Si</w:t>
      </w:r>
    </w:p>
    <w:p w14:paraId="0D9EE639" w14:textId="77777777" w:rsidR="00883E79" w:rsidRDefault="00883E79" w:rsidP="00883E79">
      <w:pPr>
        <w:pStyle w:val="NormalWeb"/>
      </w:pPr>
      <w:r>
        <w:t>10. Si</w:t>
      </w:r>
    </w:p>
    <w:p w14:paraId="23F2D494" w14:textId="77777777" w:rsidR="00883E79" w:rsidRDefault="00883E79" w:rsidP="00883E79">
      <w:pPr>
        <w:pStyle w:val="NormalWeb"/>
      </w:pPr>
      <w:r>
        <w:t>11. Si</w:t>
      </w:r>
    </w:p>
    <w:p w14:paraId="35D1EA43" w14:textId="77777777" w:rsidR="00883E79" w:rsidRDefault="00883E79" w:rsidP="00883E79">
      <w:pPr>
        <w:pStyle w:val="NormalWeb"/>
      </w:pPr>
      <w:r>
        <w:t>12. Si</w:t>
      </w:r>
    </w:p>
    <w:p w14:paraId="5114E488" w14:textId="77777777" w:rsidR="00883E79" w:rsidRDefault="00883E79" w:rsidP="00883E79">
      <w:pPr>
        <w:pStyle w:val="NormalWeb"/>
      </w:pPr>
      <w:r>
        <w:t>13. Si</w:t>
      </w:r>
    </w:p>
    <w:p w14:paraId="2990073B" w14:textId="77777777" w:rsidR="00883E79" w:rsidRDefault="00883E79" w:rsidP="00883E79">
      <w:pPr>
        <w:pStyle w:val="NormalWeb"/>
      </w:pPr>
      <w:r>
        <w:t>14. Si</w:t>
      </w:r>
    </w:p>
    <w:p w14:paraId="15722366" w14:textId="77777777" w:rsidR="00883E79" w:rsidRDefault="00883E79" w:rsidP="00883E79">
      <w:pPr>
        <w:pStyle w:val="NormalWeb"/>
      </w:pPr>
      <w:r>
        <w:t>15. Si</w:t>
      </w:r>
    </w:p>
    <w:p w14:paraId="56C4C609" w14:textId="77777777" w:rsidR="00883E79" w:rsidRDefault="00883E79" w:rsidP="00883E79">
      <w:pPr>
        <w:pStyle w:val="NormalWeb"/>
      </w:pPr>
      <w:r>
        <w:t>16. Si</w:t>
      </w:r>
    </w:p>
    <w:p w14:paraId="55EE3A22" w14:textId="77777777" w:rsidR="00883E79" w:rsidRDefault="00883E79" w:rsidP="00883E79">
      <w:pPr>
        <w:pStyle w:val="NormalWeb"/>
      </w:pPr>
      <w:r>
        <w:t>17. Si</w:t>
      </w:r>
    </w:p>
    <w:p w14:paraId="2F3915A6" w14:textId="77777777" w:rsidR="00883E79" w:rsidRDefault="00883E79" w:rsidP="00883E79">
      <w:pPr>
        <w:pStyle w:val="NormalWeb"/>
      </w:pPr>
      <w:r>
        <w:lastRenderedPageBreak/>
        <w:t>18. Si.</w:t>
      </w:r>
    </w:p>
    <w:p w14:paraId="3C005F57" w14:textId="77777777" w:rsidR="00883E79" w:rsidRDefault="00883E79" w:rsidP="00883E79">
      <w:pPr>
        <w:pStyle w:val="NormalWeb"/>
      </w:pPr>
      <w:r>
        <w:t>19. Si</w:t>
      </w:r>
    </w:p>
    <w:p w14:paraId="755664DE" w14:textId="56569BF3" w:rsidR="00883E79" w:rsidRDefault="00883E79" w:rsidP="00883E79">
      <w:pPr>
        <w:pStyle w:val="NormalWeb"/>
      </w:pPr>
      <w:r>
        <w:t xml:space="preserve">20. Si, sujeto a factibilidad. </w:t>
      </w:r>
    </w:p>
    <w:p w14:paraId="0E6897CE" w14:textId="77777777" w:rsidR="00883E79" w:rsidRDefault="00883E79" w:rsidP="00883E79">
      <w:pPr>
        <w:pStyle w:val="NormalWeb"/>
      </w:pPr>
      <w:r>
        <w:t>21. No.</w:t>
      </w:r>
    </w:p>
    <w:p w14:paraId="5D9476C0" w14:textId="77777777" w:rsidR="00883E79" w:rsidRDefault="00883E79" w:rsidP="00883E79">
      <w:pPr>
        <w:pStyle w:val="NormalWeb"/>
      </w:pPr>
      <w:r>
        <w:t>22. Si</w:t>
      </w:r>
    </w:p>
    <w:p w14:paraId="239C9771" w14:textId="77777777" w:rsidR="00883E79" w:rsidRDefault="00883E79" w:rsidP="00883E79">
      <w:pPr>
        <w:pStyle w:val="NormalWeb"/>
      </w:pPr>
      <w:r>
        <w:t>23. Pago Derechos de Aseo.</w:t>
      </w:r>
    </w:p>
    <w:p w14:paraId="496A8EE9" w14:textId="77777777" w:rsidR="00883E79" w:rsidRDefault="00883E79" w:rsidP="00883E79">
      <w:pPr>
        <w:pStyle w:val="NormalWeb"/>
      </w:pPr>
    </w:p>
    <w:p w14:paraId="1CA0CAE9" w14:textId="77777777" w:rsidR="00B162DC" w:rsidRDefault="00B162DC"/>
    <w:sectPr w:rsidR="00B162DC" w:rsidSect="00616975">
      <w:pgSz w:w="12240" w:h="18720" w:code="14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E79"/>
    <w:rsid w:val="001F48F6"/>
    <w:rsid w:val="00616975"/>
    <w:rsid w:val="00883E79"/>
    <w:rsid w:val="00B162DC"/>
    <w:rsid w:val="00B5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1BE7D"/>
  <w15:chartTrackingRefBased/>
  <w15:docId w15:val="{782CEA08-3B61-4E6E-B08C-06AA9988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3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0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Carvajal</dc:creator>
  <cp:keywords/>
  <dc:description/>
  <cp:lastModifiedBy>Claudia Carvajal</cp:lastModifiedBy>
  <cp:revision>2</cp:revision>
  <cp:lastPrinted>2022-11-03T19:59:00Z</cp:lastPrinted>
  <dcterms:created xsi:type="dcterms:W3CDTF">2022-11-03T20:14:00Z</dcterms:created>
  <dcterms:modified xsi:type="dcterms:W3CDTF">2022-11-03T20:14:00Z</dcterms:modified>
</cp:coreProperties>
</file>