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微软雅黑" w:hAnsi="微软雅黑" w:eastAsia="微软雅黑"/>
          <w:b/>
          <w:color w:val="1E40AF"/>
          <w:sz w:val="48"/>
        </w:rPr>
        <w:t>项目管理系统 PRD v1.0</w:t>
      </w:r>
    </w:p>
    <w:p>
      <w:pPr>
        <w:spacing w:after="360"/>
        <w:jc w:val="center"/>
      </w:pPr>
      <w:r>
        <w:rPr>
          <w:rFonts w:ascii="微软雅黑" w:hAnsi="微软雅黑" w:eastAsia="微软雅黑"/>
          <w:color w:val="64748B"/>
          <w:sz w:val="22"/>
        </w:rPr>
        <w:t>文档版本：V1.0  ·  发布日期：2026-08  ·  编写人：产品组</w:t>
      </w:r>
    </w:p>
    <w:p>
      <w:pPr>
        <w:spacing w:before="280" w:after="120"/>
        <w:pBdr>
          <w:bottom w:val="single" w:sz="8" w:color="1E40AF"/>
        </w:pBdr>
      </w:pPr>
      <w:r>
        <w:rPr>
          <w:rFonts w:ascii="微软雅黑" w:hAnsi="微软雅黑" w:eastAsia="微软雅黑"/>
          <w:b/>
          <w:color w:val="1E40AF"/>
          <w:sz w:val="32"/>
        </w:rPr>
        <w:t>1. 文档概述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334155"/>
          <w:sz w:val="26"/>
        </w:rPr>
        <w:t>1.1 文档目的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sz w:val="21"/>
        </w:rPr>
        <w:t>本文档定义项目管理系统 1.0 版本的功能需求与交互规范，作为研发、设计与测试的统一基准。1.0 聚焦于"项目-任务"核心数据结构建立与基础 CRUD 能力，提供轻量可用的项目管理底座。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334155"/>
          <w:sz w:val="26"/>
        </w:rPr>
        <w:t>1.2 产品定位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sz w:val="21"/>
        </w:rPr>
        <w:t>面向小型团队的项目协同工具：以客户-项目-环节-任务四层结构组织工作，支持表格与日历两种基础视图，数据本地持久化，开箱即用。</w:t>
      </w:r>
    </w:p>
    <w:p>
      <w:pPr>
        <w:spacing w:before="280" w:after="120"/>
        <w:pBdr>
          <w:bottom w:val="single" w:sz="8" w:color="1E40AF"/>
        </w:pBdr>
      </w:pPr>
      <w:r>
        <w:rPr>
          <w:rFonts w:ascii="微软雅黑" w:hAnsi="微软雅黑" w:eastAsia="微软雅黑"/>
          <w:b/>
          <w:color w:val="1E40AF"/>
          <w:sz w:val="32"/>
        </w:rPr>
        <w:t>2. 用户角色与场景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1"/>
        </w:rPr>
        <w:t>项目经理：建立项目结构、分配任务、跟踪进度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1"/>
        </w:rPr>
        <w:t>团队成员：查看任务详情、更新任务时间与状态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1"/>
        </w:rPr>
        <w:t>设计/开发：在日历视图查看自己负责任务的时间区间</w:t>
      </w:r>
    </w:p>
    <w:p>
      <w:pPr>
        <w:spacing w:before="280" w:after="120"/>
        <w:pBdr>
          <w:bottom w:val="single" w:sz="8" w:color="1E40AF"/>
        </w:pBdr>
      </w:pPr>
      <w:r>
        <w:rPr>
          <w:rFonts w:ascii="微软雅黑" w:hAnsi="微软雅黑" w:eastAsia="微软雅黑"/>
          <w:b/>
          <w:color w:val="1E40AF"/>
          <w:sz w:val="32"/>
        </w:rPr>
        <w:t>3. 功能架构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814"/>
            <w:shd w:val="clear" w:color="auto" w:fill="3B82F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模块</w:t>
            </w:r>
          </w:p>
        </w:tc>
        <w:tc>
          <w:tcPr>
            <w:tcW w:type="dxa" w:w="2551"/>
            <w:shd w:val="clear" w:color="auto" w:fill="3B82F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功能点</w:t>
            </w:r>
          </w:p>
        </w:tc>
        <w:tc>
          <w:tcPr>
            <w:tcW w:type="dxa" w:w="5386"/>
            <w:shd w:val="clear" w:color="auto" w:fill="3B82F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功能描述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1E40AF"/>
                <w:sz w:val="20"/>
              </w:rPr>
              <w:t>数据结构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四层嵌套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客户 → 项目 → 环节 → 任务，构成树形业务结构</w:t>
            </w:r>
          </w:p>
        </w:tc>
      </w:tr>
      <w:tr>
        <w:tc>
          <w:tcPr>
            <w:tcW w:type="dxa" w:w="1814"/>
            <w:vAlign w:val="center"/>
            <w:shd w:val="clear" w:color="auto" w:fill="F8FAFC"/>
          </w:tcPr>
          <w:p>
            <w:r/>
            <w:r>
              <w:rPr>
                <w:rFonts w:ascii="微软雅黑" w:hAnsi="微软雅黑" w:eastAsia="微软雅黑"/>
                <w:b/>
                <w:color w:val="1E40AF"/>
                <w:sz w:val="20"/>
              </w:rPr>
              <w:t>侧栏</w:t>
            </w:r>
          </w:p>
        </w:tc>
        <w:tc>
          <w:tcPr>
            <w:tcW w:type="dxa" w:w="2551"/>
            <w:vAlign w:val="center"/>
            <w:shd w:val="clear" w:color="auto" w:fill="F8FAFC"/>
          </w:tcPr>
          <w:p>
            <w:r/>
            <w:r>
              <w:rPr>
                <w:rFonts w:ascii="微软雅黑" w:hAnsi="微软雅黑" w:eastAsia="微软雅黑"/>
                <w:sz w:val="20"/>
              </w:rPr>
              <w:t>项目结构树</w:t>
            </w:r>
          </w:p>
        </w:tc>
        <w:tc>
          <w:tcPr>
            <w:tcW w:type="dxa" w:w="5386"/>
            <w:vAlign w:val="center"/>
            <w:shd w:val="clear" w:color="auto" w:fill="F8FAFC"/>
          </w:tcPr>
          <w:p>
            <w:r/>
            <w:r>
              <w:rPr>
                <w:rFonts w:ascii="微软雅黑" w:hAnsi="微软雅黑" w:eastAsia="微软雅黑"/>
                <w:sz w:val="20"/>
              </w:rPr>
              <w:t>左侧树形展示全部客户/项目/环节；支持展开折叠、新增子节点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1E40AF"/>
                <w:sz w:val="20"/>
              </w:rPr>
              <w:t>表格视图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任务列表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按客户/项目/环节分组的任务表格，显示任务名、起止时间、状态</w:t>
            </w:r>
          </w:p>
        </w:tc>
      </w:tr>
      <w:tr>
        <w:tc>
          <w:tcPr>
            <w:tcW w:type="dxa" w:w="1814"/>
            <w:vAlign w:val="center"/>
            <w:shd w:val="clear" w:color="auto" w:fill="F8FAFC"/>
          </w:tcPr>
          <w:p>
            <w:r/>
            <w:r>
              <w:rPr>
                <w:rFonts w:ascii="微软雅黑" w:hAnsi="微软雅黑" w:eastAsia="微软雅黑"/>
                <w:b/>
                <w:color w:val="1E40AF"/>
                <w:sz w:val="20"/>
              </w:rPr>
              <w:t>日历视图</w:t>
            </w:r>
          </w:p>
        </w:tc>
        <w:tc>
          <w:tcPr>
            <w:tcW w:type="dxa" w:w="2551"/>
            <w:vAlign w:val="center"/>
            <w:shd w:val="clear" w:color="auto" w:fill="F8FAFC"/>
          </w:tcPr>
          <w:p>
            <w:r/>
            <w:r>
              <w:rPr>
                <w:rFonts w:ascii="微软雅黑" w:hAnsi="微软雅黑" w:eastAsia="微软雅黑"/>
                <w:sz w:val="20"/>
              </w:rPr>
              <w:t>月历网格</w:t>
            </w:r>
          </w:p>
        </w:tc>
        <w:tc>
          <w:tcPr>
            <w:tcW w:type="dxa" w:w="5386"/>
            <w:vAlign w:val="center"/>
            <w:shd w:val="clear" w:color="auto" w:fill="F8FAFC"/>
          </w:tcPr>
          <w:p>
            <w:r/>
            <w:r>
              <w:rPr>
                <w:rFonts w:ascii="微软雅黑" w:hAnsi="微软雅黑" w:eastAsia="微软雅黑"/>
                <w:sz w:val="20"/>
              </w:rPr>
              <w:t>任务以日历格子展示，跨天任务横条显示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1E40AF"/>
                <w:sz w:val="20"/>
              </w:rPr>
              <w:t>任务编辑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任务弹窗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新建/编辑任务：名称、起止时间、所属环节、归档标记</w:t>
            </w:r>
          </w:p>
        </w:tc>
      </w:tr>
      <w:tr>
        <w:tc>
          <w:tcPr>
            <w:tcW w:type="dxa" w:w="1814"/>
            <w:vAlign w:val="center"/>
            <w:shd w:val="clear" w:color="auto" w:fill="F8FAFC"/>
          </w:tcPr>
          <w:p>
            <w:r/>
            <w:r>
              <w:rPr>
                <w:rFonts w:ascii="微软雅黑" w:hAnsi="微软雅黑" w:eastAsia="微软雅黑"/>
                <w:b/>
                <w:color w:val="1E40AF"/>
                <w:sz w:val="20"/>
              </w:rPr>
              <w:t>项目编辑</w:t>
            </w:r>
          </w:p>
        </w:tc>
        <w:tc>
          <w:tcPr>
            <w:tcW w:type="dxa" w:w="2551"/>
            <w:vAlign w:val="center"/>
            <w:shd w:val="clear" w:color="auto" w:fill="F8FAFC"/>
          </w:tcPr>
          <w:p>
            <w:r/>
            <w:r>
              <w:rPr>
                <w:rFonts w:ascii="微软雅黑" w:hAnsi="微软雅黑" w:eastAsia="微软雅黑"/>
                <w:sz w:val="20"/>
              </w:rPr>
              <w:t>项目弹窗</w:t>
            </w:r>
          </w:p>
        </w:tc>
        <w:tc>
          <w:tcPr>
            <w:tcW w:type="dxa" w:w="5386"/>
            <w:vAlign w:val="center"/>
            <w:shd w:val="clear" w:color="auto" w:fill="F8FAFC"/>
          </w:tcPr>
          <w:p>
            <w:r/>
            <w:r>
              <w:rPr>
                <w:rFonts w:ascii="微软雅黑" w:hAnsi="微软雅黑" w:eastAsia="微软雅黑"/>
                <w:sz w:val="20"/>
              </w:rPr>
              <w:t>编辑项目名称、起止时间、项目简介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1E40AF"/>
                <w:sz w:val="20"/>
              </w:rPr>
              <w:t>数据存储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localStorage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所有数据保存在浏览器本地，刷新不丢失</w:t>
            </w:r>
          </w:p>
        </w:tc>
      </w:tr>
    </w:tbl>
    <w:p>
      <w:pPr>
        <w:spacing w:before="280" w:after="120"/>
        <w:pBdr>
          <w:bottom w:val="single" w:sz="8" w:color="1E40AF"/>
        </w:pBdr>
      </w:pPr>
      <w:r>
        <w:rPr>
          <w:rFonts w:ascii="微软雅黑" w:hAnsi="微软雅黑" w:eastAsia="微软雅黑"/>
          <w:b/>
          <w:color w:val="1E40AF"/>
          <w:sz w:val="32"/>
        </w:rPr>
        <w:t>4. 详细功能说明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334155"/>
          <w:sz w:val="26"/>
        </w:rPr>
        <w:t>4.1 侧栏 - 项目结构树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1"/>
        </w:rPr>
        <w:t>树形结构按 客户 &gt; 项目 &gt; 环节 三层展示，任务作为环节的子节点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1"/>
        </w:rPr>
        <w:t>点击节点展开/折叠子节点；默认全部展开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1"/>
        </w:rPr>
        <w:t>每个节点 hover 显示操作按钮：新增子节点、删除节点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1"/>
        </w:rPr>
        <w:t>点击客户节点的「新增」按钮创建新客户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334155"/>
          <w:sz w:val="26"/>
        </w:rPr>
        <w:t>4.2 表格视图（默认视图）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1"/>
        </w:rPr>
        <w:t>按客户分组，每个客户下再按项目分组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1"/>
        </w:rPr>
        <w:t>列：环节 / 任务 / 开始时间 / 结束时间 / 状态 / 操作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1"/>
        </w:rPr>
        <w:t>「状态」列显示「进行中」「已归档」标签，点击切换归档状态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1"/>
        </w:rPr>
        <w:t>「操作」列提供「编辑任务」按钮，打开任务编辑弹窗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334155"/>
          <w:sz w:val="26"/>
        </w:rPr>
        <w:t>4.3 日历视图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1"/>
        </w:rPr>
        <w:t>月历网格，周一起始，显示当月日期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1"/>
        </w:rPr>
        <w:t>任务以彩色横条显示跨天区间，横条颜色取自所属环节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1"/>
        </w:rPr>
        <w:t>今日高亮；其他月份日期置灰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1"/>
        </w:rPr>
        <w:t>点击日历空白格可快速创建任务（自动填充该日期）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1"/>
        </w:rPr>
        <w:t>双击任务横条打开任务编辑弹窗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334155"/>
          <w:sz w:val="26"/>
        </w:rPr>
        <w:t>4.4 任务编辑弹窗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1"/>
        </w:rPr>
        <w:t>字段：品牌（客户）、项目、环节、任务名称、开始时间、结束时间、归档复选框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1"/>
        </w:rPr>
        <w:t>品牌/项目/环节为三级联动下拉框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1"/>
        </w:rPr>
        <w:t>新建任务时默认填充当前日期；编辑任务时回填原数据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1"/>
        </w:rPr>
        <w:t>保存后实时刷新表格与日历视图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334155"/>
          <w:sz w:val="26"/>
        </w:rPr>
        <w:t>4.5 项目编辑弹窗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1"/>
        </w:rPr>
        <w:t>字段：项目名称、开始时间、结束时间、项目简介（多行文本）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1"/>
        </w:rPr>
        <w:t>在表格视图点击项目行的「编辑项目信息」打开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334155"/>
          <w:sz w:val="26"/>
        </w:rPr>
        <w:t>4.6 归档能力（基础）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1"/>
        </w:rPr>
        <w:t>任务可标记为「已归档」，已归档任务在日历中置灰显示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1"/>
        </w:rPr>
        <w:t>已归档任务不在月历网格中显示横条（或置灰），便于聚焦进行中任务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334155"/>
          <w:sz w:val="26"/>
        </w:rPr>
        <w:t>4.7 数据持久化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1"/>
        </w:rPr>
        <w:t>所有数据通过 localStorage 保存，key 为 projectManagerData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1"/>
        </w:rPr>
        <w:t>页面加载时优先读取本地数据；若无则初始化示例数据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1"/>
        </w:rPr>
        <w:t>每次数据变更后自动保存到本地</w:t>
      </w:r>
    </w:p>
    <w:p>
      <w:pPr>
        <w:spacing w:before="280" w:after="120"/>
        <w:pBdr>
          <w:bottom w:val="single" w:sz="8" w:color="1E40AF"/>
        </w:pBdr>
      </w:pPr>
      <w:r>
        <w:rPr>
          <w:rFonts w:ascii="微软雅黑" w:hAnsi="微软雅黑" w:eastAsia="微软雅黑"/>
          <w:b/>
          <w:color w:val="1E40AF"/>
          <w:sz w:val="32"/>
        </w:rPr>
        <w:t>5. 交互规范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1"/>
        </w:rPr>
        <w:t>弹窗：遮罩 + 居中卡片，点击遮罩或右上角 X 关闭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1"/>
        </w:rPr>
        <w:t>确认类操作（删除）使用浏览器原生 confirm；轻提示使用 toast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1"/>
        </w:rPr>
        <w:t>视图切换：顶部 Tab，当前视图高亮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1"/>
        </w:rPr>
        <w:t>响应式：最小支持 1024px 宽度，移动端暂不适配</w:t>
      </w:r>
    </w:p>
    <w:p>
      <w:pPr>
        <w:spacing w:before="280" w:after="120"/>
        <w:pBdr>
          <w:bottom w:val="single" w:sz="8" w:color="1E40AF"/>
        </w:pBdr>
      </w:pPr>
      <w:r>
        <w:rPr>
          <w:rFonts w:ascii="微软雅黑" w:hAnsi="微软雅黑" w:eastAsia="微软雅黑"/>
          <w:b/>
          <w:color w:val="1E40AF"/>
          <w:sz w:val="32"/>
        </w:rPr>
        <w:t>6. 非功能需求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1"/>
        </w:rPr>
        <w:t>性能：首屏渲染 &lt; 1s（本地数据）；任务表格 1000 行内流畅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1"/>
        </w:rPr>
        <w:t>兼容性：Chrome / Edge / Safari 最新版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1"/>
        </w:rPr>
        <w:t>数据安全：本地存储，不上传服务器；Token 不持久化（1.0）</w:t>
      </w:r>
    </w:p>
    <w:p>
      <w:pPr>
        <w:spacing w:before="280" w:after="120"/>
        <w:pBdr>
          <w:bottom w:val="single" w:sz="8" w:color="1E40AF"/>
        </w:pBdr>
      </w:pPr>
      <w:r>
        <w:rPr>
          <w:rFonts w:ascii="微软雅黑" w:hAnsi="微软雅黑" w:eastAsia="微软雅黑"/>
          <w:b/>
          <w:color w:val="1E40AF"/>
          <w:sz w:val="32"/>
        </w:rPr>
        <w:t>7. 版本边界（不做）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1"/>
        </w:rPr>
        <w:t>不做云端同步（2.0 规划）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1"/>
        </w:rPr>
        <w:t>不做任务拖拽排序（2.0 规划）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1"/>
        </w:rPr>
        <w:t>不做工作日/节假日智能计算（2.0 规划）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1"/>
        </w:rPr>
        <w:t>不做全局搜索与项目筛选（2.0 规划）</w:t>
      </w:r>
    </w:p>
    <w:sectPr w:rsidR="00FC693F" w:rsidRPr="0006063C" w:rsidSect="00034616">
      <w:footerReference w:type="default" r:id="rId9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94A3B8"/>
        <w:sz w:val="18"/>
      </w:rPr>
      <w:t>项目管理系统 PRD v1.0 · 内部文档 · 仅供研发使用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