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4C53B" w14:textId="18368ED9" w:rsidR="00EC6CA5" w:rsidRPr="00955AC9" w:rsidRDefault="00EC6CA5" w:rsidP="00094F66">
      <w:pPr>
        <w:jc w:val="center"/>
        <w:rPr>
          <w:rFonts w:asciiTheme="majorBidi" w:hAnsiTheme="majorBidi" w:cstheme="majorBidi"/>
          <w:b/>
          <w:bCs/>
          <w:sz w:val="40"/>
          <w:szCs w:val="40"/>
        </w:rPr>
      </w:pPr>
      <w:r w:rsidRPr="00955AC9">
        <w:rPr>
          <w:rFonts w:asciiTheme="majorBidi" w:hAnsiTheme="majorBidi" w:cstheme="majorBidi"/>
          <w:b/>
          <w:bCs/>
          <w:sz w:val="40"/>
          <w:szCs w:val="40"/>
        </w:rPr>
        <w:t>Nature et caractéristiques de la science :</w:t>
      </w:r>
    </w:p>
    <w:p w14:paraId="1F671D8A" w14:textId="7B44ACC4" w:rsidR="00FD26E4" w:rsidRPr="00955AC9" w:rsidRDefault="000E025A" w:rsidP="0005553D">
      <w:pPr>
        <w:jc w:val="both"/>
        <w:rPr>
          <w:rFonts w:asciiTheme="majorBidi" w:hAnsiTheme="majorBidi" w:cstheme="majorBidi"/>
        </w:rPr>
      </w:pPr>
      <w:r w:rsidRPr="00955AC9">
        <w:rPr>
          <w:rFonts w:asciiTheme="majorBidi" w:hAnsiTheme="majorBidi" w:cstheme="majorBidi"/>
        </w:rPr>
        <w:t xml:space="preserve">En physique-chimie, la science se distingue par sa rigueur et sa méthode. Elle ne se contente pas d’observer le monde, mais cherche à comprendre les phénomènes naturels grâce à des démarches structurées et vérifiables. Pour cela, elle repose sur plusieurs </w:t>
      </w:r>
      <w:r w:rsidRPr="00955AC9">
        <w:rPr>
          <w:rFonts w:asciiTheme="majorBidi" w:hAnsiTheme="majorBidi" w:cstheme="majorBidi"/>
          <w:b/>
          <w:bCs/>
        </w:rPr>
        <w:t>caractéristiques fondamentales</w:t>
      </w:r>
      <w:r w:rsidRPr="00955AC9">
        <w:rPr>
          <w:rFonts w:asciiTheme="majorBidi" w:hAnsiTheme="majorBidi" w:cstheme="majorBidi"/>
        </w:rPr>
        <w:t xml:space="preserve"> qui assurent la fiabilité et l’universalité des connaissances scientifiques. Ces caractéristiques permettent aux scientifiques d’expliquer, de prédire et de contrôler les phénomènes liés à la matière et à l’énergie</w:t>
      </w:r>
      <w:r w:rsidRPr="00955AC9">
        <w:rPr>
          <w:rFonts w:asciiTheme="majorBidi" w:hAnsiTheme="majorBidi" w:cstheme="majorBidi"/>
        </w:rPr>
        <w:t xml:space="preserve"> </w:t>
      </w:r>
      <w:r w:rsidR="00FD26E4" w:rsidRPr="00955AC9">
        <w:rPr>
          <w:rFonts w:asciiTheme="majorBidi" w:hAnsiTheme="majorBidi" w:cstheme="majorBidi"/>
        </w:rPr>
        <w:t>:</w:t>
      </w:r>
    </w:p>
    <w:p w14:paraId="0032142F" w14:textId="1C3D046D" w:rsidR="0005553D" w:rsidRDefault="00FD26E4" w:rsidP="0005553D">
      <w:pPr>
        <w:numPr>
          <w:ilvl w:val="0"/>
          <w:numId w:val="6"/>
        </w:numPr>
        <w:rPr>
          <w:rFonts w:asciiTheme="majorBidi" w:hAnsiTheme="majorBidi" w:cstheme="majorBidi"/>
        </w:rPr>
      </w:pPr>
      <w:r w:rsidRPr="00955AC9">
        <w:rPr>
          <w:rFonts w:asciiTheme="majorBidi" w:hAnsiTheme="majorBidi" w:cstheme="majorBidi"/>
          <w:b/>
          <w:bCs/>
        </w:rPr>
        <w:t>Observation et expérimentation</w:t>
      </w:r>
      <w:r w:rsidR="00CD7C5A" w:rsidRPr="00955AC9">
        <w:rPr>
          <w:rFonts w:asciiTheme="majorBidi" w:hAnsiTheme="majorBidi" w:cstheme="majorBidi"/>
          <w:b/>
          <w:bCs/>
        </w:rPr>
        <w:t xml:space="preserve"> (Science expérimentale)</w:t>
      </w:r>
      <w:r w:rsidR="00A46705" w:rsidRPr="00955AC9">
        <w:rPr>
          <w:rFonts w:asciiTheme="majorBidi" w:hAnsiTheme="majorBidi" w:cstheme="majorBidi"/>
          <w:b/>
          <w:bCs/>
        </w:rPr>
        <w:t> :</w:t>
      </w:r>
    </w:p>
    <w:p w14:paraId="1F34DDA5" w14:textId="53690D5A" w:rsidR="00003DF8" w:rsidRPr="0005553D" w:rsidRDefault="000F5560" w:rsidP="0005553D">
      <w:pPr>
        <w:ind w:left="720"/>
        <w:jc w:val="both"/>
        <w:rPr>
          <w:rFonts w:asciiTheme="majorBidi" w:hAnsiTheme="majorBidi" w:cstheme="majorBidi"/>
        </w:rPr>
      </w:pPr>
      <w:r w:rsidRPr="0005553D">
        <w:rPr>
          <w:rFonts w:asciiTheme="majorBidi" w:hAnsiTheme="majorBidi" w:cstheme="majorBidi"/>
        </w:rPr>
        <w:t>La science commence toujours par une observation attentive des phénomènes naturels. Cela signifie que le scientifique prête une attention particulière à tout ce qui se produit autour de lui dans la nature. Il peut s’agir du mouvement d’un objet, comme une balle qui tombe ou un pendule qui oscille, permettant de se poser des questions sur les forces en jeu ou la gravité. Cela peut également concerner des changements d’état de l’eau, par exemple lorsque la glace fond, lorsque l’eau bout ou lorsqu’elle se condense, ce qui ouvre la voie à l’étude des propriétés physiques et des transformations de la matière. Les scientifiques peuvent aussi observer des réactions chimiques, comme le changement de couleur ou la formation de gaz lorsqu’on mélange certaines substances, ce qui suscite des interrogations sur les composés et les interactions chimiques impliquées. Ces observations initiales sont cruciales, car elles permettent d’identifier les phénomènes dignes d’étude et de poser des questions précises sur leur fonctionnement.</w:t>
      </w:r>
    </w:p>
    <w:p w14:paraId="2A17E1F6" w14:textId="71BB4C6C" w:rsidR="000F5560" w:rsidRPr="00955AC9" w:rsidRDefault="000F5560" w:rsidP="0005553D">
      <w:pPr>
        <w:ind w:left="720"/>
        <w:jc w:val="both"/>
        <w:rPr>
          <w:rFonts w:asciiTheme="majorBidi" w:hAnsiTheme="majorBidi" w:cstheme="majorBidi"/>
        </w:rPr>
      </w:pPr>
      <w:r w:rsidRPr="00955AC9">
        <w:rPr>
          <w:rFonts w:asciiTheme="majorBidi" w:hAnsiTheme="majorBidi" w:cstheme="majorBidi"/>
        </w:rPr>
        <w:t>Une fois ces phénomènes identifiés, le scientifique passe à l’étape suivante : la réalisation d’expériences, soit en laboratoire, soit sur le terrain. Les expériences sont conçues pour reproduire le phénomène observé dans des conditions contrôlées, afin de limiter l’influence de facteurs extérieurs et de pouvoir analyser les résultats de manière fiable. Par exemple, un physicien peut mesurer la vitesse d’un objet qui tombe dans un laboratoire équipé de capteurs précis, tandis qu’un chimiste peut mélanger des substances dans des tubes à essai pour observer exactement les réactions chimiques qui se produisent. Les expériences permettent ainsi de tester des hypothèses, d’obtenir des données quantitatives et qualitatives, et de mieux comprendre les mécanismes qui régissent le phénomène étudié. Elles constituent le cœur de la démarche scientifique, car c’est grâce à elles que les observations deviennent mesurables, vérifiables et reproductibles, assurant ainsi la rigueur et la fiabilité de la science.</w:t>
      </w:r>
    </w:p>
    <w:p w14:paraId="4A27B90A" w14:textId="6B8CE1AC" w:rsidR="00003DF8" w:rsidRPr="00955AC9" w:rsidRDefault="00E74152" w:rsidP="0005553D">
      <w:pPr>
        <w:ind w:left="720"/>
        <w:jc w:val="both"/>
        <w:rPr>
          <w:rFonts w:asciiTheme="majorBidi" w:hAnsiTheme="majorBidi" w:cstheme="majorBidi"/>
        </w:rPr>
      </w:pPr>
      <w:r w:rsidRPr="00955AC9">
        <w:rPr>
          <w:rFonts w:asciiTheme="majorBidi" w:hAnsiTheme="majorBidi" w:cstheme="majorBidi"/>
        </w:rPr>
        <w:sym w:font="Wingdings" w:char="F0E0"/>
      </w:r>
      <w:r w:rsidR="00003DF8" w:rsidRPr="00955AC9">
        <w:rPr>
          <w:rFonts w:asciiTheme="majorBidi" w:hAnsiTheme="majorBidi" w:cstheme="majorBidi"/>
        </w:rPr>
        <w:t xml:space="preserve"> </w:t>
      </w:r>
      <w:r w:rsidRPr="00955AC9">
        <w:rPr>
          <w:rFonts w:asciiTheme="majorBidi" w:hAnsiTheme="majorBidi" w:cstheme="majorBidi"/>
        </w:rPr>
        <w:t>O</w:t>
      </w:r>
      <w:r w:rsidR="00003DF8" w:rsidRPr="00955AC9">
        <w:rPr>
          <w:rFonts w:asciiTheme="majorBidi" w:hAnsiTheme="majorBidi" w:cstheme="majorBidi"/>
        </w:rPr>
        <w:t>bserver que le fer rouille, puis réaliser une expérience pour vérifier le rôle de l’eau et de l’oxygène.</w:t>
      </w:r>
    </w:p>
    <w:p w14:paraId="3B09AF7E" w14:textId="77777777" w:rsidR="000F5560" w:rsidRPr="00955AC9" w:rsidRDefault="00FD26E4" w:rsidP="0005553D">
      <w:pPr>
        <w:numPr>
          <w:ilvl w:val="0"/>
          <w:numId w:val="6"/>
        </w:numPr>
        <w:jc w:val="both"/>
        <w:rPr>
          <w:rFonts w:asciiTheme="majorBidi" w:hAnsiTheme="majorBidi" w:cstheme="majorBidi"/>
        </w:rPr>
      </w:pPr>
      <w:r w:rsidRPr="00955AC9">
        <w:rPr>
          <w:rFonts w:asciiTheme="majorBidi" w:hAnsiTheme="majorBidi" w:cstheme="majorBidi"/>
          <w:b/>
          <w:bCs/>
        </w:rPr>
        <w:t>Méthode scientifique</w:t>
      </w:r>
      <w:r w:rsidR="00A46705" w:rsidRPr="00955AC9">
        <w:rPr>
          <w:rFonts w:asciiTheme="majorBidi" w:hAnsiTheme="majorBidi" w:cstheme="majorBidi"/>
          <w:b/>
          <w:bCs/>
        </w:rPr>
        <w:t> :</w:t>
      </w:r>
    </w:p>
    <w:p w14:paraId="2DCACED6" w14:textId="77777777" w:rsidR="002A2106" w:rsidRDefault="000F5560" w:rsidP="0005553D">
      <w:pPr>
        <w:ind w:left="720"/>
        <w:jc w:val="both"/>
        <w:rPr>
          <w:rFonts w:asciiTheme="majorBidi" w:hAnsiTheme="majorBidi" w:cstheme="majorBidi"/>
        </w:rPr>
      </w:pPr>
      <w:r w:rsidRPr="00955AC9">
        <w:rPr>
          <w:rFonts w:asciiTheme="majorBidi" w:hAnsiTheme="majorBidi" w:cstheme="majorBidi"/>
        </w:rPr>
        <w:lastRenderedPageBreak/>
        <w:t>La physique-chimie repose sur une démarche logique et rigoureuse, qui guide tous les scientifiques dans leurs recherches. Cette démarche n’est pas un simple hasard ou une suite d’essais sans plan ; elle suit des étapes précises pour assurer que les résultats obtenus soient fiables et objectifs. Elle est connue sous le nom de démarche d’investigation, car elle consiste à enquêter systématiquement sur les phénomènes naturels afin de les comprendre. L’objectif de cette démarche est de passer de l’observation initiale d’un phénomène à une explication scientifique vérifiable, en utilisant une méthode structurée et cohérente. Elle permet également d’éviter les erreurs liées à l’imagination ou aux idées préconçues et assure que chaque conclusion est fondée sur des preuves concrètes.</w:t>
      </w:r>
    </w:p>
    <w:p w14:paraId="3A175604" w14:textId="201CA8CF" w:rsidR="00003DF8" w:rsidRPr="00955AC9" w:rsidRDefault="0005553D" w:rsidP="0005553D">
      <w:pPr>
        <w:ind w:left="720"/>
        <w:jc w:val="both"/>
        <w:rPr>
          <w:rFonts w:asciiTheme="majorBidi" w:hAnsiTheme="majorBidi" w:cstheme="majorBidi"/>
        </w:rPr>
      </w:pPr>
      <w:r>
        <w:rPr>
          <w:rFonts w:asciiTheme="majorBidi" w:hAnsiTheme="majorBidi" w:cstheme="majorBidi"/>
        </w:rPr>
        <w:t>L</w:t>
      </w:r>
      <w:r w:rsidR="00CD7C5A" w:rsidRPr="00955AC9">
        <w:rPr>
          <w:rFonts w:asciiTheme="majorBidi" w:hAnsiTheme="majorBidi" w:cstheme="majorBidi"/>
        </w:rPr>
        <w:t xml:space="preserve">a </w:t>
      </w:r>
      <w:r w:rsidR="00CD7C5A" w:rsidRPr="00955AC9">
        <w:rPr>
          <w:rFonts w:asciiTheme="majorBidi" w:hAnsiTheme="majorBidi" w:cstheme="majorBidi"/>
        </w:rPr>
        <w:t xml:space="preserve">démarche </w:t>
      </w:r>
      <w:r w:rsidR="00A46705" w:rsidRPr="00955AC9">
        <w:rPr>
          <w:rFonts w:asciiTheme="majorBidi" w:hAnsiTheme="majorBidi" w:cstheme="majorBidi"/>
        </w:rPr>
        <w:t>d’investigation</w:t>
      </w:r>
      <w:r w:rsidR="000F5560" w:rsidRPr="00955AC9">
        <w:rPr>
          <w:rFonts w:asciiTheme="majorBidi" w:hAnsiTheme="majorBidi" w:cstheme="majorBidi"/>
        </w:rPr>
        <w:t xml:space="preserve"> est basée sur</w:t>
      </w:r>
      <w:r w:rsidR="00A46705" w:rsidRPr="00955AC9">
        <w:rPr>
          <w:rFonts w:asciiTheme="majorBidi" w:hAnsiTheme="majorBidi" w:cstheme="majorBidi"/>
        </w:rPr>
        <w:t xml:space="preserve"> :</w:t>
      </w:r>
    </w:p>
    <w:p w14:paraId="2C4B9EC9" w14:textId="77777777" w:rsidR="00003DF8" w:rsidRPr="00955AC9" w:rsidRDefault="00003DF8" w:rsidP="0005553D">
      <w:pPr>
        <w:numPr>
          <w:ilvl w:val="0"/>
          <w:numId w:val="8"/>
        </w:numPr>
        <w:jc w:val="both"/>
        <w:rPr>
          <w:rFonts w:asciiTheme="majorBidi" w:hAnsiTheme="majorBidi" w:cstheme="majorBidi"/>
        </w:rPr>
      </w:pPr>
      <w:r w:rsidRPr="00955AC9">
        <w:rPr>
          <w:rFonts w:asciiTheme="majorBidi" w:hAnsiTheme="majorBidi" w:cstheme="majorBidi"/>
        </w:rPr>
        <w:t>Observation d’un phénomène</w:t>
      </w:r>
    </w:p>
    <w:p w14:paraId="6C175BDC" w14:textId="77777777" w:rsidR="00003DF8" w:rsidRPr="00955AC9" w:rsidRDefault="00003DF8" w:rsidP="0005553D">
      <w:pPr>
        <w:numPr>
          <w:ilvl w:val="0"/>
          <w:numId w:val="8"/>
        </w:numPr>
        <w:jc w:val="both"/>
        <w:rPr>
          <w:rFonts w:asciiTheme="majorBidi" w:hAnsiTheme="majorBidi" w:cstheme="majorBidi"/>
        </w:rPr>
      </w:pPr>
      <w:r w:rsidRPr="00955AC9">
        <w:rPr>
          <w:rFonts w:asciiTheme="majorBidi" w:hAnsiTheme="majorBidi" w:cstheme="majorBidi"/>
        </w:rPr>
        <w:t>Formulation d’une hypothèse (explication possible)</w:t>
      </w:r>
    </w:p>
    <w:p w14:paraId="572BF4C4" w14:textId="47E85465" w:rsidR="00003DF8" w:rsidRPr="00955AC9" w:rsidRDefault="00003DF8" w:rsidP="0005553D">
      <w:pPr>
        <w:numPr>
          <w:ilvl w:val="0"/>
          <w:numId w:val="8"/>
        </w:numPr>
        <w:jc w:val="both"/>
        <w:rPr>
          <w:rFonts w:asciiTheme="majorBidi" w:hAnsiTheme="majorBidi" w:cstheme="majorBidi"/>
        </w:rPr>
      </w:pPr>
      <w:r w:rsidRPr="00955AC9">
        <w:rPr>
          <w:rFonts w:asciiTheme="majorBidi" w:hAnsiTheme="majorBidi" w:cstheme="majorBidi"/>
        </w:rPr>
        <w:t>Expérimentation</w:t>
      </w:r>
      <w:r w:rsidRPr="00955AC9">
        <w:rPr>
          <w:rFonts w:asciiTheme="majorBidi" w:hAnsiTheme="majorBidi" w:cstheme="majorBidi"/>
        </w:rPr>
        <w:t xml:space="preserve"> pour tester l’hypothèse</w:t>
      </w:r>
    </w:p>
    <w:p w14:paraId="4C59E822" w14:textId="77777777" w:rsidR="00003DF8" w:rsidRPr="00955AC9" w:rsidRDefault="00003DF8" w:rsidP="0005553D">
      <w:pPr>
        <w:numPr>
          <w:ilvl w:val="0"/>
          <w:numId w:val="8"/>
        </w:numPr>
        <w:jc w:val="both"/>
        <w:rPr>
          <w:rFonts w:asciiTheme="majorBidi" w:hAnsiTheme="majorBidi" w:cstheme="majorBidi"/>
        </w:rPr>
      </w:pPr>
      <w:r w:rsidRPr="00955AC9">
        <w:rPr>
          <w:rFonts w:asciiTheme="majorBidi" w:hAnsiTheme="majorBidi" w:cstheme="majorBidi"/>
        </w:rPr>
        <w:t>Analyse des résultats</w:t>
      </w:r>
    </w:p>
    <w:p w14:paraId="302B2D87" w14:textId="77777777" w:rsidR="00003DF8" w:rsidRPr="00955AC9" w:rsidRDefault="00003DF8" w:rsidP="0005553D">
      <w:pPr>
        <w:numPr>
          <w:ilvl w:val="0"/>
          <w:numId w:val="8"/>
        </w:numPr>
        <w:jc w:val="both"/>
        <w:rPr>
          <w:rFonts w:asciiTheme="majorBidi" w:hAnsiTheme="majorBidi" w:cstheme="majorBidi"/>
        </w:rPr>
      </w:pPr>
      <w:r w:rsidRPr="00955AC9">
        <w:rPr>
          <w:rFonts w:asciiTheme="majorBidi" w:hAnsiTheme="majorBidi" w:cstheme="majorBidi"/>
        </w:rPr>
        <w:t>Conclusion (validation ou rejet de l’hypothèse)</w:t>
      </w:r>
    </w:p>
    <w:p w14:paraId="037E7155" w14:textId="77777777" w:rsidR="00003DF8" w:rsidRPr="00955AC9" w:rsidRDefault="00003DF8" w:rsidP="0005553D">
      <w:pPr>
        <w:ind w:left="720"/>
        <w:jc w:val="both"/>
        <w:rPr>
          <w:rFonts w:asciiTheme="majorBidi" w:hAnsiTheme="majorBidi" w:cstheme="majorBidi"/>
        </w:rPr>
      </w:pPr>
      <w:r w:rsidRPr="00955AC9">
        <w:rPr>
          <w:rFonts w:asciiTheme="majorBidi" w:hAnsiTheme="majorBidi" w:cstheme="majorBidi"/>
        </w:rPr>
        <w:t>Cette méthode permet d’éviter les erreurs et les interprétations subjectives.</w:t>
      </w:r>
    </w:p>
    <w:p w14:paraId="0A52C04E" w14:textId="776359FF" w:rsidR="000F5560" w:rsidRPr="00955AC9" w:rsidRDefault="0005553D" w:rsidP="0005553D">
      <w:pPr>
        <w:ind w:left="720"/>
        <w:jc w:val="both"/>
        <w:rPr>
          <w:rFonts w:asciiTheme="majorBidi" w:hAnsiTheme="majorBidi" w:cstheme="majorBidi"/>
        </w:rPr>
      </w:pPr>
      <w:r>
        <w:rPr>
          <w:rFonts w:asciiTheme="majorBidi" w:hAnsiTheme="majorBidi" w:cstheme="majorBidi"/>
        </w:rPr>
        <w:t>Donc, l</w:t>
      </w:r>
      <w:r w:rsidR="000F5560" w:rsidRPr="00955AC9">
        <w:rPr>
          <w:rFonts w:asciiTheme="majorBidi" w:hAnsiTheme="majorBidi" w:cstheme="majorBidi"/>
        </w:rPr>
        <w:t>a démarche d’investigation commence généralement par l’observation attentive d’un phénomène : par exemple, le mouvement d’un objet, un changement d’état de la matière, ou une réaction chimique. Ces observations soulèvent des questions et permettent de formuler des hypothèses, qui sont des propositions ou des explications possibles du phénomène étudié. Pour tester ces hypothèses, le scientifique conçoit ensuite des expériences, réalisées soit en laboratoire, soit sur le terrain, dans des conditions strictement contrôlées. Les données recueillies lors de ces expériences sont ensuite analysées avec précision, souvent à l’aide de mesures, de calculs ou de graphiques, afin de vérifier si elles confirment ou contredisent l’hypothèse initiale.</w:t>
      </w:r>
    </w:p>
    <w:p w14:paraId="5A6A41E8" w14:textId="27FEFBDB" w:rsidR="00FD26E4" w:rsidRPr="00955AC9" w:rsidRDefault="00E74152" w:rsidP="0005553D">
      <w:pPr>
        <w:pStyle w:val="ListParagraph"/>
        <w:numPr>
          <w:ilvl w:val="0"/>
          <w:numId w:val="23"/>
        </w:numPr>
        <w:jc w:val="both"/>
        <w:rPr>
          <w:rFonts w:asciiTheme="majorBidi" w:hAnsiTheme="majorBidi" w:cstheme="majorBidi"/>
        </w:rPr>
      </w:pPr>
      <w:r w:rsidRPr="00955AC9">
        <w:rPr>
          <w:rFonts w:asciiTheme="majorBidi" w:hAnsiTheme="majorBidi" w:cstheme="majorBidi"/>
        </w:rPr>
        <w:t>S</w:t>
      </w:r>
      <w:r w:rsidR="00003DF8" w:rsidRPr="00955AC9">
        <w:rPr>
          <w:rFonts w:asciiTheme="majorBidi" w:hAnsiTheme="majorBidi" w:cstheme="majorBidi"/>
        </w:rPr>
        <w:t>upposer que la température influence la vitesse d’une réaction chimique, puis vérifier par des expériences.</w:t>
      </w:r>
    </w:p>
    <w:p w14:paraId="47D9DB9D" w14:textId="1114B2DB" w:rsidR="0005553D" w:rsidRPr="0005553D" w:rsidRDefault="00FD26E4" w:rsidP="0005553D">
      <w:pPr>
        <w:numPr>
          <w:ilvl w:val="0"/>
          <w:numId w:val="6"/>
        </w:numPr>
        <w:jc w:val="both"/>
        <w:rPr>
          <w:rFonts w:asciiTheme="majorBidi" w:hAnsiTheme="majorBidi" w:cstheme="majorBidi"/>
        </w:rPr>
      </w:pPr>
      <w:r w:rsidRPr="00955AC9">
        <w:rPr>
          <w:rFonts w:asciiTheme="majorBidi" w:hAnsiTheme="majorBidi" w:cstheme="majorBidi"/>
          <w:b/>
          <w:bCs/>
        </w:rPr>
        <w:t>Objectivité</w:t>
      </w:r>
      <w:r w:rsidR="00CD7C5A" w:rsidRPr="00955AC9">
        <w:rPr>
          <w:rFonts w:asciiTheme="majorBidi" w:hAnsiTheme="majorBidi" w:cstheme="majorBidi"/>
          <w:b/>
          <w:bCs/>
        </w:rPr>
        <w:t xml:space="preserve"> (Science objective)</w:t>
      </w:r>
      <w:r w:rsidR="00A46705" w:rsidRPr="00955AC9">
        <w:rPr>
          <w:rFonts w:asciiTheme="majorBidi" w:hAnsiTheme="majorBidi" w:cstheme="majorBidi"/>
          <w:b/>
          <w:bCs/>
        </w:rPr>
        <w:t> :</w:t>
      </w:r>
    </w:p>
    <w:p w14:paraId="645A4E69" w14:textId="3242CDB1" w:rsidR="000F5560" w:rsidRPr="0005553D" w:rsidRDefault="000F5560" w:rsidP="0005553D">
      <w:pPr>
        <w:ind w:left="720"/>
        <w:jc w:val="both"/>
        <w:rPr>
          <w:rFonts w:asciiTheme="majorBidi" w:hAnsiTheme="majorBidi" w:cstheme="majorBidi"/>
        </w:rPr>
      </w:pPr>
      <w:r w:rsidRPr="0005553D">
        <w:rPr>
          <w:rFonts w:asciiTheme="majorBidi" w:hAnsiTheme="majorBidi" w:cstheme="majorBidi"/>
        </w:rPr>
        <w:t xml:space="preserve">La science est avant tout objective, ce qui signifie que ses conclusions ne dépendent pas des opinions personnelles, des croyances ou des émotions du scientifique qui réalise l’étude. Contrairement aux idées subjectives, qui varient d’une personne à l’autre, la science s’appuie sur des preuves concrètes et vérifiables. Les résultats scientifiques doivent pouvoir être observés et mesurés par n’importe quel autre scientifique, peu importe qui </w:t>
      </w:r>
      <w:r w:rsidRPr="0005553D">
        <w:rPr>
          <w:rFonts w:asciiTheme="majorBidi" w:hAnsiTheme="majorBidi" w:cstheme="majorBidi"/>
        </w:rPr>
        <w:lastRenderedPageBreak/>
        <w:t>effectue l’expérience ou où elle est réalisée. Cela implique que les faits scientifiques sont universels et reproductibles.</w:t>
      </w:r>
    </w:p>
    <w:p w14:paraId="777EF26D" w14:textId="77777777" w:rsidR="000F5560" w:rsidRPr="00955AC9" w:rsidRDefault="000F5560" w:rsidP="0005553D">
      <w:pPr>
        <w:ind w:left="720"/>
        <w:jc w:val="both"/>
        <w:rPr>
          <w:rFonts w:asciiTheme="majorBidi" w:hAnsiTheme="majorBidi" w:cstheme="majorBidi"/>
        </w:rPr>
      </w:pPr>
      <w:r w:rsidRPr="00955AC9">
        <w:rPr>
          <w:rFonts w:asciiTheme="majorBidi" w:hAnsiTheme="majorBidi" w:cstheme="majorBidi"/>
        </w:rPr>
        <w:t>Pour assurer cette objectivité, les scientifiques utilisent des instruments de mesure précis et des méthodes rigoureuses. Par exemple, la température, la masse ou le volume d’une substance sont mesurés à l’aide d’outils calibrés, permettant d’obtenir des données fiables et comparables. De plus, les résultats sont souvent exprimés sous forme de calculs, de graphiques ou de tableaux, ce qui facilite leur interprétation et leur vérification par d’autres chercheurs. Cette approche empêche que des idées préconçues, des préférences personnelles ou des émotions influencent les conclusions scientifiques.</w:t>
      </w:r>
    </w:p>
    <w:p w14:paraId="4568BB52" w14:textId="029E8B78" w:rsidR="00003DF8" w:rsidRPr="00955AC9" w:rsidRDefault="000F5560" w:rsidP="0005553D">
      <w:pPr>
        <w:ind w:left="720"/>
        <w:jc w:val="both"/>
        <w:rPr>
          <w:rFonts w:asciiTheme="majorBidi" w:hAnsiTheme="majorBidi" w:cstheme="majorBidi"/>
        </w:rPr>
      </w:pPr>
      <w:r w:rsidRPr="00955AC9">
        <w:rPr>
          <w:rFonts w:asciiTheme="majorBidi" w:hAnsiTheme="majorBidi" w:cstheme="majorBidi"/>
        </w:rPr>
        <w:t>L’objectivité scientifique permet aussi de corriger les erreurs. Si un résultat n’est pas reproductible ou contredit d’autres observations, il peut être réexaminé et ajusté. Ainsi, les connaissances scientifiques évoluent en permanence, mais toujours sur la base de faits observables et mesurables. En résumé, la science se distingue des opinions ou croyances personnelles par sa capacité à produire des résultats fiables et universels, fondés uniquement sur l’observation, l’expérimentation et le raisonnement logique. Cela garantit que les conclusions scientifiques sont solides, vérifiables et indépendantes de toute subjectivité.</w:t>
      </w:r>
    </w:p>
    <w:p w14:paraId="5DE704FD" w14:textId="3D0D3163" w:rsidR="00003DF8" w:rsidRPr="00955AC9" w:rsidRDefault="00003DF8" w:rsidP="0005553D">
      <w:pPr>
        <w:ind w:left="720"/>
        <w:jc w:val="both"/>
        <w:rPr>
          <w:rFonts w:asciiTheme="majorBidi" w:hAnsiTheme="majorBidi" w:cstheme="majorBidi"/>
        </w:rPr>
      </w:pPr>
      <w:r w:rsidRPr="00955AC9">
        <w:rPr>
          <w:rFonts w:asciiTheme="majorBidi" w:hAnsiTheme="majorBidi" w:cstheme="majorBidi"/>
        </w:rPr>
        <w:t>Deux scientifiques différents, dans les mêmes conditions, doivent obtenir les mêmes résultats.</w:t>
      </w:r>
    </w:p>
    <w:p w14:paraId="197A1DE2" w14:textId="77777777" w:rsidR="00190592" w:rsidRPr="00190592" w:rsidRDefault="00FD26E4" w:rsidP="0005553D">
      <w:pPr>
        <w:numPr>
          <w:ilvl w:val="0"/>
          <w:numId w:val="6"/>
        </w:numPr>
        <w:jc w:val="both"/>
        <w:rPr>
          <w:rFonts w:asciiTheme="majorBidi" w:hAnsiTheme="majorBidi" w:cstheme="majorBidi"/>
        </w:rPr>
      </w:pPr>
      <w:r w:rsidRPr="00955AC9">
        <w:rPr>
          <w:rFonts w:asciiTheme="majorBidi" w:hAnsiTheme="majorBidi" w:cstheme="majorBidi"/>
          <w:b/>
          <w:bCs/>
        </w:rPr>
        <w:t>Mesure et quantification</w:t>
      </w:r>
      <w:r w:rsidR="00CD7C5A" w:rsidRPr="00955AC9">
        <w:rPr>
          <w:rFonts w:asciiTheme="majorBidi" w:hAnsiTheme="majorBidi" w:cstheme="majorBidi"/>
          <w:b/>
          <w:bCs/>
        </w:rPr>
        <w:t xml:space="preserve"> (Science quanti</w:t>
      </w:r>
      <w:r w:rsidR="00CD7C5A" w:rsidRPr="00955AC9">
        <w:rPr>
          <w:rFonts w:asciiTheme="majorBidi" w:hAnsiTheme="majorBidi" w:cstheme="majorBidi"/>
          <w:b/>
          <w:bCs/>
        </w:rPr>
        <w:t>tative</w:t>
      </w:r>
      <w:r w:rsidR="00CD7C5A" w:rsidRPr="00955AC9">
        <w:rPr>
          <w:rFonts w:asciiTheme="majorBidi" w:hAnsiTheme="majorBidi" w:cstheme="majorBidi"/>
          <w:b/>
          <w:bCs/>
        </w:rPr>
        <w:t>)</w:t>
      </w:r>
      <w:r w:rsidR="00A46705" w:rsidRPr="00955AC9">
        <w:rPr>
          <w:rFonts w:asciiTheme="majorBidi" w:hAnsiTheme="majorBidi" w:cstheme="majorBidi"/>
          <w:b/>
          <w:bCs/>
        </w:rPr>
        <w:t> :</w:t>
      </w:r>
    </w:p>
    <w:p w14:paraId="6A403201" w14:textId="6E769B52" w:rsidR="000F5560" w:rsidRPr="00955AC9" w:rsidRDefault="000F5560" w:rsidP="00190592">
      <w:pPr>
        <w:ind w:left="720"/>
        <w:jc w:val="both"/>
        <w:rPr>
          <w:rFonts w:asciiTheme="majorBidi" w:hAnsiTheme="majorBidi" w:cstheme="majorBidi"/>
        </w:rPr>
      </w:pPr>
      <w:r w:rsidRPr="00955AC9">
        <w:rPr>
          <w:rFonts w:asciiTheme="majorBidi" w:hAnsiTheme="majorBidi" w:cstheme="majorBidi"/>
        </w:rPr>
        <w:t>En physique-chimie, l’étude des phénomènes repose sur des grandeurs mesurables, c’est-à-dire des caractéristiques d’un phénomène que l’on peut quantifier de manière précise. Ces grandeurs permettent de décrire et de comparer les phénomènes de façon objective, ce qui est essentiel pour mener des expériences fiables. Parmi les grandeurs les plus couramment utilisées, on trouve la longueur, qui permet de mesurer des distances ou des dimensions d’objets, la masse, qui indique la quantité de matière contenue dans un corps, et le temps, qui sert à quantifier la durée d’un événement ou d’un phénomène. D’autres grandeurs importantes incluent la température, qui traduit le niveau d’agitation des particules dans un corps, la tension électrique, qui mesure la différence de potentiel dans un circuit, ou encore la concentration, qui exprime la quantité de soluté présente dans une solution.</w:t>
      </w:r>
    </w:p>
    <w:p w14:paraId="000451B1" w14:textId="5C939981" w:rsidR="000F5560" w:rsidRPr="00955AC9" w:rsidRDefault="000F5560" w:rsidP="0005553D">
      <w:pPr>
        <w:ind w:left="720"/>
        <w:jc w:val="both"/>
        <w:rPr>
          <w:rFonts w:asciiTheme="majorBidi" w:hAnsiTheme="majorBidi" w:cstheme="majorBidi"/>
        </w:rPr>
      </w:pPr>
      <w:r w:rsidRPr="00955AC9">
        <w:rPr>
          <w:rFonts w:asciiTheme="majorBidi" w:hAnsiTheme="majorBidi" w:cstheme="majorBidi"/>
        </w:rPr>
        <w:t xml:space="preserve">Pour que ces mesures soient fiables et comparables, on utilise des unités normalisées, reconnues internationalement. Par exemple, la longueur se mesure en mètres, la masse en kilogrammes, le temps en secondes, et la température en kelvins. Ces unités permettent à tous les scientifiques, quel que soit leur pays ou leur laboratoire, de comprendre et reproduire les mesures de manière identique. En complément, des instruments précis sont utilisés pour effectuer ces mesures. Une balance sert à mesurer la masse avec exactitude, </w:t>
      </w:r>
      <w:r w:rsidRPr="00955AC9">
        <w:rPr>
          <w:rFonts w:asciiTheme="majorBidi" w:hAnsiTheme="majorBidi" w:cstheme="majorBidi"/>
        </w:rPr>
        <w:lastRenderedPageBreak/>
        <w:t>un chronomètre permet de mesurer des durées très courtes, un thermomètre enregistre la température, et un voltmètre mesure la tension électrique dans un circuit. L’utilisation d’instruments adaptés et calibrés est indispensable pour réduire les erreurs et garantir la fiabilité des résultats expérimentaux.</w:t>
      </w:r>
    </w:p>
    <w:p w14:paraId="52127449" w14:textId="4E71AEAC" w:rsidR="000F5560" w:rsidRPr="00955AC9" w:rsidRDefault="000F5560" w:rsidP="0005553D">
      <w:pPr>
        <w:ind w:left="720"/>
        <w:jc w:val="both"/>
        <w:rPr>
          <w:rFonts w:asciiTheme="majorBidi" w:hAnsiTheme="majorBidi" w:cstheme="majorBidi"/>
        </w:rPr>
      </w:pPr>
      <w:r w:rsidRPr="00955AC9">
        <w:rPr>
          <w:rFonts w:asciiTheme="majorBidi" w:hAnsiTheme="majorBidi" w:cstheme="majorBidi"/>
        </w:rPr>
        <w:t xml:space="preserve">Ainsi, en combinant grandeurs mesurables, unités normalisées et instruments précis, la physique-chimie permet de décrire les phénomènes de manière rigoureuse et objective, facilitant la comparaison des résultats et la construction de connaissances scientifiques solides et reproductibles. Cette </w:t>
      </w:r>
      <w:r w:rsidRPr="002A2106">
        <w:rPr>
          <w:rFonts w:asciiTheme="majorBidi" w:hAnsiTheme="majorBidi" w:cstheme="majorBidi"/>
        </w:rPr>
        <w:t>approche quantitative est l’une des caractéristiques fondamentales de la science expérimentale, car elle transforme des observations qualitatives en données précises, vérifiables et universelles</w:t>
      </w:r>
      <w:r w:rsidRPr="00955AC9">
        <w:rPr>
          <w:rFonts w:asciiTheme="majorBidi" w:hAnsiTheme="majorBidi" w:cstheme="majorBidi"/>
        </w:rPr>
        <w:t>.</w:t>
      </w:r>
    </w:p>
    <w:p w14:paraId="28C0B3A1" w14:textId="5CDECBE0" w:rsidR="00003DF8" w:rsidRPr="00955AC9" w:rsidRDefault="00A3329C" w:rsidP="0005553D">
      <w:pPr>
        <w:ind w:left="720"/>
        <w:jc w:val="both"/>
        <w:rPr>
          <w:rFonts w:asciiTheme="majorBidi" w:hAnsiTheme="majorBidi" w:cstheme="majorBidi"/>
        </w:rPr>
      </w:pPr>
      <w:r w:rsidRPr="00955AC9">
        <w:rPr>
          <w:rFonts w:asciiTheme="majorBidi" w:hAnsiTheme="majorBidi" w:cstheme="majorBidi"/>
        </w:rPr>
        <w:sym w:font="Wingdings" w:char="F0E0"/>
      </w:r>
      <w:r w:rsidR="00003DF8" w:rsidRPr="00955AC9">
        <w:rPr>
          <w:rFonts w:asciiTheme="majorBidi" w:hAnsiTheme="majorBidi" w:cstheme="majorBidi"/>
        </w:rPr>
        <w:t xml:space="preserve"> </w:t>
      </w:r>
      <w:r w:rsidRPr="00955AC9">
        <w:rPr>
          <w:rFonts w:asciiTheme="majorBidi" w:hAnsiTheme="majorBidi" w:cstheme="majorBidi"/>
        </w:rPr>
        <w:t>M</w:t>
      </w:r>
      <w:r w:rsidR="00003DF8" w:rsidRPr="00955AC9">
        <w:rPr>
          <w:rFonts w:asciiTheme="majorBidi" w:hAnsiTheme="majorBidi" w:cstheme="majorBidi"/>
        </w:rPr>
        <w:t>esurer la masse d’un objet avec une balance plutôt que de l’estimer à l’œil.</w:t>
      </w:r>
    </w:p>
    <w:p w14:paraId="311FFE94" w14:textId="77777777" w:rsidR="002009F1" w:rsidRPr="00955AC9" w:rsidRDefault="00FD26E4" w:rsidP="0005553D">
      <w:pPr>
        <w:numPr>
          <w:ilvl w:val="0"/>
          <w:numId w:val="6"/>
        </w:numPr>
        <w:jc w:val="both"/>
        <w:rPr>
          <w:rFonts w:asciiTheme="majorBidi" w:hAnsiTheme="majorBidi" w:cstheme="majorBidi"/>
        </w:rPr>
      </w:pPr>
      <w:r w:rsidRPr="00955AC9">
        <w:rPr>
          <w:rFonts w:asciiTheme="majorBidi" w:hAnsiTheme="majorBidi" w:cstheme="majorBidi"/>
          <w:b/>
          <w:bCs/>
        </w:rPr>
        <w:t>Reproductibilité</w:t>
      </w:r>
      <w:r w:rsidR="00A46705" w:rsidRPr="00955AC9">
        <w:rPr>
          <w:rFonts w:asciiTheme="majorBidi" w:hAnsiTheme="majorBidi" w:cstheme="majorBidi"/>
          <w:b/>
          <w:bCs/>
        </w:rPr>
        <w:t> :</w:t>
      </w:r>
      <w:r w:rsidRPr="00955AC9">
        <w:rPr>
          <w:rFonts w:asciiTheme="majorBidi" w:hAnsiTheme="majorBidi" w:cstheme="majorBidi"/>
        </w:rPr>
        <w:br/>
      </w:r>
      <w:r w:rsidR="002009F1" w:rsidRPr="00955AC9">
        <w:rPr>
          <w:rFonts w:asciiTheme="majorBidi" w:hAnsiTheme="majorBidi" w:cstheme="majorBidi"/>
        </w:rPr>
        <w:t>En science, une expérience doit être reproductible, ce qui constitue l’un des critères fondamentaux de la démarche scientifique. La reproductibilité signifie que si d’autres scientifiques répètent exactement la même expérience, en utilisant les mêmes conditions et le même protocole, ils doivent obtenir les mêmes résultats. Cette exigence garantit que les observations et conclusions ne dépendent pas de la chance, des erreurs ou de facteurs imprévus liés à un chercheur particulier. Elle permet également de vérifier la fiabilité et la robustesse d’une découverte scientifique.</w:t>
      </w:r>
    </w:p>
    <w:p w14:paraId="33764AFC" w14:textId="77777777" w:rsidR="002009F1" w:rsidRPr="00955AC9" w:rsidRDefault="002009F1" w:rsidP="0005553D">
      <w:pPr>
        <w:ind w:left="720"/>
        <w:jc w:val="both"/>
        <w:rPr>
          <w:rFonts w:asciiTheme="majorBidi" w:hAnsiTheme="majorBidi" w:cstheme="majorBidi"/>
        </w:rPr>
      </w:pPr>
      <w:r w:rsidRPr="00955AC9">
        <w:rPr>
          <w:rFonts w:asciiTheme="majorBidi" w:hAnsiTheme="majorBidi" w:cstheme="majorBidi"/>
        </w:rPr>
        <w:t>Pour qu’une expérience soit reproductible, il est essentiel que le protocole soit décrit de manière précise et détaillée. Tous les paramètres, comme les instruments utilisés, les mesures effectuées, les conditions de température ou de pression, et les substances ou matériaux impliqués, doivent être clairement spécifiés. Si une seule étape est mal définie ou si les conditions changent, les résultats peuvent différer, ce qui rend l’expérience non fiable.</w:t>
      </w:r>
    </w:p>
    <w:p w14:paraId="5C276981" w14:textId="77777777" w:rsidR="002009F1" w:rsidRPr="00955AC9" w:rsidRDefault="002009F1" w:rsidP="0005553D">
      <w:pPr>
        <w:ind w:left="720"/>
        <w:jc w:val="both"/>
        <w:rPr>
          <w:rFonts w:asciiTheme="majorBidi" w:hAnsiTheme="majorBidi" w:cstheme="majorBidi"/>
        </w:rPr>
      </w:pPr>
      <w:r w:rsidRPr="00955AC9">
        <w:rPr>
          <w:rFonts w:asciiTheme="majorBidi" w:hAnsiTheme="majorBidi" w:cstheme="majorBidi"/>
        </w:rPr>
        <w:t>La reproductibilité permet aussi aux scientifiques de confronter leurs résultats et de construire progressivement un savoir solide. Par exemple, une nouvelle réaction chimique observée dans un laboratoire doit pouvoir être reproduite dans d’autres laboratoires pour que la communauté scientifique l’accepte comme une découverte valide. Si une expérience n’est pas reproductible, elle est considérée comme suspecte ou invalide, car il est impossible de savoir si les résultats étaient corrects ou le fruit d’une erreur, d’un biais ou d’un hasard.</w:t>
      </w:r>
    </w:p>
    <w:p w14:paraId="6F077066" w14:textId="77777777" w:rsidR="002009F1" w:rsidRPr="00955AC9" w:rsidRDefault="002009F1" w:rsidP="0005553D">
      <w:pPr>
        <w:ind w:left="720"/>
        <w:jc w:val="both"/>
        <w:rPr>
          <w:rFonts w:asciiTheme="majorBidi" w:hAnsiTheme="majorBidi" w:cstheme="majorBidi"/>
        </w:rPr>
      </w:pPr>
      <w:r w:rsidRPr="00955AC9">
        <w:rPr>
          <w:rFonts w:asciiTheme="majorBidi" w:hAnsiTheme="majorBidi" w:cstheme="majorBidi"/>
        </w:rPr>
        <w:t xml:space="preserve">Ainsi, la reproductibilité est une garantie d’objectivité en science. Elle assure que les connaissances scientifiques sont fiables, vérifiables et universellement acceptées. C’est grâce à cette exigence que la science progresse de manière rigoureuse et que les résultats expérimentaux peuvent servir de base à de nouvelles recherches et applications pratiques. En résumé, une expérience scientifique n’est crédible que si elle peut être reproduite par </w:t>
      </w:r>
      <w:r w:rsidRPr="00955AC9">
        <w:rPr>
          <w:rFonts w:asciiTheme="majorBidi" w:hAnsiTheme="majorBidi" w:cstheme="majorBidi"/>
        </w:rPr>
        <w:lastRenderedPageBreak/>
        <w:t>d’autres scientifiques, et toute découverte qui ne satisfait pas ce critère reste incomplète ou provisoire.</w:t>
      </w:r>
    </w:p>
    <w:p w14:paraId="4C17CC7B" w14:textId="77777777" w:rsidR="00190592" w:rsidRPr="00190592" w:rsidRDefault="00FD26E4" w:rsidP="0005553D">
      <w:pPr>
        <w:numPr>
          <w:ilvl w:val="0"/>
          <w:numId w:val="6"/>
        </w:numPr>
        <w:jc w:val="both"/>
        <w:rPr>
          <w:rFonts w:asciiTheme="majorBidi" w:hAnsiTheme="majorBidi" w:cstheme="majorBidi"/>
        </w:rPr>
      </w:pPr>
      <w:r w:rsidRPr="00955AC9">
        <w:rPr>
          <w:rFonts w:asciiTheme="majorBidi" w:hAnsiTheme="majorBidi" w:cstheme="majorBidi"/>
          <w:b/>
          <w:bCs/>
        </w:rPr>
        <w:t>Modélisation</w:t>
      </w:r>
      <w:r w:rsidR="00CD7C5A" w:rsidRPr="00955AC9">
        <w:rPr>
          <w:rFonts w:asciiTheme="majorBidi" w:hAnsiTheme="majorBidi" w:cstheme="majorBidi"/>
          <w:b/>
          <w:bCs/>
        </w:rPr>
        <w:t xml:space="preserve"> (</w:t>
      </w:r>
      <w:r w:rsidR="00CD7C5A" w:rsidRPr="00955AC9">
        <w:rPr>
          <w:rFonts w:asciiTheme="majorBidi" w:hAnsiTheme="majorBidi" w:cstheme="majorBidi"/>
          <w:b/>
          <w:bCs/>
        </w:rPr>
        <w:t>Science modélisatrice</w:t>
      </w:r>
      <w:r w:rsidR="00CD7C5A" w:rsidRPr="00955AC9">
        <w:rPr>
          <w:rFonts w:asciiTheme="majorBidi" w:hAnsiTheme="majorBidi" w:cstheme="majorBidi"/>
          <w:b/>
          <w:bCs/>
        </w:rPr>
        <w:t>)</w:t>
      </w:r>
      <w:r w:rsidR="00A46705" w:rsidRPr="00955AC9">
        <w:rPr>
          <w:rFonts w:asciiTheme="majorBidi" w:hAnsiTheme="majorBidi" w:cstheme="majorBidi"/>
          <w:b/>
          <w:bCs/>
        </w:rPr>
        <w:t> :</w:t>
      </w:r>
    </w:p>
    <w:p w14:paraId="337FB913" w14:textId="3438BF43" w:rsidR="002009F1" w:rsidRPr="00955AC9" w:rsidRDefault="002009F1" w:rsidP="00190592">
      <w:pPr>
        <w:ind w:left="720"/>
        <w:jc w:val="both"/>
        <w:rPr>
          <w:rFonts w:asciiTheme="majorBidi" w:hAnsiTheme="majorBidi" w:cstheme="majorBidi"/>
        </w:rPr>
      </w:pPr>
      <w:r w:rsidRPr="00955AC9">
        <w:rPr>
          <w:rFonts w:asciiTheme="majorBidi" w:hAnsiTheme="majorBidi" w:cstheme="majorBidi"/>
        </w:rPr>
        <w:t>En science, les chercheurs utilisent souvent des modèles pour expliquer et prévoir les phénomènes observés. Un modèle est une représentation simplifiée de la réalité, qui permet de mieux comprendre comment un système fonctionne sans avoir à étudier chaque détail complexe du monde réel. Les modèles sont indispensables, car les phénomènes naturels peuvent être très compliqués, et il est souvent impossible de les observer ou de les calculer dans leur intégralité. Grâce aux modèles, les scientifiques peuvent mettre en évidence les relations essentielles entre différentes variables, identifier des tendances et prévoir le comportement futur d’un système.</w:t>
      </w:r>
    </w:p>
    <w:p w14:paraId="45EBEDF6" w14:textId="77777777" w:rsidR="002009F1" w:rsidRPr="00955AC9" w:rsidRDefault="002009F1" w:rsidP="0005553D">
      <w:pPr>
        <w:ind w:left="720"/>
        <w:jc w:val="both"/>
        <w:rPr>
          <w:rFonts w:asciiTheme="majorBidi" w:hAnsiTheme="majorBidi" w:cstheme="majorBidi"/>
        </w:rPr>
      </w:pPr>
      <w:r w:rsidRPr="00955AC9">
        <w:rPr>
          <w:rFonts w:asciiTheme="majorBidi" w:hAnsiTheme="majorBidi" w:cstheme="majorBidi"/>
        </w:rPr>
        <w:t>Il existe plusieurs types de modèles. Les modèles mathématiques utilisent des formules et des équations pour représenter quantitativement un phénomène. Par exemple, la loi de la chute des corps en physique ou les équations chimiques pour les réactions chimiques permettent de prévoir des valeurs mesurables comme la vitesse, la masse ou la concentration. Les modèles physiques sont des représentations concrètes, souvent sous forme de maquettes ou d’expériences simplifiées, qui illustrent le comportement d’un système. Par exemple, un pendule miniature peut servir de modèle pour étudier les oscillations ou un bassin réduit peut modéliser le mouvement des vagues. Les modèles théoriques, enfin, sont des constructions intellectuelles basées sur des hypothèses et des principes scientifiques, qui expliquent les phénomènes de manière conceptuelle. Par exemple, le modèle atomique permet de comprendre comment les atomes se combinent et interagissent dans les réactions chimiques.</w:t>
      </w:r>
    </w:p>
    <w:p w14:paraId="0714CAF7" w14:textId="77777777" w:rsidR="002009F1" w:rsidRPr="00955AC9" w:rsidRDefault="002009F1" w:rsidP="0005553D">
      <w:pPr>
        <w:ind w:left="720"/>
        <w:jc w:val="both"/>
        <w:rPr>
          <w:rFonts w:asciiTheme="majorBidi" w:hAnsiTheme="majorBidi" w:cstheme="majorBidi"/>
        </w:rPr>
      </w:pPr>
      <w:r w:rsidRPr="00955AC9">
        <w:rPr>
          <w:rFonts w:asciiTheme="majorBidi" w:hAnsiTheme="majorBidi" w:cstheme="majorBidi"/>
        </w:rPr>
        <w:t>Tous ces modèles ont en commun le fait qu’ils sont simplifiés et idéalisés : ils ne reproduisent pas la réalité dans tous ses détails, mais mettent en évidence les éléments essentiels pour la compréhension. Ils permettent de faire des prévisions fiables, de tester des hypothèses et de guider les expériences. Un modèle peut être ajusté ou amélioré lorsqu’il ne correspond plus parfaitement aux observations, ce qui reflète la nature évolutive de la science. En résumé, les modèles sont des outils essentiels en physique-chimie et dans toutes les sciences, car ils transforment des phénomènes complexes en représentations compréhensibles, tout en permettant de prévoir et d’expliquer leur comportement.</w:t>
      </w:r>
    </w:p>
    <w:p w14:paraId="2865A504" w14:textId="43BB1BFB" w:rsidR="00FD26E4" w:rsidRPr="00955AC9" w:rsidRDefault="00A3329C" w:rsidP="0005553D">
      <w:pPr>
        <w:ind w:left="720"/>
        <w:jc w:val="both"/>
        <w:rPr>
          <w:rFonts w:asciiTheme="majorBidi" w:hAnsiTheme="majorBidi" w:cstheme="majorBidi"/>
        </w:rPr>
      </w:pPr>
      <w:r w:rsidRPr="00955AC9">
        <w:rPr>
          <w:rFonts w:asciiTheme="majorBidi" w:hAnsiTheme="majorBidi" w:cstheme="majorBidi"/>
        </w:rPr>
        <w:sym w:font="Wingdings" w:char="F0E0"/>
      </w:r>
      <w:r w:rsidRPr="00955AC9">
        <w:rPr>
          <w:rFonts w:asciiTheme="majorBidi" w:hAnsiTheme="majorBidi" w:cstheme="majorBidi"/>
        </w:rPr>
        <w:t xml:space="preserve"> M</w:t>
      </w:r>
      <w:r w:rsidR="00003DF8" w:rsidRPr="00955AC9">
        <w:rPr>
          <w:rFonts w:asciiTheme="majorBidi" w:hAnsiTheme="majorBidi" w:cstheme="majorBidi"/>
        </w:rPr>
        <w:t>odèle de l’atome,</w:t>
      </w:r>
      <w:r w:rsidR="000E025A" w:rsidRPr="00955AC9">
        <w:rPr>
          <w:rFonts w:asciiTheme="majorBidi" w:hAnsiTheme="majorBidi" w:cstheme="majorBidi"/>
        </w:rPr>
        <w:t xml:space="preserve"> </w:t>
      </w:r>
      <w:r w:rsidR="00003DF8" w:rsidRPr="00955AC9">
        <w:rPr>
          <w:rFonts w:asciiTheme="majorBidi" w:hAnsiTheme="majorBidi" w:cstheme="majorBidi"/>
        </w:rPr>
        <w:t>lois de Newton pour le mouvement,</w:t>
      </w:r>
      <w:r w:rsidR="000E025A" w:rsidRPr="00955AC9">
        <w:rPr>
          <w:rFonts w:asciiTheme="majorBidi" w:hAnsiTheme="majorBidi" w:cstheme="majorBidi"/>
        </w:rPr>
        <w:t xml:space="preserve"> </w:t>
      </w:r>
      <w:r w:rsidR="00003DF8" w:rsidRPr="00955AC9">
        <w:rPr>
          <w:rFonts w:asciiTheme="majorBidi" w:hAnsiTheme="majorBidi" w:cstheme="majorBidi"/>
        </w:rPr>
        <w:t>modèle du gaz parfait.</w:t>
      </w:r>
    </w:p>
    <w:p w14:paraId="38DE8E68" w14:textId="77777777" w:rsidR="00190592" w:rsidRPr="00190592" w:rsidRDefault="00A46705" w:rsidP="0005553D">
      <w:pPr>
        <w:numPr>
          <w:ilvl w:val="0"/>
          <w:numId w:val="6"/>
        </w:numPr>
        <w:jc w:val="both"/>
        <w:rPr>
          <w:rFonts w:asciiTheme="majorBidi" w:hAnsiTheme="majorBidi" w:cstheme="majorBidi"/>
        </w:rPr>
      </w:pPr>
      <w:r w:rsidRPr="00955AC9">
        <w:rPr>
          <w:rFonts w:asciiTheme="majorBidi" w:hAnsiTheme="majorBidi" w:cstheme="majorBidi"/>
          <w:b/>
          <w:bCs/>
        </w:rPr>
        <w:t>Évolutif</w:t>
      </w:r>
      <w:r w:rsidR="00CD7C5A" w:rsidRPr="00955AC9">
        <w:rPr>
          <w:rFonts w:asciiTheme="majorBidi" w:hAnsiTheme="majorBidi" w:cstheme="majorBidi"/>
          <w:b/>
          <w:bCs/>
        </w:rPr>
        <w:t xml:space="preserve"> (Science évoluti</w:t>
      </w:r>
      <w:r w:rsidR="00CD7C5A" w:rsidRPr="00955AC9">
        <w:rPr>
          <w:rFonts w:asciiTheme="majorBidi" w:hAnsiTheme="majorBidi" w:cstheme="majorBidi"/>
          <w:b/>
          <w:bCs/>
        </w:rPr>
        <w:t>ve</w:t>
      </w:r>
      <w:r w:rsidR="00CD7C5A" w:rsidRPr="00955AC9">
        <w:rPr>
          <w:rFonts w:asciiTheme="majorBidi" w:hAnsiTheme="majorBidi" w:cstheme="majorBidi"/>
          <w:b/>
          <w:bCs/>
        </w:rPr>
        <w:t>)</w:t>
      </w:r>
      <w:r w:rsidRPr="00955AC9">
        <w:rPr>
          <w:rFonts w:asciiTheme="majorBidi" w:hAnsiTheme="majorBidi" w:cstheme="majorBidi"/>
          <w:b/>
          <w:bCs/>
        </w:rPr>
        <w:t> :</w:t>
      </w:r>
    </w:p>
    <w:p w14:paraId="6969F8C1" w14:textId="1C42F3D5" w:rsidR="002009F1" w:rsidRPr="00955AC9" w:rsidRDefault="002009F1" w:rsidP="00190592">
      <w:pPr>
        <w:ind w:left="720"/>
        <w:jc w:val="both"/>
        <w:rPr>
          <w:rFonts w:asciiTheme="majorBidi" w:hAnsiTheme="majorBidi" w:cstheme="majorBidi"/>
        </w:rPr>
      </w:pPr>
      <w:r w:rsidRPr="00955AC9">
        <w:rPr>
          <w:rFonts w:asciiTheme="majorBidi" w:hAnsiTheme="majorBidi" w:cstheme="majorBidi"/>
        </w:rPr>
        <w:t xml:space="preserve">Les connaissances scientifiques ne sont pas figées ; elles évoluent constamment au fil du temps. La science n’est pas un ensemble de vérités définitives, mais un processus dynamique qui se construit à partir des observations, des expériences et des analyses. Au </w:t>
      </w:r>
      <w:r w:rsidRPr="00955AC9">
        <w:rPr>
          <w:rFonts w:asciiTheme="majorBidi" w:hAnsiTheme="majorBidi" w:cstheme="majorBidi"/>
        </w:rPr>
        <w:lastRenderedPageBreak/>
        <w:t>fur et à mesure que de nouvelles technologies apparaissent, les scientifiques peuvent réaliser des expériences plus précises et plus fiables, ce qui permet de mieux comprendre les phénomènes naturels. Par exemple, l’invention de microscopes plus puissants a permis de découvrir des cellules et des structures invisibles auparavant, transformant complètement notre compréhension de la biologie et de la chimie.</w:t>
      </w:r>
    </w:p>
    <w:p w14:paraId="2178E778" w14:textId="77777777" w:rsidR="002009F1" w:rsidRPr="00955AC9" w:rsidRDefault="002009F1" w:rsidP="0005553D">
      <w:pPr>
        <w:ind w:left="720"/>
        <w:jc w:val="both"/>
        <w:rPr>
          <w:rFonts w:asciiTheme="majorBidi" w:hAnsiTheme="majorBidi" w:cstheme="majorBidi"/>
        </w:rPr>
      </w:pPr>
      <w:r w:rsidRPr="00955AC9">
        <w:rPr>
          <w:rFonts w:asciiTheme="majorBidi" w:hAnsiTheme="majorBidi" w:cstheme="majorBidi"/>
        </w:rPr>
        <w:t>De même, les progrès dans le domaine des instruments de mesure, comme les spectromètres ou les capteurs numériques, permettent de recueillir des données plus exactes et plus détaillées, ce qui peut confirmer ou remettre en question des connaissances précédentes. Une théorie scientifique n’est donc jamais absolue : elle peut être améliorée, complétée ou même remplacée si de nouvelles preuves apparaissent. Par exemple, la physique classique de Newton a été révisée et complétée par la théorie de la relativité d’Einstein lorsque des phénomènes inexpliqués à grande vitesse ou en présence de fortes gravitations ont été observés.</w:t>
      </w:r>
    </w:p>
    <w:p w14:paraId="3654BAE4" w14:textId="42EBE3FD" w:rsidR="002009F1" w:rsidRPr="00955AC9" w:rsidRDefault="002009F1" w:rsidP="0005553D">
      <w:pPr>
        <w:ind w:left="720"/>
        <w:jc w:val="both"/>
        <w:rPr>
          <w:rFonts w:asciiTheme="majorBidi" w:hAnsiTheme="majorBidi" w:cstheme="majorBidi"/>
        </w:rPr>
      </w:pPr>
      <w:r w:rsidRPr="00955AC9">
        <w:rPr>
          <w:rFonts w:asciiTheme="majorBidi" w:hAnsiTheme="majorBidi" w:cstheme="majorBidi"/>
        </w:rPr>
        <w:t xml:space="preserve">Cette capacité à évoluer fait de la science une discipline ouverte et </w:t>
      </w:r>
      <w:r w:rsidR="00955AC9" w:rsidRPr="00955AC9">
        <w:rPr>
          <w:rFonts w:asciiTheme="majorBidi" w:hAnsiTheme="majorBidi" w:cstheme="majorBidi"/>
        </w:rPr>
        <w:t>auto</w:t>
      </w:r>
      <w:r w:rsidR="00955AC9">
        <w:rPr>
          <w:rFonts w:asciiTheme="majorBidi" w:hAnsiTheme="majorBidi" w:cstheme="majorBidi"/>
        </w:rPr>
        <w:t>-</w:t>
      </w:r>
      <w:r w:rsidR="00955AC9" w:rsidRPr="00955AC9">
        <w:rPr>
          <w:rFonts w:asciiTheme="majorBidi" w:hAnsiTheme="majorBidi" w:cstheme="majorBidi"/>
        </w:rPr>
        <w:t>correctrice</w:t>
      </w:r>
      <w:r w:rsidRPr="00955AC9">
        <w:rPr>
          <w:rFonts w:asciiTheme="majorBidi" w:hAnsiTheme="majorBidi" w:cstheme="majorBidi"/>
        </w:rPr>
        <w:t>. Les erreurs, approximations ou limites des connaissances passées ne sont pas des échecs, mais des étapes nécessaires pour progresser. Les scientifiques accueillent donc les nouvelles preuves comme une opportunité de réviser leurs théories afin qu’elles reflètent plus fidèlement la réalité. En résumé, la science avance grâce à l’expérience, à l’innovation technologique et à l’esprit critique, ce qui permet aux connaissances scientifiques de s’affiner, de se compléter et de devenir plus fiables avec le temps.</w:t>
      </w:r>
    </w:p>
    <w:p w14:paraId="5E784DAA" w14:textId="6B927D90" w:rsidR="00FD26E4" w:rsidRPr="00955AC9" w:rsidRDefault="00A3329C" w:rsidP="0005553D">
      <w:pPr>
        <w:ind w:left="720"/>
        <w:jc w:val="both"/>
        <w:rPr>
          <w:rFonts w:asciiTheme="majorBidi" w:hAnsiTheme="majorBidi" w:cstheme="majorBidi"/>
        </w:rPr>
      </w:pPr>
      <w:r w:rsidRPr="00955AC9">
        <w:rPr>
          <w:rFonts w:asciiTheme="majorBidi" w:hAnsiTheme="majorBidi" w:cstheme="majorBidi"/>
        </w:rPr>
        <w:sym w:font="Wingdings" w:char="F0E0"/>
      </w:r>
      <w:r w:rsidR="00003DF8" w:rsidRPr="00955AC9">
        <w:rPr>
          <w:rFonts w:asciiTheme="majorBidi" w:hAnsiTheme="majorBidi" w:cstheme="majorBidi"/>
        </w:rPr>
        <w:t xml:space="preserve"> </w:t>
      </w:r>
      <w:r w:rsidRPr="00955AC9">
        <w:rPr>
          <w:rFonts w:asciiTheme="majorBidi" w:hAnsiTheme="majorBidi" w:cstheme="majorBidi"/>
        </w:rPr>
        <w:t>L</w:t>
      </w:r>
      <w:r w:rsidR="00003DF8" w:rsidRPr="00955AC9">
        <w:rPr>
          <w:rFonts w:asciiTheme="majorBidi" w:hAnsiTheme="majorBidi" w:cstheme="majorBidi"/>
        </w:rPr>
        <w:t>e modèle de l’atome a évolué de Dalton à Rutherford, puis à Schrödinger.</w:t>
      </w:r>
    </w:p>
    <w:p w14:paraId="2BF8A074" w14:textId="77777777" w:rsidR="00190592" w:rsidRPr="00190592" w:rsidRDefault="00FD26E4" w:rsidP="0005553D">
      <w:pPr>
        <w:numPr>
          <w:ilvl w:val="0"/>
          <w:numId w:val="6"/>
        </w:numPr>
        <w:jc w:val="both"/>
        <w:rPr>
          <w:rFonts w:asciiTheme="majorBidi" w:hAnsiTheme="majorBidi" w:cstheme="majorBidi"/>
        </w:rPr>
      </w:pPr>
      <w:r w:rsidRPr="00955AC9">
        <w:rPr>
          <w:rFonts w:asciiTheme="majorBidi" w:hAnsiTheme="majorBidi" w:cstheme="majorBidi"/>
          <w:b/>
          <w:bCs/>
        </w:rPr>
        <w:t>Universalité</w:t>
      </w:r>
      <w:r w:rsidR="00A46705" w:rsidRPr="00955AC9">
        <w:rPr>
          <w:rFonts w:asciiTheme="majorBidi" w:hAnsiTheme="majorBidi" w:cstheme="majorBidi"/>
          <w:b/>
          <w:bCs/>
        </w:rPr>
        <w:t> </w:t>
      </w:r>
      <w:r w:rsidR="00A46705" w:rsidRPr="00955AC9">
        <w:rPr>
          <w:rFonts w:asciiTheme="majorBidi" w:hAnsiTheme="majorBidi" w:cstheme="majorBidi"/>
          <w:b/>
          <w:bCs/>
        </w:rPr>
        <w:t>(Science universelle)</w:t>
      </w:r>
      <w:r w:rsidR="00A46705" w:rsidRPr="00955AC9">
        <w:rPr>
          <w:rFonts w:asciiTheme="majorBidi" w:hAnsiTheme="majorBidi" w:cstheme="majorBidi"/>
          <w:b/>
          <w:bCs/>
        </w:rPr>
        <w:t xml:space="preserve"> :</w:t>
      </w:r>
    </w:p>
    <w:p w14:paraId="240083F8" w14:textId="115BDAE8" w:rsidR="002009F1" w:rsidRPr="00955AC9" w:rsidRDefault="002009F1" w:rsidP="00190592">
      <w:pPr>
        <w:ind w:left="720"/>
        <w:jc w:val="both"/>
        <w:rPr>
          <w:rFonts w:asciiTheme="majorBidi" w:hAnsiTheme="majorBidi" w:cstheme="majorBidi"/>
        </w:rPr>
      </w:pPr>
      <w:r w:rsidRPr="00955AC9">
        <w:rPr>
          <w:rFonts w:asciiTheme="majorBidi" w:hAnsiTheme="majorBidi" w:cstheme="majorBidi"/>
        </w:rPr>
        <w:t>Les lois de la physique et de la chimie sont universelles, ce qui signifie qu’elles s’appliquent partout dans l’univers, que l’on se trouve sur Terre, sur la Lune ou dans une galaxie lointaine. Ces lois ne dépendent ni du lieu, ni de la culture, ni des observations individuelles : elles restent valables tant que les mêmes conditions sont respectées. Par exemple, la loi de la gravitation s’applique à tout objet doté de masse, peu importe où il se trouve, et la loi des gaz parfaits décrit le comportement d’un gaz tant que la température, la pression et le volume sont pris en compte de la même manière.</w:t>
      </w:r>
    </w:p>
    <w:p w14:paraId="42D38C8C" w14:textId="77777777" w:rsidR="002009F1" w:rsidRPr="00955AC9" w:rsidRDefault="002009F1" w:rsidP="0005553D">
      <w:pPr>
        <w:ind w:left="720"/>
        <w:jc w:val="both"/>
        <w:rPr>
          <w:rFonts w:asciiTheme="majorBidi" w:hAnsiTheme="majorBidi" w:cstheme="majorBidi"/>
        </w:rPr>
      </w:pPr>
      <w:r w:rsidRPr="00955AC9">
        <w:rPr>
          <w:rFonts w:asciiTheme="majorBidi" w:hAnsiTheme="majorBidi" w:cstheme="majorBidi"/>
        </w:rPr>
        <w:t xml:space="preserve">L’universalité des lois scientifiques permet aux chercheurs de prévoir des phénomènes à distance, sans avoir besoin d’effectuer une expérience sur place. C’est grâce à cette universalité que les scientifiques peuvent envoyer des satellites, calculer les trajectoires des planètes ou prévoir des réactions chimiques dans des conditions très différentes de celles du laboratoire terrestre. Cependant, il est important de respecter les conditions spécifiques pour que ces lois restent valables. Par exemple, certaines lois ne s’appliquent que dans un cadre classique, comme la mécanique newtonienne, tandis que d’autres, comme la </w:t>
      </w:r>
      <w:r w:rsidRPr="00955AC9">
        <w:rPr>
          <w:rFonts w:asciiTheme="majorBidi" w:hAnsiTheme="majorBidi" w:cstheme="majorBidi"/>
        </w:rPr>
        <w:lastRenderedPageBreak/>
        <w:t>relativité ou la mécanique quantique, sont nécessaires lorsque les conditions changent (grandes vitesses, très petites dimensions, champs gravitationnels intenses).</w:t>
      </w:r>
    </w:p>
    <w:p w14:paraId="48C3AD54" w14:textId="3DE1F399" w:rsidR="002009F1" w:rsidRPr="00955AC9" w:rsidRDefault="002009F1" w:rsidP="0005553D">
      <w:pPr>
        <w:ind w:left="720"/>
        <w:jc w:val="both"/>
        <w:rPr>
          <w:rFonts w:asciiTheme="majorBidi" w:hAnsiTheme="majorBidi" w:cstheme="majorBidi"/>
        </w:rPr>
      </w:pPr>
      <w:r w:rsidRPr="00955AC9">
        <w:rPr>
          <w:rFonts w:asciiTheme="majorBidi" w:hAnsiTheme="majorBidi" w:cstheme="majorBidi"/>
        </w:rPr>
        <w:t xml:space="preserve">En résumé, l’universalité des lois de la physique et de la chimie assure que les phénomènes naturels peuvent être compris et prédits partout dans l’univers. Elle confère </w:t>
      </w:r>
      <w:proofErr w:type="gramStart"/>
      <w:r w:rsidRPr="00955AC9">
        <w:rPr>
          <w:rFonts w:asciiTheme="majorBidi" w:hAnsiTheme="majorBidi" w:cstheme="majorBidi"/>
        </w:rPr>
        <w:t>à</w:t>
      </w:r>
      <w:proofErr w:type="gramEnd"/>
      <w:r w:rsidRPr="00955AC9">
        <w:rPr>
          <w:rFonts w:asciiTheme="majorBidi" w:hAnsiTheme="majorBidi" w:cstheme="majorBidi"/>
        </w:rPr>
        <w:t xml:space="preserve"> la science une portée universelle et une fiabilité remarquable, car elle permet de relier les observations faites dans des lieux et à des époques différentes à un même ensemble de principes fondamentaux. Cela démontre que la science n’est pas locale ou subjective, mais qu’elle repose sur des règles constantes et universelles, valables partout dès que les conditions expérimentales ou naturelles sont les mêmes.</w:t>
      </w:r>
    </w:p>
    <w:p w14:paraId="7B74A826" w14:textId="15DD3A86" w:rsidR="00003DF8" w:rsidRPr="00955AC9" w:rsidRDefault="00A3329C" w:rsidP="0005553D">
      <w:pPr>
        <w:ind w:left="720"/>
        <w:jc w:val="both"/>
        <w:rPr>
          <w:rFonts w:asciiTheme="majorBidi" w:hAnsiTheme="majorBidi" w:cstheme="majorBidi"/>
        </w:rPr>
      </w:pPr>
      <w:r w:rsidRPr="00955AC9">
        <w:rPr>
          <w:rFonts w:asciiTheme="majorBidi" w:hAnsiTheme="majorBidi" w:cstheme="majorBidi"/>
        </w:rPr>
        <w:sym w:font="Wingdings" w:char="F0E0"/>
      </w:r>
      <w:r w:rsidR="00003DF8" w:rsidRPr="00955AC9">
        <w:rPr>
          <w:rFonts w:asciiTheme="majorBidi" w:hAnsiTheme="majorBidi" w:cstheme="majorBidi"/>
        </w:rPr>
        <w:t xml:space="preserve"> </w:t>
      </w:r>
      <w:r w:rsidRPr="00955AC9">
        <w:rPr>
          <w:rFonts w:asciiTheme="majorBidi" w:hAnsiTheme="majorBidi" w:cstheme="majorBidi"/>
        </w:rPr>
        <w:t>L</w:t>
      </w:r>
      <w:r w:rsidR="00003DF8" w:rsidRPr="00955AC9">
        <w:rPr>
          <w:rFonts w:asciiTheme="majorBidi" w:hAnsiTheme="majorBidi" w:cstheme="majorBidi"/>
        </w:rPr>
        <w:t>a loi de la gravitation s’applique aussi bien sur Terre que sur la Lune ou sur une autre planète.</w:t>
      </w:r>
    </w:p>
    <w:p w14:paraId="5706152C" w14:textId="4563B0B7" w:rsidR="00FD26E4" w:rsidRPr="00955AC9" w:rsidRDefault="00FD26E4" w:rsidP="0005553D">
      <w:pPr>
        <w:ind w:left="720"/>
        <w:jc w:val="both"/>
        <w:rPr>
          <w:rFonts w:asciiTheme="majorBidi" w:hAnsiTheme="majorBidi" w:cstheme="majorBidi"/>
        </w:rPr>
      </w:pPr>
    </w:p>
    <w:p w14:paraId="32791108" w14:textId="52F4C47C" w:rsidR="00EC6CA5" w:rsidRPr="000E025A" w:rsidRDefault="00EC6CA5" w:rsidP="0005553D">
      <w:pPr>
        <w:jc w:val="both"/>
        <w:rPr>
          <w:rFonts w:asciiTheme="majorBidi" w:hAnsiTheme="majorBidi" w:cstheme="majorBidi"/>
        </w:rPr>
      </w:pPr>
      <w:r w:rsidRPr="00955AC9">
        <w:rPr>
          <w:rFonts w:asciiTheme="majorBidi" w:hAnsiTheme="majorBidi" w:cstheme="majorBidi"/>
        </w:rPr>
        <w:t>En résumé, la physique-chimie est une science rigoureuse, objective et méthodique, qui repose sur l’observation, l’expérimentation et l’analyse des phénomènes naturels. Grâce à la démarche d’investigation, à la mesure précise, à la reproductibilité des expériences et à la modélisation, elle permet de comprendre, d’expliquer et de prévoir les comportements de la matière et de l’énergie. Ses connaissances évoluent constamment avec les nouvelles découvertes, tout en restant universelles et vérifiables partout dans l’univers. Ces caractéristiques fondamentales assurent la fiabilité et la solidité des sciences physiques et chimiques, et permettent aux scientifiques de progresser dans la compréhension du monde qui nous entoure.</w:t>
      </w:r>
    </w:p>
    <w:sectPr w:rsidR="00EC6CA5" w:rsidRPr="000E02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04C4"/>
    <w:multiLevelType w:val="multilevel"/>
    <w:tmpl w:val="5992C934"/>
    <w:lvl w:ilvl="0">
      <w:start w:val="1"/>
      <w:numFmt w:val="decimal"/>
      <w:lvlText w:val="%1."/>
      <w:lvlJc w:val="left"/>
      <w:pPr>
        <w:tabs>
          <w:tab w:val="num" w:pos="720"/>
        </w:tabs>
        <w:ind w:left="720" w:hanging="360"/>
      </w:pPr>
    </w:lvl>
    <w:lvl w:ilvl="1">
      <w:start w:val="1"/>
      <w:numFmt w:val="bullet"/>
      <w:lvlText w:val=""/>
      <w:lvlJc w:val="left"/>
      <w:pPr>
        <w:ind w:left="23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906204"/>
    <w:multiLevelType w:val="multilevel"/>
    <w:tmpl w:val="16A6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E7442"/>
    <w:multiLevelType w:val="multilevel"/>
    <w:tmpl w:val="9676A7B8"/>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27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0FA25C54"/>
    <w:multiLevelType w:val="multilevel"/>
    <w:tmpl w:val="95926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CC4FA1"/>
    <w:multiLevelType w:val="multilevel"/>
    <w:tmpl w:val="4F3E8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E1DB7"/>
    <w:multiLevelType w:val="multilevel"/>
    <w:tmpl w:val="64FC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D7C66"/>
    <w:multiLevelType w:val="multilevel"/>
    <w:tmpl w:val="6164B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6F3D53"/>
    <w:multiLevelType w:val="multilevel"/>
    <w:tmpl w:val="9676A7B8"/>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27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2F836724"/>
    <w:multiLevelType w:val="multilevel"/>
    <w:tmpl w:val="3EE0A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0D0F31"/>
    <w:multiLevelType w:val="multilevel"/>
    <w:tmpl w:val="1146F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5F687B"/>
    <w:multiLevelType w:val="multilevel"/>
    <w:tmpl w:val="12663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B73CAA"/>
    <w:multiLevelType w:val="multilevel"/>
    <w:tmpl w:val="9676A7B8"/>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27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48BB7BEF"/>
    <w:multiLevelType w:val="multilevel"/>
    <w:tmpl w:val="9676A7B8"/>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27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4E333DA1"/>
    <w:multiLevelType w:val="multilevel"/>
    <w:tmpl w:val="9676A7B8"/>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27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4" w15:restartNumberingAfterBreak="0">
    <w:nsid w:val="51BB3F29"/>
    <w:multiLevelType w:val="multilevel"/>
    <w:tmpl w:val="8B9C6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4B2721C"/>
    <w:multiLevelType w:val="hybridMultilevel"/>
    <w:tmpl w:val="72AA84A4"/>
    <w:lvl w:ilvl="0" w:tplc="31805118">
      <w:numFmt w:val="bullet"/>
      <w:lvlText w:val=""/>
      <w:lvlJc w:val="left"/>
      <w:pPr>
        <w:ind w:left="1080" w:hanging="360"/>
      </w:pPr>
      <w:rPr>
        <w:rFonts w:ascii="Wingdings" w:eastAsiaTheme="minorHAnsi" w:hAnsi="Wingdings"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251785D"/>
    <w:multiLevelType w:val="multilevel"/>
    <w:tmpl w:val="6164B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9802D60"/>
    <w:multiLevelType w:val="multilevel"/>
    <w:tmpl w:val="CC98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5D76AC"/>
    <w:multiLevelType w:val="multilevel"/>
    <w:tmpl w:val="F07A1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50752E"/>
    <w:multiLevelType w:val="multilevel"/>
    <w:tmpl w:val="9676A7B8"/>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27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79DE0FBB"/>
    <w:multiLevelType w:val="multilevel"/>
    <w:tmpl w:val="9676A7B8"/>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ind w:left="27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1" w15:restartNumberingAfterBreak="0">
    <w:nsid w:val="7A0430DD"/>
    <w:multiLevelType w:val="multilevel"/>
    <w:tmpl w:val="A85EC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A549CA"/>
    <w:multiLevelType w:val="multilevel"/>
    <w:tmpl w:val="6164BD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2537604">
    <w:abstractNumId w:val="6"/>
  </w:num>
  <w:num w:numId="2" w16cid:durableId="1917661848">
    <w:abstractNumId w:val="21"/>
  </w:num>
  <w:num w:numId="3" w16cid:durableId="1212696846">
    <w:abstractNumId w:val="10"/>
  </w:num>
  <w:num w:numId="4" w16cid:durableId="1286346499">
    <w:abstractNumId w:val="14"/>
  </w:num>
  <w:num w:numId="5" w16cid:durableId="1047223208">
    <w:abstractNumId w:val="3"/>
  </w:num>
  <w:num w:numId="6" w16cid:durableId="2115897338">
    <w:abstractNumId w:val="22"/>
  </w:num>
  <w:num w:numId="7" w16cid:durableId="1314916318">
    <w:abstractNumId w:val="16"/>
  </w:num>
  <w:num w:numId="8" w16cid:durableId="1314063203">
    <w:abstractNumId w:val="12"/>
  </w:num>
  <w:num w:numId="9" w16cid:durableId="416097567">
    <w:abstractNumId w:val="17"/>
  </w:num>
  <w:num w:numId="10" w16cid:durableId="271010070">
    <w:abstractNumId w:val="0"/>
  </w:num>
  <w:num w:numId="11" w16cid:durableId="1610311396">
    <w:abstractNumId w:val="9"/>
  </w:num>
  <w:num w:numId="12" w16cid:durableId="604268271">
    <w:abstractNumId w:val="19"/>
  </w:num>
  <w:num w:numId="13" w16cid:durableId="979849914">
    <w:abstractNumId w:val="1"/>
  </w:num>
  <w:num w:numId="14" w16cid:durableId="304236621">
    <w:abstractNumId w:val="11"/>
  </w:num>
  <w:num w:numId="15" w16cid:durableId="1374159738">
    <w:abstractNumId w:val="8"/>
  </w:num>
  <w:num w:numId="16" w16cid:durableId="1616907960">
    <w:abstractNumId w:val="4"/>
  </w:num>
  <w:num w:numId="17" w16cid:durableId="1557817179">
    <w:abstractNumId w:val="7"/>
  </w:num>
  <w:num w:numId="18" w16cid:durableId="1125349079">
    <w:abstractNumId w:val="5"/>
  </w:num>
  <w:num w:numId="19" w16cid:durableId="511729010">
    <w:abstractNumId w:val="18"/>
  </w:num>
  <w:num w:numId="20" w16cid:durableId="1057707589">
    <w:abstractNumId w:val="20"/>
  </w:num>
  <w:num w:numId="21" w16cid:durableId="1285576909">
    <w:abstractNumId w:val="2"/>
  </w:num>
  <w:num w:numId="22" w16cid:durableId="301734975">
    <w:abstractNumId w:val="13"/>
  </w:num>
  <w:num w:numId="23" w16cid:durableId="103654715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0D5"/>
    <w:rsid w:val="00003DF8"/>
    <w:rsid w:val="0005553D"/>
    <w:rsid w:val="00094F66"/>
    <w:rsid w:val="000E025A"/>
    <w:rsid w:val="000F5560"/>
    <w:rsid w:val="00190592"/>
    <w:rsid w:val="002009F1"/>
    <w:rsid w:val="002A2106"/>
    <w:rsid w:val="00335696"/>
    <w:rsid w:val="003360D5"/>
    <w:rsid w:val="003B2CE8"/>
    <w:rsid w:val="006C3061"/>
    <w:rsid w:val="0093325C"/>
    <w:rsid w:val="00955AC9"/>
    <w:rsid w:val="00A3329C"/>
    <w:rsid w:val="00A46705"/>
    <w:rsid w:val="00AE06E5"/>
    <w:rsid w:val="00CB1951"/>
    <w:rsid w:val="00CD7C5A"/>
    <w:rsid w:val="00DC04B5"/>
    <w:rsid w:val="00E423C0"/>
    <w:rsid w:val="00E74152"/>
    <w:rsid w:val="00EC6CA5"/>
    <w:rsid w:val="00FD26E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055AF"/>
  <w15:chartTrackingRefBased/>
  <w15:docId w15:val="{02971881-5398-483B-B978-550D1ECC0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3360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60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60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60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60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60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0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0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0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0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60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60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60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60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60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0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0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0D5"/>
    <w:rPr>
      <w:rFonts w:eastAsiaTheme="majorEastAsia" w:cstheme="majorBidi"/>
      <w:color w:val="272727" w:themeColor="text1" w:themeTint="D8"/>
    </w:rPr>
  </w:style>
  <w:style w:type="paragraph" w:styleId="Title">
    <w:name w:val="Title"/>
    <w:basedOn w:val="Normal"/>
    <w:next w:val="Normal"/>
    <w:link w:val="TitleChar"/>
    <w:uiPriority w:val="10"/>
    <w:qFormat/>
    <w:rsid w:val="003360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60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60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60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60D5"/>
    <w:pPr>
      <w:spacing w:before="160"/>
      <w:jc w:val="center"/>
    </w:pPr>
    <w:rPr>
      <w:i/>
      <w:iCs/>
      <w:color w:val="404040" w:themeColor="text1" w:themeTint="BF"/>
    </w:rPr>
  </w:style>
  <w:style w:type="character" w:customStyle="1" w:styleId="QuoteChar">
    <w:name w:val="Quote Char"/>
    <w:basedOn w:val="DefaultParagraphFont"/>
    <w:link w:val="Quote"/>
    <w:uiPriority w:val="29"/>
    <w:rsid w:val="003360D5"/>
    <w:rPr>
      <w:i/>
      <w:iCs/>
      <w:color w:val="404040" w:themeColor="text1" w:themeTint="BF"/>
    </w:rPr>
  </w:style>
  <w:style w:type="paragraph" w:styleId="ListParagraph">
    <w:name w:val="List Paragraph"/>
    <w:basedOn w:val="Normal"/>
    <w:uiPriority w:val="34"/>
    <w:qFormat/>
    <w:rsid w:val="003360D5"/>
    <w:pPr>
      <w:ind w:left="720"/>
      <w:contextualSpacing/>
    </w:pPr>
  </w:style>
  <w:style w:type="character" w:styleId="IntenseEmphasis">
    <w:name w:val="Intense Emphasis"/>
    <w:basedOn w:val="DefaultParagraphFont"/>
    <w:uiPriority w:val="21"/>
    <w:qFormat/>
    <w:rsid w:val="003360D5"/>
    <w:rPr>
      <w:i/>
      <w:iCs/>
      <w:color w:val="2F5496" w:themeColor="accent1" w:themeShade="BF"/>
    </w:rPr>
  </w:style>
  <w:style w:type="paragraph" w:styleId="IntenseQuote">
    <w:name w:val="Intense Quote"/>
    <w:basedOn w:val="Normal"/>
    <w:next w:val="Normal"/>
    <w:link w:val="IntenseQuoteChar"/>
    <w:uiPriority w:val="30"/>
    <w:qFormat/>
    <w:rsid w:val="003360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60D5"/>
    <w:rPr>
      <w:i/>
      <w:iCs/>
      <w:color w:val="2F5496" w:themeColor="accent1" w:themeShade="BF"/>
    </w:rPr>
  </w:style>
  <w:style w:type="character" w:styleId="IntenseReference">
    <w:name w:val="Intense Reference"/>
    <w:basedOn w:val="DefaultParagraphFont"/>
    <w:uiPriority w:val="32"/>
    <w:qFormat/>
    <w:rsid w:val="003360D5"/>
    <w:rPr>
      <w:b/>
      <w:bCs/>
      <w:smallCaps/>
      <w:color w:val="2F5496" w:themeColor="accent1" w:themeShade="BF"/>
      <w:spacing w:val="5"/>
    </w:rPr>
  </w:style>
  <w:style w:type="paragraph" w:styleId="NormalWeb">
    <w:name w:val="Normal (Web)"/>
    <w:basedOn w:val="Normal"/>
    <w:uiPriority w:val="99"/>
    <w:semiHidden/>
    <w:unhideWhenUsed/>
    <w:rsid w:val="00003DF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7</Pages>
  <Words>2762</Words>
  <Characters>15745</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 Abenna</dc:creator>
  <cp:keywords/>
  <dc:description/>
  <cp:lastModifiedBy>Said Abenna</cp:lastModifiedBy>
  <cp:revision>18</cp:revision>
  <dcterms:created xsi:type="dcterms:W3CDTF">2026-01-22T14:53:00Z</dcterms:created>
  <dcterms:modified xsi:type="dcterms:W3CDTF">2026-01-22T18:14:00Z</dcterms:modified>
</cp:coreProperties>
</file>