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01" w:rsidRPr="009902F0" w:rsidRDefault="00504F01" w:rsidP="00504F01">
      <w:pPr>
        <w:spacing w:after="0"/>
        <w:rPr>
          <w:b/>
          <w:u w:val="single"/>
        </w:rPr>
      </w:pPr>
      <w:r w:rsidRPr="009902F0">
        <w:rPr>
          <w:b/>
          <w:u w:val="single"/>
        </w:rPr>
        <w:t>Creating a Class</w:t>
      </w:r>
    </w:p>
    <w:p w:rsidR="00504F01" w:rsidRDefault="00504F01" w:rsidP="00504F01">
      <w:pPr>
        <w:spacing w:after="0"/>
      </w:pPr>
      <w:r>
        <w:t xml:space="preserve">Creating a </w:t>
      </w:r>
      <w:r w:rsidRPr="0042419D">
        <w:rPr>
          <w:color w:val="00B0F0"/>
        </w:rPr>
        <w:t xml:space="preserve">class </w:t>
      </w:r>
      <w:r>
        <w:t xml:space="preserve">in C++ is again very similar to Java and C#. </w:t>
      </w:r>
      <w:r w:rsidRPr="0042419D">
        <w:rPr>
          <w:color w:val="00B0F0"/>
        </w:rPr>
        <w:t xml:space="preserve">Classes </w:t>
      </w:r>
      <w:r>
        <w:t>are very good for describing objects in your applications, providing a template with member variables and functions. Below is a class that describes a virtual pet; it knows how hungry a pet is and its name.</w:t>
      </w:r>
    </w:p>
    <w:p w:rsidR="00504F01" w:rsidRDefault="00504F01" w:rsidP="00504F01">
      <w:pPr>
        <w:spacing w:after="0"/>
      </w:pPr>
    </w:p>
    <w:p w:rsidR="00504F01" w:rsidRDefault="00504F01" w:rsidP="00504F01">
      <w:pPr>
        <w:spacing w:after="0"/>
      </w:pPr>
      <w:r>
        <w:object w:dxaOrig="7935"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6.35pt" o:ole="">
            <v:imagedata r:id="rId7" o:title=""/>
          </v:shape>
          <o:OLEObject Type="Embed" ProgID="Word.OpenDocumentText.12" ShapeID="_x0000_i1025" DrawAspect="Content" ObjectID="_1596012066" r:id="rId8"/>
        </w:object>
      </w:r>
    </w:p>
    <w:p w:rsidR="00504F01" w:rsidRDefault="00504F01" w:rsidP="00504F01">
      <w:pPr>
        <w:spacing w:after="0"/>
      </w:pPr>
      <w:r>
        <w:t xml:space="preserve">Creating a new instance of a class in C++ is identical to Java. The only thing to consider is that the definition of the </w:t>
      </w:r>
      <w:r w:rsidRPr="0042419D">
        <w:rPr>
          <w:color w:val="00B0F0"/>
        </w:rPr>
        <w:t xml:space="preserve">class </w:t>
      </w:r>
      <w:r>
        <w:t xml:space="preserve">(code above) must be before the declaration. The compiler needs to know what the </w:t>
      </w:r>
      <w:r w:rsidRPr="0042419D">
        <w:rPr>
          <w:color w:val="00B0F0"/>
        </w:rPr>
        <w:t xml:space="preserve">class </w:t>
      </w:r>
      <w:r>
        <w:t>is before it can create an instance. The following will create a single instance of the CyberPet class:</w:t>
      </w:r>
    </w:p>
    <w:p w:rsidR="00504F01" w:rsidRDefault="00504F01" w:rsidP="00504F01">
      <w:pPr>
        <w:spacing w:after="0"/>
      </w:pPr>
    </w:p>
    <w:p w:rsidR="00504F01" w:rsidRDefault="00504F01" w:rsidP="00504F01">
      <w:pPr>
        <w:spacing w:after="0"/>
      </w:pPr>
      <w:r>
        <w:object w:dxaOrig="7935" w:dyaOrig="405">
          <v:shape id="_x0000_i1026" type="#_x0000_t75" style="width:396.75pt;height:20.35pt" o:ole="">
            <v:imagedata r:id="rId9" o:title=""/>
          </v:shape>
          <o:OLEObject Type="Embed" ProgID="Word.OpenDocumentText.12" ShapeID="_x0000_i1026" DrawAspect="Content" ObjectID="_1596012067" r:id="rId10"/>
        </w:object>
      </w:r>
    </w:p>
    <w:p w:rsidR="00504F01" w:rsidRDefault="00504F01" w:rsidP="00504F01">
      <w:pPr>
        <w:spacing w:after="0"/>
      </w:pPr>
    </w:p>
    <w:p w:rsidR="00F36C77" w:rsidRDefault="00F36C77"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C66A62" w:rsidRDefault="00C66A62" w:rsidP="00504F01">
      <w:pPr>
        <w:spacing w:after="0"/>
      </w:pPr>
    </w:p>
    <w:p w:rsidR="00504F01" w:rsidRPr="00F36C77" w:rsidRDefault="00F36C77" w:rsidP="00504F01">
      <w:pPr>
        <w:spacing w:after="0"/>
        <w:rPr>
          <w:b/>
        </w:rPr>
      </w:pPr>
      <w:r w:rsidRPr="00F36C77">
        <w:rPr>
          <w:b/>
        </w:rPr>
        <w:lastRenderedPageBreak/>
        <w:t>Access Modifiers</w:t>
      </w:r>
    </w:p>
    <w:p w:rsidR="00F36C77" w:rsidRDefault="00F36C77" w:rsidP="00504F01">
      <w:pPr>
        <w:spacing w:after="0"/>
      </w:pPr>
      <w:r>
        <w:t xml:space="preserve">Just like in Java and C#, C++ has three access modifiers to allowing the programmer to decide how elements of their class can be accessed. </w:t>
      </w:r>
      <w:r w:rsidRPr="00F36C77">
        <w:rPr>
          <w:color w:val="00B0F0"/>
        </w:rPr>
        <w:t xml:space="preserve">Public </w:t>
      </w:r>
      <w:r>
        <w:t xml:space="preserve">states the item can be accessed by elements outside the class, such as the </w:t>
      </w:r>
      <w:r w:rsidRPr="00F36C77">
        <w:rPr>
          <w:color w:val="00B0F0"/>
        </w:rPr>
        <w:t>main</w:t>
      </w:r>
      <w:r>
        <w:t xml:space="preserve">. </w:t>
      </w:r>
      <w:r w:rsidRPr="00F36C77">
        <w:rPr>
          <w:color w:val="00B0F0"/>
        </w:rPr>
        <w:t xml:space="preserve">Private </w:t>
      </w:r>
      <w:r>
        <w:t xml:space="preserve">states the item can only be accessed by that instance of the class; nothing else can see or touch a </w:t>
      </w:r>
      <w:r w:rsidRPr="00F36C77">
        <w:rPr>
          <w:color w:val="00B0F0"/>
        </w:rPr>
        <w:t xml:space="preserve">private </w:t>
      </w:r>
      <w:r>
        <w:t xml:space="preserve">variable. </w:t>
      </w:r>
      <w:r w:rsidRPr="00F36C77">
        <w:rPr>
          <w:color w:val="00B0F0"/>
        </w:rPr>
        <w:t xml:space="preserve">Protected </w:t>
      </w:r>
      <w:r>
        <w:t xml:space="preserve">is the same as </w:t>
      </w:r>
      <w:r w:rsidRPr="00F36C77">
        <w:rPr>
          <w:color w:val="00B0F0"/>
        </w:rPr>
        <w:t xml:space="preserve">private </w:t>
      </w:r>
      <w:r>
        <w:t>but also allows classes that inherit from the class to access. We will cover inheritance later on in this worksheet.</w:t>
      </w:r>
    </w:p>
    <w:p w:rsidR="00F36C77" w:rsidRDefault="00F36C77" w:rsidP="00504F01">
      <w:pPr>
        <w:spacing w:after="0"/>
      </w:pPr>
    </w:p>
    <w:p w:rsidR="00504F01" w:rsidRDefault="00F36C77" w:rsidP="00504F01">
      <w:pPr>
        <w:spacing w:after="0"/>
      </w:pPr>
      <w:r>
        <w:t xml:space="preserve"> By default, all items in a </w:t>
      </w:r>
      <w:r w:rsidRPr="00F36C77">
        <w:rPr>
          <w:color w:val="00B0F0"/>
        </w:rPr>
        <w:t xml:space="preserve">class </w:t>
      </w:r>
      <w:r>
        <w:t xml:space="preserve">are </w:t>
      </w:r>
      <w:r w:rsidRPr="00F36C77">
        <w:rPr>
          <w:color w:val="00B0F0"/>
        </w:rPr>
        <w:t>private</w:t>
      </w:r>
      <w:r>
        <w:t xml:space="preserve">, whereas all items in a </w:t>
      </w:r>
      <w:proofErr w:type="spellStart"/>
      <w:r w:rsidRPr="00F36C77">
        <w:rPr>
          <w:color w:val="00B0F0"/>
        </w:rPr>
        <w:t>struct</w:t>
      </w:r>
      <w:proofErr w:type="spellEnd"/>
      <w:r w:rsidRPr="00F36C77">
        <w:rPr>
          <w:color w:val="00B0F0"/>
        </w:rPr>
        <w:t xml:space="preserve"> </w:t>
      </w:r>
      <w:r>
        <w:t xml:space="preserve">are </w:t>
      </w:r>
      <w:r w:rsidRPr="00F36C77">
        <w:rPr>
          <w:color w:val="00B0F0"/>
        </w:rPr>
        <w:t>public</w:t>
      </w:r>
      <w:r>
        <w:t>.</w:t>
      </w:r>
    </w:p>
    <w:p w:rsidR="00F36C77" w:rsidRDefault="00F36C77" w:rsidP="00504F01">
      <w:pPr>
        <w:spacing w:after="0"/>
      </w:pPr>
    </w:p>
    <w:p w:rsidR="00F36C77" w:rsidRDefault="00F36C77" w:rsidP="00504F01">
      <w:pPr>
        <w:spacing w:after="0"/>
      </w:pPr>
      <w:r>
        <w:t>As seen by the example above, rather than the access modifier for each function and variable, we allocate sections of the class. You can have these in any order and have them multiple times.</w:t>
      </w:r>
    </w:p>
    <w:p w:rsidR="0042419D" w:rsidRDefault="0042419D" w:rsidP="00504F01">
      <w:pPr>
        <w:spacing w:after="0"/>
      </w:pPr>
    </w:p>
    <w:bookmarkStart w:id="0" w:name="_MON_1596011006"/>
    <w:bookmarkEnd w:id="0"/>
    <w:p w:rsidR="00C66A62" w:rsidRDefault="00C66A62" w:rsidP="00504F01">
      <w:pPr>
        <w:spacing w:after="0"/>
      </w:pPr>
      <w:r>
        <w:object w:dxaOrig="9026" w:dyaOrig="5128">
          <v:shape id="_x0000_i1028" type="#_x0000_t75" style="width:396.75pt;height:225.45pt" o:ole="">
            <v:imagedata r:id="rId11" o:title=""/>
          </v:shape>
          <o:OLEObject Type="Embed" ProgID="Word.OpenDocumentText.12" ShapeID="_x0000_i1028" DrawAspect="Content" ObjectID="_1596012068" r:id="rId12"/>
        </w:object>
      </w:r>
    </w:p>
    <w:p w:rsidR="00C66A62" w:rsidRDefault="00C66A62" w:rsidP="00504F01">
      <w:pPr>
        <w:spacing w:after="0"/>
      </w:pPr>
    </w:p>
    <w:p w:rsidR="00504F01" w:rsidRDefault="00C66A62" w:rsidP="00504F01">
      <w:pPr>
        <w:spacing w:after="0"/>
        <w:rPr>
          <w:b/>
        </w:rPr>
      </w:pPr>
      <w:r w:rsidRPr="00C66A62">
        <w:rPr>
          <w:b/>
        </w:rPr>
        <w:t>Inheritance</w:t>
      </w:r>
    </w:p>
    <w:p w:rsidR="00C66A62" w:rsidRDefault="00C66A62" w:rsidP="00504F01">
      <w:pPr>
        <w:spacing w:after="0"/>
      </w:pPr>
      <w:r>
        <w:t xml:space="preserve">Inheritance in C++ is done during the declaration of the </w:t>
      </w:r>
      <w:r w:rsidRPr="0042419D">
        <w:rPr>
          <w:color w:val="00B0F0"/>
        </w:rPr>
        <w:t>class</w:t>
      </w:r>
      <w:r>
        <w:t xml:space="preserve">. You can create a </w:t>
      </w:r>
      <w:r w:rsidRPr="0042419D">
        <w:rPr>
          <w:color w:val="00B0F0"/>
        </w:rPr>
        <w:t xml:space="preserve">class </w:t>
      </w:r>
      <w:r>
        <w:t>that inherits from any other (there are exceptions) which allows you to extend what they can do. The syntax for inheritance is as follows:</w:t>
      </w:r>
    </w:p>
    <w:p w:rsidR="00C66A62" w:rsidRDefault="00C66A62" w:rsidP="00504F01">
      <w:pPr>
        <w:spacing w:after="0"/>
      </w:pPr>
    </w:p>
    <w:bookmarkStart w:id="1" w:name="_MON_1596011427"/>
    <w:bookmarkEnd w:id="1"/>
    <w:p w:rsidR="00C66A62" w:rsidRPr="00C66A62" w:rsidRDefault="00C66A62" w:rsidP="00504F01">
      <w:pPr>
        <w:spacing w:after="0"/>
      </w:pPr>
      <w:r>
        <w:object w:dxaOrig="9026" w:dyaOrig="2236">
          <v:shape id="_x0000_i1029" type="#_x0000_t75" style="width:396.75pt;height:98.3pt" o:ole="">
            <v:imagedata r:id="rId13" o:title=""/>
          </v:shape>
          <o:OLEObject Type="Embed" ProgID="Word.OpenDocumentText.12" ShapeID="_x0000_i1029" DrawAspect="Content" ObjectID="_1596012069" r:id="rId14"/>
        </w:object>
      </w:r>
    </w:p>
    <w:p w:rsidR="00504F01" w:rsidRDefault="00C66A62" w:rsidP="00504F01">
      <w:pPr>
        <w:spacing w:after="0"/>
      </w:pPr>
      <w:r>
        <w:t xml:space="preserve">Remember that </w:t>
      </w:r>
      <w:r w:rsidRPr="0042419D">
        <w:rPr>
          <w:color w:val="00B0F0"/>
        </w:rPr>
        <w:t xml:space="preserve">class </w:t>
      </w:r>
      <w:r>
        <w:t xml:space="preserve">A has to be defined before </w:t>
      </w:r>
      <w:r w:rsidRPr="0042419D">
        <w:rPr>
          <w:color w:val="00B0F0"/>
        </w:rPr>
        <w:t xml:space="preserve">class </w:t>
      </w:r>
      <w:r>
        <w:t xml:space="preserve">B or else the code will fail to compile. Sometimes this is impossible, so we can use </w:t>
      </w:r>
      <w:r w:rsidR="0042419D">
        <w:t>a forward declaration</w:t>
      </w:r>
      <w:r>
        <w:t xml:space="preserve"> to state a </w:t>
      </w:r>
      <w:r w:rsidRPr="0042419D">
        <w:rPr>
          <w:color w:val="00B0F0"/>
        </w:rPr>
        <w:t xml:space="preserve">class </w:t>
      </w:r>
      <w:r>
        <w:t>exists before we have defined it:</w:t>
      </w:r>
    </w:p>
    <w:bookmarkStart w:id="2" w:name="_MON_1596011560"/>
    <w:bookmarkEnd w:id="2"/>
    <w:p w:rsidR="00504F01" w:rsidRDefault="00C66A62" w:rsidP="00504F01">
      <w:pPr>
        <w:spacing w:after="0"/>
      </w:pPr>
      <w:r>
        <w:object w:dxaOrig="9026" w:dyaOrig="3125">
          <v:shape id="_x0000_i1030" type="#_x0000_t75" style="width:396.75pt;height:137.55pt" o:ole="">
            <v:imagedata r:id="rId15" o:title=""/>
          </v:shape>
          <o:OLEObject Type="Embed" ProgID="Word.OpenDocumentText.12" ShapeID="_x0000_i1030" DrawAspect="Content" ObjectID="_1596012070" r:id="rId16"/>
        </w:object>
      </w:r>
    </w:p>
    <w:p w:rsidR="00504F01" w:rsidRDefault="00C66A62" w:rsidP="00504F01">
      <w:pPr>
        <w:spacing w:after="0"/>
      </w:pPr>
      <w:r>
        <w:t xml:space="preserve">You may also notice that we are using a </w:t>
      </w:r>
      <w:r w:rsidRPr="0042419D">
        <w:rPr>
          <w:color w:val="00B0F0"/>
        </w:rPr>
        <w:t xml:space="preserve">public </w:t>
      </w:r>
      <w:r>
        <w:t xml:space="preserve">inheritance. We can inherit using any of the access modifiers but it changes how we can access and use the items we are inheriting. The following diagram shows what happens to each element in </w:t>
      </w:r>
      <w:r w:rsidRPr="0042419D">
        <w:rPr>
          <w:color w:val="00B0F0"/>
        </w:rPr>
        <w:t xml:space="preserve">class </w:t>
      </w:r>
      <w:r>
        <w:t>when it is inherited using the different modifiers:</w:t>
      </w:r>
    </w:p>
    <w:p w:rsidR="00C66A62" w:rsidRDefault="00C66A62" w:rsidP="00504F01">
      <w:pPr>
        <w:spacing w:after="0"/>
      </w:pPr>
      <w:r>
        <w:rPr>
          <w:noProof/>
          <w:lang w:eastAsia="en-GB"/>
        </w:rPr>
        <w:drawing>
          <wp:anchor distT="0" distB="0" distL="114300" distR="114300" simplePos="0" relativeHeight="251658240" behindDoc="0" locked="0" layoutInCell="1" allowOverlap="1" wp14:anchorId="75CC657D" wp14:editId="3D5E5F47">
            <wp:simplePos x="0" y="0"/>
            <wp:positionH relativeFrom="column">
              <wp:posOffset>0</wp:posOffset>
            </wp:positionH>
            <wp:positionV relativeFrom="paragraph">
              <wp:posOffset>85725</wp:posOffset>
            </wp:positionV>
            <wp:extent cx="1299845" cy="1702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inheritance_diagram.png"/>
                    <pic:cNvPicPr/>
                  </pic:nvPicPr>
                  <pic:blipFill>
                    <a:blip r:embed="rId17">
                      <a:extLst>
                        <a:ext uri="{28A0092B-C50C-407E-A947-70E740481C1C}">
                          <a14:useLocalDpi xmlns:a14="http://schemas.microsoft.com/office/drawing/2010/main" val="0"/>
                        </a:ext>
                      </a:extLst>
                    </a:blip>
                    <a:stretch>
                      <a:fillRect/>
                    </a:stretch>
                  </pic:blipFill>
                  <pic:spPr>
                    <a:xfrm>
                      <a:off x="0" y="0"/>
                      <a:ext cx="1299845" cy="1702435"/>
                    </a:xfrm>
                    <a:prstGeom prst="rect">
                      <a:avLst/>
                    </a:prstGeom>
                  </pic:spPr>
                </pic:pic>
              </a:graphicData>
            </a:graphic>
            <wp14:sizeRelH relativeFrom="page">
              <wp14:pctWidth>0</wp14:pctWidth>
            </wp14:sizeRelH>
            <wp14:sizeRelV relativeFrom="page">
              <wp14:pctHeight>0</wp14:pctHeight>
            </wp14:sizeRelV>
          </wp:anchor>
        </w:drawing>
      </w:r>
      <w:r w:rsidR="0042419D">
        <w:t xml:space="preserve">As </w:t>
      </w:r>
      <w:r w:rsidR="0042419D" w:rsidRPr="0042419D">
        <w:rPr>
          <w:color w:val="00B0F0"/>
        </w:rPr>
        <w:t xml:space="preserve">private </w:t>
      </w:r>
      <w:r w:rsidR="0042419D">
        <w:t xml:space="preserve">variables are always unique to that </w:t>
      </w:r>
      <w:r w:rsidR="0042419D" w:rsidRPr="0042419D">
        <w:rPr>
          <w:color w:val="00B0F0"/>
        </w:rPr>
        <w:t>class</w:t>
      </w:r>
      <w:r w:rsidR="0042419D">
        <w:t xml:space="preserve">, the derived </w:t>
      </w:r>
      <w:r w:rsidR="0042419D" w:rsidRPr="0042419D">
        <w:rPr>
          <w:color w:val="00B0F0"/>
        </w:rPr>
        <w:t xml:space="preserve">class </w:t>
      </w:r>
      <w:r w:rsidR="0042419D">
        <w:t xml:space="preserve">can never access them. The access modifier converts either the </w:t>
      </w:r>
      <w:r w:rsidR="0042419D" w:rsidRPr="0042419D">
        <w:rPr>
          <w:color w:val="00B0F0"/>
        </w:rPr>
        <w:t xml:space="preserve">public </w:t>
      </w:r>
      <w:r w:rsidR="0042419D">
        <w:t xml:space="preserve">and </w:t>
      </w:r>
      <w:r w:rsidR="0042419D" w:rsidRPr="0042419D">
        <w:rPr>
          <w:color w:val="00B0F0"/>
        </w:rPr>
        <w:t xml:space="preserve">protected </w:t>
      </w:r>
      <w:r w:rsidR="0042419D">
        <w:t xml:space="preserve">modifier. </w:t>
      </w:r>
      <w:r w:rsidR="0042419D" w:rsidRPr="0042419D">
        <w:rPr>
          <w:color w:val="00B0F0"/>
        </w:rPr>
        <w:t xml:space="preserve">Public </w:t>
      </w:r>
      <w:r w:rsidR="0042419D">
        <w:t xml:space="preserve">keeps them the same, </w:t>
      </w:r>
      <w:r w:rsidR="0042419D" w:rsidRPr="0042419D">
        <w:rPr>
          <w:color w:val="00B0F0"/>
        </w:rPr>
        <w:t xml:space="preserve">protected </w:t>
      </w:r>
      <w:r w:rsidR="0042419D">
        <w:t xml:space="preserve">converts </w:t>
      </w:r>
      <w:r w:rsidR="0042419D" w:rsidRPr="0042419D">
        <w:rPr>
          <w:color w:val="00B0F0"/>
        </w:rPr>
        <w:t xml:space="preserve">public </w:t>
      </w:r>
      <w:r w:rsidR="0042419D">
        <w:t xml:space="preserve">to </w:t>
      </w:r>
      <w:r w:rsidR="0042419D" w:rsidRPr="0042419D">
        <w:rPr>
          <w:color w:val="00B0F0"/>
        </w:rPr>
        <w:t xml:space="preserve">protected </w:t>
      </w:r>
      <w:r w:rsidR="0042419D">
        <w:t xml:space="preserve">in the derived </w:t>
      </w:r>
      <w:r w:rsidR="0042419D" w:rsidRPr="0042419D">
        <w:rPr>
          <w:color w:val="00B0F0"/>
        </w:rPr>
        <w:t>class</w:t>
      </w:r>
      <w:r w:rsidR="0042419D">
        <w:t xml:space="preserve">, and </w:t>
      </w:r>
      <w:r w:rsidR="0042419D" w:rsidRPr="0042419D">
        <w:rPr>
          <w:color w:val="00B0F0"/>
        </w:rPr>
        <w:t xml:space="preserve">private </w:t>
      </w:r>
      <w:r w:rsidR="0042419D">
        <w:t xml:space="preserve">converts both </w:t>
      </w:r>
      <w:r w:rsidR="0042419D" w:rsidRPr="0042419D">
        <w:rPr>
          <w:color w:val="00B0F0"/>
        </w:rPr>
        <w:t xml:space="preserve">public </w:t>
      </w:r>
      <w:r w:rsidR="0042419D">
        <w:t xml:space="preserve">and </w:t>
      </w:r>
      <w:r w:rsidR="0042419D" w:rsidRPr="0042419D">
        <w:rPr>
          <w:color w:val="00B0F0"/>
        </w:rPr>
        <w:t xml:space="preserve">protected </w:t>
      </w:r>
      <w:r w:rsidR="0042419D">
        <w:t xml:space="preserve">to </w:t>
      </w:r>
      <w:r w:rsidR="0042419D" w:rsidRPr="0042419D">
        <w:rPr>
          <w:color w:val="00B0F0"/>
        </w:rPr>
        <w:t xml:space="preserve">private </w:t>
      </w:r>
      <w:r w:rsidR="0042419D">
        <w:t xml:space="preserve">items in the derived </w:t>
      </w:r>
      <w:r w:rsidR="0042419D" w:rsidRPr="0042419D">
        <w:rPr>
          <w:color w:val="00B0F0"/>
        </w:rPr>
        <w:t>class</w:t>
      </w:r>
      <w:r w:rsidR="0042419D">
        <w:t>.</w:t>
      </w: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504F01" w:rsidRDefault="00504F01"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78507D" w:rsidRDefault="0078507D" w:rsidP="00504F01">
      <w:pPr>
        <w:spacing w:after="0"/>
      </w:pPr>
    </w:p>
    <w:p w:rsidR="00504F01" w:rsidRDefault="00504F01" w:rsidP="00504F01">
      <w:pPr>
        <w:spacing w:after="0"/>
        <w:rPr>
          <w:b/>
        </w:rPr>
      </w:pPr>
      <w:r>
        <w:rPr>
          <w:b/>
        </w:rPr>
        <w:lastRenderedPageBreak/>
        <w:t>Custom Constructors</w:t>
      </w:r>
    </w:p>
    <w:p w:rsidR="00504F01" w:rsidRDefault="00504F01" w:rsidP="00504F01">
      <w:pPr>
        <w:spacing w:after="0"/>
      </w:pPr>
      <w:r>
        <w:t xml:space="preserve">Often you will create a </w:t>
      </w:r>
      <w:r w:rsidRPr="0042419D">
        <w:rPr>
          <w:color w:val="00B0F0"/>
        </w:rPr>
        <w:t xml:space="preserve">class </w:t>
      </w:r>
      <w:r>
        <w:t xml:space="preserve">with a custom constructor. You can create as many constructors as you want for a </w:t>
      </w:r>
      <w:r w:rsidRPr="0042419D">
        <w:rPr>
          <w:color w:val="00B0F0"/>
        </w:rPr>
        <w:t xml:space="preserve">class </w:t>
      </w:r>
      <w:r>
        <w:t xml:space="preserve">and the compiler will know which one to choose based on the arguments you give it. </w:t>
      </w:r>
    </w:p>
    <w:p w:rsidR="00504F01" w:rsidRDefault="00504F01" w:rsidP="00504F01">
      <w:pPr>
        <w:spacing w:after="0"/>
      </w:pPr>
    </w:p>
    <w:p w:rsidR="00504F01" w:rsidRDefault="00504F01" w:rsidP="00504F01">
      <w:pPr>
        <w:spacing w:after="0"/>
      </w:pPr>
      <w:r>
        <w:object w:dxaOrig="7935" w:dyaOrig="6855">
          <v:shape id="_x0000_i1027" type="#_x0000_t75" style="width:396.75pt;height:342.6pt" o:ole="">
            <v:imagedata r:id="rId18" o:title=""/>
          </v:shape>
          <o:OLEObject Type="Embed" ProgID="Word.OpenDocumentText.12" ShapeID="_x0000_i1027" DrawAspect="Content" ObjectID="_1596012072" r:id="rId19"/>
        </w:object>
      </w:r>
    </w:p>
    <w:p w:rsidR="00A92E00" w:rsidRDefault="00A92E00" w:rsidP="00504F01">
      <w:pPr>
        <w:spacing w:after="0"/>
      </w:pPr>
    </w:p>
    <w:p w:rsidR="00504F01" w:rsidRDefault="00504F01" w:rsidP="00504F01">
      <w:pPr>
        <w:spacing w:after="0"/>
        <w:rPr>
          <w:b/>
        </w:rPr>
      </w:pPr>
      <w:r>
        <w:rPr>
          <w:b/>
        </w:rPr>
        <w:t>Exercises</w:t>
      </w:r>
    </w:p>
    <w:p w:rsidR="00F36C77" w:rsidRDefault="00504F01" w:rsidP="00F36C77">
      <w:pPr>
        <w:pStyle w:val="ListParagraph"/>
        <w:numPr>
          <w:ilvl w:val="0"/>
          <w:numId w:val="12"/>
        </w:numPr>
        <w:spacing w:after="0"/>
      </w:pPr>
      <w:r>
        <w:t xml:space="preserve">Add a Getter and Setter for the name of the pet in the class. </w:t>
      </w:r>
    </w:p>
    <w:p w:rsidR="00F36C77" w:rsidRDefault="00504F01" w:rsidP="00F36C77">
      <w:pPr>
        <w:pStyle w:val="ListParagraph"/>
        <w:numPr>
          <w:ilvl w:val="0"/>
          <w:numId w:val="12"/>
        </w:numPr>
        <w:spacing w:after="0"/>
      </w:pPr>
      <w:r>
        <w:t>Create three instances of CyberPet in the main and give each a name and a hunger value.</w:t>
      </w:r>
    </w:p>
    <w:p w:rsidR="00F36C77" w:rsidRDefault="00504F01" w:rsidP="00F36C77">
      <w:pPr>
        <w:pStyle w:val="ListParagraph"/>
        <w:numPr>
          <w:ilvl w:val="0"/>
          <w:numId w:val="12"/>
        </w:numPr>
        <w:spacing w:after="0"/>
      </w:pPr>
      <w:r>
        <w:t>Print out the names and hungers of each CyberPet.</w:t>
      </w:r>
    </w:p>
    <w:p w:rsidR="00F36C77" w:rsidRDefault="00504F01" w:rsidP="00F36C77">
      <w:pPr>
        <w:pStyle w:val="ListParagraph"/>
        <w:numPr>
          <w:ilvl w:val="0"/>
          <w:numId w:val="12"/>
        </w:numPr>
        <w:spacing w:after="0"/>
      </w:pPr>
      <w:r>
        <w:t>Add a variable that describes how happy the CyberPet is.</w:t>
      </w:r>
    </w:p>
    <w:p w:rsidR="00504F01" w:rsidRDefault="00504F01" w:rsidP="00F36C77">
      <w:pPr>
        <w:pStyle w:val="ListParagraph"/>
        <w:numPr>
          <w:ilvl w:val="0"/>
          <w:numId w:val="12"/>
        </w:numPr>
        <w:spacing w:after="0"/>
      </w:pPr>
      <w:r>
        <w:t>Create a function inside the CyberPet class that prints out the name, hunger and happiness.</w:t>
      </w:r>
    </w:p>
    <w:p w:rsidR="0001279E" w:rsidRDefault="0001279E" w:rsidP="0001279E">
      <w:pPr>
        <w:spacing w:after="0"/>
      </w:pPr>
    </w:p>
    <w:p w:rsidR="0001279E" w:rsidRDefault="0001279E" w:rsidP="0001279E">
      <w:pPr>
        <w:spacing w:after="0"/>
      </w:pPr>
    </w:p>
    <w:p w:rsidR="0001279E" w:rsidRPr="0001279E" w:rsidRDefault="0001279E" w:rsidP="0001279E">
      <w:pPr>
        <w:spacing w:after="0"/>
        <w:rPr>
          <w:b/>
        </w:rPr>
      </w:pPr>
      <w:r w:rsidRPr="0001279E">
        <w:rPr>
          <w:b/>
        </w:rPr>
        <w:t>Summary</w:t>
      </w:r>
    </w:p>
    <w:p w:rsidR="00504F01" w:rsidRDefault="00F36C77" w:rsidP="0001279E">
      <w:pPr>
        <w:pStyle w:val="ListParagraph"/>
        <w:numPr>
          <w:ilvl w:val="0"/>
          <w:numId w:val="11"/>
        </w:numPr>
        <w:spacing w:after="0"/>
      </w:pPr>
      <w:r>
        <w:t xml:space="preserve">Unlike Java where you can set each variable and functions as </w:t>
      </w:r>
      <w:r w:rsidRPr="00F36C77">
        <w:rPr>
          <w:color w:val="00B0F0"/>
        </w:rPr>
        <w:t>private</w:t>
      </w:r>
      <w:r>
        <w:t xml:space="preserve">, </w:t>
      </w:r>
      <w:r w:rsidRPr="00F36C77">
        <w:rPr>
          <w:color w:val="00B0F0"/>
        </w:rPr>
        <w:t xml:space="preserve">public </w:t>
      </w:r>
      <w:r>
        <w:t xml:space="preserve">and </w:t>
      </w:r>
      <w:r w:rsidRPr="00F36C77">
        <w:rPr>
          <w:color w:val="00B0F0"/>
        </w:rPr>
        <w:t>protected</w:t>
      </w:r>
      <w:r>
        <w:t>, in C++ we usually split the related items into sections.</w:t>
      </w:r>
    </w:p>
    <w:p w:rsidR="00F36C77" w:rsidRDefault="00F36C77" w:rsidP="0001279E">
      <w:pPr>
        <w:pStyle w:val="ListParagraph"/>
        <w:numPr>
          <w:ilvl w:val="0"/>
          <w:numId w:val="11"/>
        </w:numPr>
        <w:spacing w:after="0"/>
      </w:pPr>
      <w:r>
        <w:t>Constructors do not return a type, but they can take arguments if designed to do so. A constructor that takes no arguments is called the ‘default constructor’.</w:t>
      </w:r>
    </w:p>
    <w:p w:rsidR="00F36C77" w:rsidRDefault="00C66A62" w:rsidP="0001279E">
      <w:pPr>
        <w:pStyle w:val="ListParagraph"/>
        <w:numPr>
          <w:ilvl w:val="0"/>
          <w:numId w:val="11"/>
        </w:numPr>
        <w:spacing w:after="0"/>
      </w:pPr>
      <w:r>
        <w:t xml:space="preserve">There are three access modifiers; </w:t>
      </w:r>
      <w:r w:rsidRPr="00C66A62">
        <w:rPr>
          <w:color w:val="00B0F0"/>
        </w:rPr>
        <w:t>public</w:t>
      </w:r>
      <w:r>
        <w:t xml:space="preserve">, </w:t>
      </w:r>
      <w:r w:rsidRPr="00C66A62">
        <w:rPr>
          <w:color w:val="00B0F0"/>
        </w:rPr>
        <w:t xml:space="preserve">private </w:t>
      </w:r>
      <w:r>
        <w:t xml:space="preserve">and </w:t>
      </w:r>
      <w:r w:rsidRPr="00C66A62">
        <w:rPr>
          <w:color w:val="00B0F0"/>
        </w:rPr>
        <w:t>protected</w:t>
      </w:r>
      <w:r>
        <w:t>.</w:t>
      </w:r>
    </w:p>
    <w:p w:rsidR="00CD4D0E" w:rsidRDefault="00CD4D0E" w:rsidP="0001279E">
      <w:pPr>
        <w:pStyle w:val="ListParagraph"/>
        <w:numPr>
          <w:ilvl w:val="0"/>
          <w:numId w:val="11"/>
        </w:numPr>
        <w:spacing w:after="0"/>
      </w:pPr>
      <w:r>
        <w:t xml:space="preserve">You can forward declare a </w:t>
      </w:r>
      <w:r w:rsidRPr="00CD4D0E">
        <w:rPr>
          <w:color w:val="00B0F0"/>
        </w:rPr>
        <w:t xml:space="preserve">class </w:t>
      </w:r>
      <w:r>
        <w:t>if you want to use it before defining it.</w:t>
      </w:r>
    </w:p>
    <w:p w:rsidR="00172F99" w:rsidRDefault="00CD4D0E" w:rsidP="00234DA8">
      <w:pPr>
        <w:pStyle w:val="ListParagraph"/>
        <w:numPr>
          <w:ilvl w:val="0"/>
          <w:numId w:val="11"/>
        </w:numPr>
        <w:spacing w:after="0"/>
      </w:pPr>
      <w:r>
        <w:t xml:space="preserve">The access modifier we use to inherit will affect how </w:t>
      </w:r>
      <w:r w:rsidRPr="00CD4D0E">
        <w:rPr>
          <w:color w:val="00B0F0"/>
        </w:rPr>
        <w:t xml:space="preserve">public </w:t>
      </w:r>
      <w:r>
        <w:t xml:space="preserve">and </w:t>
      </w:r>
      <w:r w:rsidRPr="00CD4D0E">
        <w:rPr>
          <w:color w:val="00B0F0"/>
        </w:rPr>
        <w:t xml:space="preserve">protected </w:t>
      </w:r>
      <w:r>
        <w:t xml:space="preserve">variables are treated by the derived </w:t>
      </w:r>
      <w:r w:rsidRPr="00CD4D0E">
        <w:rPr>
          <w:color w:val="00B0F0"/>
        </w:rPr>
        <w:t>class</w:t>
      </w:r>
      <w:r>
        <w:t>.</w:t>
      </w:r>
      <w:bookmarkStart w:id="3" w:name="_GoBack"/>
      <w:bookmarkEnd w:id="3"/>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3238AF"/>
    <w:multiLevelType w:val="hybridMultilevel"/>
    <w:tmpl w:val="BE02E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05526E"/>
    <w:multiLevelType w:val="hybridMultilevel"/>
    <w:tmpl w:val="1EBA1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10"/>
  </w:num>
  <w:num w:numId="5">
    <w:abstractNumId w:val="4"/>
  </w:num>
  <w:num w:numId="6">
    <w:abstractNumId w:val="9"/>
  </w:num>
  <w:num w:numId="7">
    <w:abstractNumId w:val="5"/>
  </w:num>
  <w:num w:numId="8">
    <w:abstractNumId w:val="1"/>
  </w:num>
  <w:num w:numId="9">
    <w:abstractNumId w:val="0"/>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279E"/>
    <w:rsid w:val="00031CD0"/>
    <w:rsid w:val="000B4BE8"/>
    <w:rsid w:val="001463EE"/>
    <w:rsid w:val="00152AAA"/>
    <w:rsid w:val="00172F99"/>
    <w:rsid w:val="0017636F"/>
    <w:rsid w:val="00234DA8"/>
    <w:rsid w:val="002D0954"/>
    <w:rsid w:val="002E553A"/>
    <w:rsid w:val="00383DE3"/>
    <w:rsid w:val="003B6F00"/>
    <w:rsid w:val="00414CF7"/>
    <w:rsid w:val="0042419D"/>
    <w:rsid w:val="0043640D"/>
    <w:rsid w:val="00504F01"/>
    <w:rsid w:val="00525DDC"/>
    <w:rsid w:val="005400FC"/>
    <w:rsid w:val="006039E1"/>
    <w:rsid w:val="006750E1"/>
    <w:rsid w:val="006D09B4"/>
    <w:rsid w:val="00746D3E"/>
    <w:rsid w:val="0078507D"/>
    <w:rsid w:val="007E36DE"/>
    <w:rsid w:val="00841105"/>
    <w:rsid w:val="008455DF"/>
    <w:rsid w:val="00872620"/>
    <w:rsid w:val="00876861"/>
    <w:rsid w:val="008D736F"/>
    <w:rsid w:val="00962263"/>
    <w:rsid w:val="009902F0"/>
    <w:rsid w:val="00990D74"/>
    <w:rsid w:val="009A3666"/>
    <w:rsid w:val="009A52BD"/>
    <w:rsid w:val="009E208E"/>
    <w:rsid w:val="00A55D63"/>
    <w:rsid w:val="00A8601A"/>
    <w:rsid w:val="00A92E00"/>
    <w:rsid w:val="00AA6EE3"/>
    <w:rsid w:val="00AC31A8"/>
    <w:rsid w:val="00AE2545"/>
    <w:rsid w:val="00B14520"/>
    <w:rsid w:val="00B479CA"/>
    <w:rsid w:val="00B77ED0"/>
    <w:rsid w:val="00BB6082"/>
    <w:rsid w:val="00BF4BB5"/>
    <w:rsid w:val="00C66A62"/>
    <w:rsid w:val="00CD3BA5"/>
    <w:rsid w:val="00CD4D0E"/>
    <w:rsid w:val="00DD078C"/>
    <w:rsid w:val="00DF74EA"/>
    <w:rsid w:val="00E1697C"/>
    <w:rsid w:val="00E32D77"/>
    <w:rsid w:val="00ED227B"/>
    <w:rsid w:val="00EE5B72"/>
    <w:rsid w:val="00EF5AF7"/>
    <w:rsid w:val="00F2447C"/>
    <w:rsid w:val="00F36C77"/>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5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4267E-0A2E-4F18-881B-27D914E4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33</cp:revision>
  <dcterms:created xsi:type="dcterms:W3CDTF">2018-05-17T12:53:00Z</dcterms:created>
  <dcterms:modified xsi:type="dcterms:W3CDTF">2018-08-17T10:54:00Z</dcterms:modified>
</cp:coreProperties>
</file>