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000000"/>
          <w:spacing w:val="44"/>
          <w:sz w:val="20"/>
          <w:szCs w:val="20"/>
        </w:rPr>
        <w:t>МИНИСТЕРСТВО ОБРАЗОВАНИЯ И НАУКИ РОССИЙСКОЙ ФЕДЕРАЦИ</w:t>
      </w:r>
      <w:r>
        <w:rPr>
          <w:rFonts w:hint="default" w:ascii="Times New Roman" w:hAnsi="Times New Roman" w:eastAsia="Times New Roman" w:cs="Times New Roman"/>
          <w:color w:val="000000"/>
          <w:spacing w:val="8"/>
          <w:sz w:val="20"/>
          <w:szCs w:val="20"/>
        </w:rPr>
        <w:t>И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caps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aps/>
          <w:color w:val="000000"/>
          <w:sz w:val="16"/>
          <w:szCs w:val="16"/>
        </w:rPr>
        <w:t xml:space="preserve">  федеральное государственное АВТОНОМНОЕ образовательное учреждение </w:t>
      </w:r>
      <w:r>
        <w:rPr>
          <w:rFonts w:hint="default" w:ascii="Times New Roman" w:hAnsi="Times New Roman" w:eastAsia="Times New Roman" w:cs="Times New Roman"/>
          <w:caps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caps/>
          <w:color w:val="000000"/>
          <w:sz w:val="16"/>
          <w:szCs w:val="16"/>
        </w:rPr>
        <w:t>ВЫСШЕГО образования</w:t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«Национальный исследовательский ядерный университет «МИФИ»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  <w:t xml:space="preserve">Обнинский институт атомной энергетики –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  <w:t>(ИАТЭ НИЯУ МИФИ)</w:t>
      </w:r>
    </w:p>
    <w:p>
      <w:pPr>
        <w:spacing w:after="0" w:line="240" w:lineRule="auto"/>
        <w:jc w:val="center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4"/>
          <w:szCs w:val="24"/>
        </w:rPr>
        <w:t xml:space="preserve">Отделение  </w:t>
      </w:r>
      <w:r>
        <w:rPr>
          <w:rFonts w:hint="default" w:ascii="Times New Roman" w:hAnsi="Times New Roman" w:eastAsia="Calibri" w:cs="Times New Roman"/>
          <w:sz w:val="24"/>
          <w:szCs w:val="24"/>
          <w:u w:val="single"/>
        </w:rPr>
        <w:t xml:space="preserve">   Интеллектуальные кибернетические системы</w:t>
      </w:r>
    </w:p>
    <w:p>
      <w:pPr>
        <w:shd w:val="clear" w:color="auto" w:fill="FFFFFF"/>
        <w:spacing w:before="240" w:line="278" w:lineRule="exact"/>
        <w:ind w:right="-36" w:hanging="64"/>
        <w:jc w:val="center"/>
        <w:rPr>
          <w:rFonts w:hint="default" w:ascii="Times New Roman" w:hAnsi="Times New Roman" w:eastAsia="Calibri" w:cs="Times New Roman"/>
          <w:spacing w:val="-4"/>
          <w:sz w:val="28"/>
          <w:szCs w:val="28"/>
        </w:rPr>
      </w:pPr>
    </w:p>
    <w:p>
      <w:pPr>
        <w:shd w:val="clear" w:color="auto" w:fill="FFFFFF"/>
        <w:spacing w:before="240" w:line="278" w:lineRule="exact"/>
        <w:ind w:right="-36" w:hanging="64"/>
        <w:jc w:val="center"/>
        <w:rPr>
          <w:rFonts w:hint="default" w:ascii="Times New Roman" w:hAnsi="Times New Roman" w:eastAsia="Calibri" w:cs="Times New Roman"/>
          <w:spacing w:val="-4"/>
          <w:sz w:val="28"/>
          <w:szCs w:val="28"/>
        </w:rPr>
      </w:pPr>
    </w:p>
    <w:p>
      <w:pPr>
        <w:shd w:val="clear" w:color="auto" w:fill="FFFFFF"/>
        <w:spacing w:before="240" w:line="278" w:lineRule="exact"/>
        <w:ind w:right="-36" w:hanging="64"/>
        <w:jc w:val="center"/>
        <w:rPr>
          <w:rFonts w:hint="default" w:ascii="Times New Roman" w:hAnsi="Times New Roman" w:eastAsia="Calibri" w:cs="Times New Roman"/>
          <w:spacing w:val="-4"/>
          <w:sz w:val="28"/>
          <w:szCs w:val="28"/>
        </w:rPr>
      </w:pPr>
      <w:bookmarkStart w:id="0" w:name="_GoBack"/>
      <w:bookmarkEnd w:id="0"/>
    </w:p>
    <w:p>
      <w:pPr>
        <w:shd w:val="clear" w:color="auto" w:fill="FFFFFF"/>
        <w:spacing w:after="0" w:line="360" w:lineRule="auto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>
      <w:pPr>
        <w:shd w:val="clear" w:color="auto" w:fill="FFFFFF"/>
        <w:spacing w:after="0" w:line="360" w:lineRule="auto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"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Написание структурной нотации и расчет пиковой производительности суперкомпьютера"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widowControl w:val="0"/>
        <w:spacing w:after="0" w:line="240" w:lineRule="auto"/>
        <w:jc w:val="right"/>
        <w:rPr>
          <w:rFonts w:hint="default" w:ascii="Times New Roman" w:hAnsi="Times New Roman" w:eastAsia="Calibri" w:cs="Times New Roman"/>
          <w:sz w:val="28"/>
          <w:szCs w:val="24"/>
          <w:u w:val="single"/>
        </w:rPr>
      </w:pPr>
      <w:r>
        <w:rPr>
          <w:rFonts w:hint="default" w:ascii="Times New Roman" w:hAnsi="Times New Roman" w:eastAsia="Calibri" w:cs="Times New Roman"/>
          <w:sz w:val="28"/>
          <w:szCs w:val="24"/>
        </w:rPr>
        <w:t>Выполнил:</w:t>
      </w:r>
      <w:r>
        <w:rPr>
          <w:rFonts w:hint="default" w:ascii="Times New Roman" w:hAnsi="Times New Roman" w:eastAsia="Calibri" w:cs="Times New Roman"/>
          <w:sz w:val="28"/>
          <w:szCs w:val="24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4"/>
        </w:rPr>
        <w:t xml:space="preserve">студент гр. </w:t>
      </w:r>
      <w:r>
        <w:rPr>
          <w:rFonts w:hint="default" w:ascii="Times New Roman" w:hAnsi="Times New Roman" w:eastAsia="Calibri" w:cs="Times New Roman"/>
          <w:sz w:val="28"/>
          <w:szCs w:val="24"/>
          <w:u w:val="single"/>
        </w:rPr>
        <w:t>ИС-М18</w:t>
      </w:r>
    </w:p>
    <w:p>
      <w:pPr>
        <w:widowControl w:val="0"/>
        <w:spacing w:after="0" w:line="240" w:lineRule="auto"/>
        <w:jc w:val="right"/>
        <w:rPr>
          <w:rFonts w:hint="default" w:ascii="Times New Roman" w:hAnsi="Times New Roman" w:eastAsia="Calibri" w:cs="Times New Roman"/>
          <w:sz w:val="28"/>
          <w:szCs w:val="24"/>
        </w:rPr>
      </w:pPr>
      <w:r>
        <w:rPr>
          <w:rFonts w:hint="default" w:ascii="Times New Roman" w:hAnsi="Times New Roman" w:eastAsia="Calibri" w:cs="Times New Roman"/>
          <w:sz w:val="28"/>
          <w:szCs w:val="24"/>
          <w:lang w:val="ru-RU"/>
        </w:rPr>
        <w:t>Кузнецов А</w:t>
      </w:r>
      <w:r>
        <w:rPr>
          <w:rFonts w:hint="default" w:ascii="Times New Roman" w:hAnsi="Times New Roman" w:eastAsia="Calibri" w:cs="Times New Roman"/>
          <w:sz w:val="28"/>
          <w:szCs w:val="24"/>
        </w:rPr>
        <w:t>.</w:t>
      </w:r>
      <w:r>
        <w:rPr>
          <w:rFonts w:hint="default" w:ascii="Times New Roman" w:hAnsi="Times New Roman" w:eastAsia="Calibri" w:cs="Times New Roman"/>
          <w:sz w:val="28"/>
          <w:szCs w:val="24"/>
          <w:lang w:val="ru-RU"/>
        </w:rPr>
        <w:t>В</w:t>
      </w:r>
      <w:r>
        <w:rPr>
          <w:rFonts w:hint="default" w:ascii="Times New Roman" w:hAnsi="Times New Roman" w:eastAsia="Calibri" w:cs="Times New Roman"/>
          <w:sz w:val="28"/>
          <w:szCs w:val="24"/>
        </w:rPr>
        <w:t>.</w:t>
      </w:r>
    </w:p>
    <w:p>
      <w:pPr>
        <w:widowControl w:val="0"/>
        <w:spacing w:after="0" w:line="240" w:lineRule="auto"/>
        <w:jc w:val="right"/>
        <w:rPr>
          <w:rFonts w:hint="default" w:ascii="Times New Roman" w:hAnsi="Times New Roman" w:eastAsia="Calibri" w:cs="Times New Roman"/>
          <w:sz w:val="28"/>
          <w:szCs w:val="24"/>
        </w:rPr>
      </w:pPr>
      <w:r>
        <w:rPr>
          <w:rFonts w:hint="default" w:ascii="Times New Roman" w:hAnsi="Times New Roman" w:eastAsia="Calibri" w:cs="Times New Roman"/>
          <w:sz w:val="28"/>
          <w:szCs w:val="24"/>
        </w:rPr>
        <w:t>Проверил:</w:t>
      </w:r>
    </w:p>
    <w:p>
      <w:pPr>
        <w:widowControl w:val="0"/>
        <w:spacing w:after="0" w:line="240" w:lineRule="auto"/>
        <w:jc w:val="right"/>
        <w:rPr>
          <w:rFonts w:hint="default" w:ascii="Times New Roman" w:hAnsi="Times New Roman" w:eastAsia="Calibri" w:cs="Times New Roman"/>
          <w:sz w:val="28"/>
          <w:szCs w:val="24"/>
        </w:rPr>
      </w:pPr>
      <w:r>
        <w:rPr>
          <w:rFonts w:hint="default" w:ascii="Times New Roman" w:hAnsi="Times New Roman" w:eastAsia="Calibri" w:cs="Times New Roman"/>
          <w:sz w:val="28"/>
          <w:szCs w:val="24"/>
        </w:rPr>
        <w:t>д.т.н., профессор</w:t>
      </w:r>
    </w:p>
    <w:p>
      <w:pPr>
        <w:spacing w:after="0" w:line="360" w:lineRule="auto"/>
        <w:jc w:val="right"/>
        <w:rPr>
          <w:rFonts w:hint="default" w:ascii="Times New Roman" w:hAnsi="Times New Roman" w:eastAsia="Calibri" w:cs="Times New Roman"/>
          <w:sz w:val="28"/>
          <w:szCs w:val="24"/>
        </w:rPr>
      </w:pPr>
      <w:r>
        <w:rPr>
          <w:rFonts w:hint="default" w:ascii="Times New Roman" w:hAnsi="Times New Roman" w:eastAsia="Calibri" w:cs="Times New Roman"/>
          <w:sz w:val="28"/>
          <w:szCs w:val="24"/>
        </w:rPr>
        <w:t>Сальников Н.Л.</w:t>
      </w: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jc w:val="center"/>
        <w:rPr>
          <w:rFonts w:hint="default" w:ascii="Times New Roman" w:hAnsi="Times New Roman" w:eastAsia="Calibri" w:cs="Times New Roman"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</w:rPr>
        <w:t>Обнинск</w:t>
      </w:r>
      <w:r>
        <w:rPr>
          <w:rFonts w:hint="default" w:ascii="Times New Roman" w:hAnsi="Times New Roman" w:cs="Times New Roman"/>
          <w:bCs/>
          <w:sz w:val="28"/>
          <w:szCs w:val="28"/>
        </w:rPr>
        <w:t>,</w:t>
      </w:r>
      <w:r>
        <w:rPr>
          <w:rFonts w:hint="default" w:ascii="Times New Roman" w:hAnsi="Times New Roman" w:eastAsia="Calibri" w:cs="Times New Roman"/>
          <w:bCs/>
          <w:sz w:val="28"/>
          <w:szCs w:val="28"/>
        </w:rPr>
        <w:t xml:space="preserve"> 20</w:t>
      </w:r>
      <w:r>
        <w:rPr>
          <w:rFonts w:hint="default" w:ascii="Times New Roman" w:hAnsi="Times New Roman" w:cs="Times New Roman"/>
          <w:bCs/>
          <w:sz w:val="28"/>
          <w:szCs w:val="28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hint="default" w:ascii="Times New Roman" w:hAnsi="Times New Roman" w:eastAsia="Calibri" w:cs="Times New Roman"/>
          <w:bCs/>
          <w:sz w:val="28"/>
          <w:szCs w:val="28"/>
        </w:rPr>
        <w:t xml:space="preserve"> г</w:t>
      </w:r>
    </w:p>
    <w:p>
      <w:pPr>
        <w:spacing w:line="360" w:lineRule="auto"/>
        <w:ind w:firstLine="284"/>
        <w:jc w:val="both"/>
        <w:rPr>
          <w:rFonts w:hint="default" w:ascii="Times New Roman" w:hAnsi="Times New Roman" w:cs="Times New Roman"/>
          <w:color w:val="363636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Задание: </w:t>
      </w:r>
      <w:r>
        <w:rPr>
          <w:rFonts w:hint="default" w:ascii="Times New Roman" w:hAnsi="Times New Roman" w:eastAsia="Calibri" w:cs="Times New Roman"/>
          <w:bCs/>
          <w:sz w:val="28"/>
          <w:szCs w:val="28"/>
        </w:rPr>
        <w:t xml:space="preserve">Рассчитать пиковую производительность суперкомпьютера </w:t>
      </w:r>
      <w:r>
        <w:rPr>
          <w:rFonts w:hint="default" w:ascii="Times New Roman" w:hAnsi="Times New Roman" w:cs="Times New Roman"/>
          <w:color w:val="363636"/>
          <w:sz w:val="28"/>
          <w:szCs w:val="28"/>
          <w:shd w:val="clear" w:color="auto" w:fill="FFFFFF"/>
        </w:rPr>
        <w:t>Piz Daint – Cray XC50.</w:t>
      </w:r>
    </w:p>
    <w:p>
      <w:pPr>
        <w:spacing w:line="360" w:lineRule="auto"/>
        <w:ind w:firstLine="284"/>
        <w:jc w:val="both"/>
        <w:rPr>
          <w:rFonts w:hint="default" w:ascii="Times New Roman" w:hAnsi="Times New Roman" w:eastAsia="PT 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b/>
          <w:bCs/>
          <w:color w:val="363636"/>
          <w:sz w:val="28"/>
          <w:szCs w:val="28"/>
          <w:shd w:val="clear" w:color="auto" w:fill="FFFFFF"/>
        </w:rPr>
        <w:t>Piz Daint – Cray XC50</w:t>
      </w:r>
      <w:r>
        <w:rPr>
          <w:rFonts w:hint="default" w:ascii="Times New Roman" w:hAnsi="Times New Roman" w:cs="Times New Roman"/>
          <w:color w:val="363636"/>
          <w:sz w:val="28"/>
          <w:szCs w:val="28"/>
          <w:shd w:val="clear" w:color="auto" w:fill="FFFFFF"/>
          <w:lang w:val="en-US"/>
        </w:rPr>
        <w:t xml:space="preserve"> - </w:t>
      </w:r>
      <w:r>
        <w:rPr>
          <w:rFonts w:hint="default" w:ascii="Times New Roman" w:hAnsi="Times New Roman" w:cs="Times New Roman"/>
          <w:color w:val="363636"/>
          <w:sz w:val="28"/>
          <w:szCs w:val="28"/>
          <w:shd w:val="clear" w:color="auto" w:fill="FFFFFF"/>
          <w:lang w:val="ru-RU"/>
        </w:rPr>
        <w:t>ш</w:t>
      </w:r>
      <w:r>
        <w:rPr>
          <w:rFonts w:hint="default" w:ascii="Times New Roman" w:hAnsi="Times New Roman" w:eastAsia="PT 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вейцарский национальный суперкомпьютерный центр (CSCS) может похвастаться мощнейшим суперкомпьютером в Европе. Piz Daint, названный так в честь альпийской горы, был разработан компанией Cray и принадлежит к семейству XC30, в рамках которого является наиболее производительным.</w:t>
      </w:r>
    </w:p>
    <w:p>
      <w:pPr>
        <w:numPr>
          <w:ilvl w:val="0"/>
          <w:numId w:val="0"/>
        </w:numPr>
        <w:spacing w:after="200" w:line="360" w:lineRule="auto"/>
        <w:jc w:val="both"/>
        <w:rPr>
          <w:rFonts w:hint="default" w:ascii="Times New Roman" w:hAnsi="Times New Roman" w:eastAsia="PT 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Система обеспечивает высокую эффективность моделирования в таких областях, как материаловедение, физика, изучение климата, метеорология и геофизика.</w:t>
      </w:r>
    </w:p>
    <w:p>
      <w:pPr>
        <w:numPr>
          <w:ilvl w:val="0"/>
          <w:numId w:val="0"/>
        </w:numPr>
        <w:spacing w:after="200"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Задачей "Piz Daint" станет расчет прогноза погоды для семи метеорологических служб в Европе.</w:t>
      </w:r>
    </w:p>
    <w:p>
      <w:pPr>
        <w:spacing w:line="360" w:lineRule="auto"/>
        <w:jc w:val="both"/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Характеристики: Cray XC50, Xeon E5-2690v3 12C 2.6GHz, Aries interconnect, NVIDIA Tesla P100, 362,000 ядер</w:t>
      </w:r>
      <w:r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.</w:t>
      </w:r>
      <w:r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Производительность: </w:t>
      </w:r>
      <w:r>
        <w:rPr>
          <w:rFonts w:hint="default" w:ascii="Times New Roman" w:hAnsi="Times New Roman" w:eastAsia="-apple-system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19.59</w:t>
      </w:r>
      <w:r>
        <w:rPr>
          <w:rFonts w:hint="default" w:ascii="Times New Roman" w:hAnsi="Times New Roman" w:eastAsia="-apple-system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петафлопс</w:t>
      </w:r>
      <w:r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[1]</w:t>
      </w:r>
    </w:p>
    <w:p>
      <w:pPr>
        <w:spacing w:line="360" w:lineRule="auto"/>
        <w:jc w:val="both"/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Теоретический максимум производительности: </w:t>
      </w:r>
      <w:r>
        <w:rPr>
          <w:rFonts w:hint="default" w:ascii="Times New Roman" w:hAnsi="Times New Roman" w:eastAsia="Arial" w:cs="Times New Roman"/>
          <w:i w:val="0"/>
          <w:caps w:val="0"/>
          <w:color w:val="3D3C3F"/>
          <w:spacing w:val="0"/>
          <w:sz w:val="28"/>
          <w:szCs w:val="28"/>
          <w:shd w:val="clear" w:fill="FFFFFF"/>
        </w:rPr>
        <w:t>25,326.3</w:t>
      </w:r>
      <w:r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 петафлопс</w:t>
      </w:r>
      <w:r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Intel QuickPath Interconnect (QuickPath, сокр. QPI, ранее Common System Interface, CSI) — последовательная кэш-когерентная шина типа точка-точка разработанная фирмой Intel для соединения процессоров в многопроцессорных системах и для передачи данных между процессором и чипсетом.</w:t>
      </w:r>
      <w:r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[3]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363636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4451350" cy="2588895"/>
            <wp:effectExtent l="0" t="0" r="6350" b="19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4"/>
        <w:jc w:val="both"/>
        <w:rPr>
          <w:rFonts w:hint="default" w:ascii="Times New Roman" w:hAnsi="Times New Roman" w:cs="Times New Roman"/>
          <w:color w:val="363636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color w:val="363636"/>
          <w:sz w:val="28"/>
          <w:szCs w:val="28"/>
          <w:shd w:val="clear" w:color="auto" w:fill="FFFFFF"/>
          <w:lang w:val="ru-RU"/>
        </w:rPr>
        <w:t xml:space="preserve">Строение </w:t>
      </w:r>
      <w:r>
        <w:rPr>
          <w:rFonts w:hint="default" w:ascii="Times New Roman" w:hAnsi="Times New Roman" w:eastAsia="Calibri" w:cs="Times New Roman"/>
          <w:bCs/>
          <w:sz w:val="28"/>
          <w:szCs w:val="28"/>
        </w:rPr>
        <w:t xml:space="preserve">суперкомпьютера </w:t>
      </w:r>
      <w:r>
        <w:rPr>
          <w:rFonts w:hint="default" w:ascii="Times New Roman" w:hAnsi="Times New Roman" w:cs="Times New Roman"/>
          <w:color w:val="363636"/>
          <w:sz w:val="28"/>
          <w:szCs w:val="28"/>
          <w:shd w:val="clear" w:color="auto" w:fill="FFFFFF"/>
        </w:rPr>
        <w:t>Piz Daint – Cray XC50</w:t>
      </w:r>
    </w:p>
    <w:p>
      <w:pPr>
        <w:spacing w:line="360" w:lineRule="auto"/>
        <w:ind w:firstLine="284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Выполнение:</w:t>
      </w:r>
    </w:p>
    <w:p>
      <w:pPr>
        <w:pStyle w:val="3"/>
        <w:spacing w:before="0" w:beforeAutospacing="0" w:after="280" w:afterAutospacing="0" w:line="360" w:lineRule="auto"/>
        <w:ind w:left="72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</w:rPr>
        <w:t xml:space="preserve">1)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Строение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12-ядерный процессор  Intel® Xeon® E5-2690 v3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64 ГБ ОЗУ 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DDR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>4 и 16 GB CoWoS HBM2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>графический ускоритель NVIDIA Tesla P100 с 3584 ядрами CUDA и 16 ГБ собственной памяти GDDR5.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[6]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сетевой интерфейс Aries с пропускной способностью 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500 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>ГБ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drawing>
          <wp:inline distT="0" distB="0" distL="114300" distR="114300">
            <wp:extent cx="5342255" cy="5086985"/>
            <wp:effectExtent l="0" t="0" r="4445" b="5715"/>
            <wp:docPr id="6" name="Picture 6" descr="2 Die Config 1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 Die Config 10-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 xml:space="preserve">Структура ядра процессора Xeon E5-2690v3 </w:t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C12 [5]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4310" cy="2707640"/>
            <wp:effectExtent l="0" t="0" r="8890" b="10160"/>
            <wp:docPr id="8" name="Picture 8" descr="0807esdXilinx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0807esdXilinx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Архитектура ядра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CUDA [6]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color w:val="363636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Структурная нотация суперкомпьютера </w:t>
      </w:r>
      <w:r>
        <w:rPr>
          <w:rFonts w:hint="default" w:ascii="Times New Roman" w:hAnsi="Times New Roman" w:cs="Times New Roman"/>
          <w:color w:val="363636"/>
          <w:sz w:val="28"/>
          <w:szCs w:val="28"/>
          <w:shd w:val="clear" w:color="auto" w:fill="FFFFFF"/>
        </w:rPr>
        <w:t>Piz Daint – Cray XC50.</w:t>
      </w:r>
    </w:p>
    <w:p>
      <w:pPr>
        <w:spacing w:after="0" w:line="360" w:lineRule="auto"/>
        <w:jc w:val="both"/>
        <w:rPr>
          <w:rFonts w:hint="default" w:ascii="Times New Roman" w:hAnsi="Times New Roman" w:cs="Times New Roman" w:eastAsiaTheme="minorHAnsi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Core (</w:t>
      </w:r>
      <w:r>
        <w:rPr>
          <w:rFonts w:hint="default" w:ascii="Times New Roman" w:hAnsi="Times New Roman" w:cs="Times New Roman"/>
          <w:bCs/>
          <w:color w:val="3D3C3F"/>
          <w:sz w:val="28"/>
          <w:szCs w:val="72"/>
          <w:lang w:val="en-US"/>
        </w:rPr>
        <w:t>Xeon E5-2690v3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 = {Rg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64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B, F, Csh 30MB} [2]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 (</w:t>
      </w:r>
      <w:r>
        <w:rPr>
          <w:rFonts w:hint="default" w:ascii="Times New Roman" w:hAnsi="Times New Roman" w:cs="Times New Roman"/>
          <w:bCs/>
          <w:color w:val="3D3C3F"/>
          <w:sz w:val="28"/>
          <w:szCs w:val="72"/>
          <w:lang w:val="en-US"/>
        </w:rPr>
        <w:t>Xeon E5-2690v3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 = Ipv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64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[12 core (</w:t>
      </w:r>
      <w:r>
        <w:rPr>
          <w:rFonts w:hint="default" w:ascii="Times New Roman" w:hAnsi="Times New Roman" w:cs="Times New Roman"/>
          <w:bCs/>
          <w:color w:val="3D3C3F"/>
          <w:sz w:val="28"/>
          <w:szCs w:val="72"/>
          <w:lang w:val="en-US"/>
        </w:rPr>
        <w:t>Xeon E5-2690v3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), 2 U (Crossbar), CtrM (Memory/RAM Controller)]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Core (Nvidia </w:t>
      </w:r>
      <w:r>
        <w:rPr>
          <w:rFonts w:hint="default" w:ascii="Times New Roman" w:hAnsi="Times New Roman" w:cs="Times New Roman"/>
          <w:bCs/>
          <w:sz w:val="28"/>
          <w:szCs w:val="72"/>
          <w:lang w:val="en-US"/>
        </w:rPr>
        <w:t>Tesla P100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 = {M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16GB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(GDDR5)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737Mhz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3584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CUDACORES, U (Element Interconnect Bus)}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bCs/>
          <w:sz w:val="28"/>
          <w:szCs w:val="72"/>
          <w:vertAlign w:val="subscript"/>
          <w:lang w:val="en-US"/>
        </w:rPr>
        <w:t xml:space="preserve">Piz Daint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 {28 Boards, MPSS}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Board = {192 Nodes (Connected unit), Gigabit Ethernet}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Node (Connected unit) = {P (</w:t>
      </w:r>
      <w:r>
        <w:rPr>
          <w:rFonts w:hint="default" w:ascii="Times New Roman" w:hAnsi="Times New Roman" w:cs="Times New Roman"/>
          <w:bCs/>
          <w:color w:val="3D3C3F"/>
          <w:sz w:val="28"/>
          <w:szCs w:val="72"/>
          <w:lang w:val="en-US"/>
        </w:rPr>
        <w:t>Xeon E5-2690v3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), P (NVIDIA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P100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)}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</w:p>
    <w:p>
      <w:pPr>
        <w:pStyle w:val="9"/>
        <w:numPr>
          <w:ilvl w:val="0"/>
          <w:numId w:val="3"/>
        </w:numPr>
        <w:spacing w:after="0" w:line="360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Расчет пиковой производительности: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Xeon</w:t>
      </w:r>
      <w:r>
        <w:rPr>
          <w:rFonts w:hint="default" w:ascii="Times New Roman" w:hAnsi="Times New Roman" w:cs="Times New Roman"/>
          <w:sz w:val="28"/>
          <w:szCs w:val="28"/>
        </w:rPr>
        <w:t xml:space="preserve"> = 20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FLOP</w:t>
      </w:r>
      <w:r>
        <w:rPr>
          <w:rFonts w:hint="default" w:ascii="Times New Roman" w:hAnsi="Times New Roman" w:cs="Times New Roman"/>
          <w:sz w:val="28"/>
          <w:szCs w:val="28"/>
        </w:rPr>
        <w:t xml:space="preserve">/такт * 2600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MHz</w:t>
      </w:r>
      <w:r>
        <w:rPr>
          <w:rFonts w:hint="default" w:ascii="Times New Roman" w:hAnsi="Times New Roman" w:cs="Times New Roman"/>
          <w:sz w:val="28"/>
          <w:szCs w:val="28"/>
        </w:rPr>
        <w:t xml:space="preserve"> * 12 ядер = 631,8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GFLOPS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NVIDIA</w:t>
      </w:r>
      <w:r>
        <w:rPr>
          <w:rFonts w:hint="default" w:ascii="Times New Roman" w:hAnsi="Times New Roman" w:cs="Times New Roman"/>
          <w:sz w:val="28"/>
          <w:szCs w:val="28"/>
        </w:rPr>
        <w:t xml:space="preserve"> = 1/3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FLOP</w:t>
      </w:r>
      <w:r>
        <w:rPr>
          <w:rFonts w:hint="default" w:ascii="Times New Roman" w:hAnsi="Times New Roman" w:cs="Times New Roman"/>
          <w:sz w:val="28"/>
          <w:szCs w:val="28"/>
        </w:rPr>
        <w:t xml:space="preserve">/такт * 1400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MHz</w:t>
      </w:r>
      <w:r>
        <w:rPr>
          <w:rFonts w:hint="default" w:ascii="Times New Roman" w:hAnsi="Times New Roman" w:cs="Times New Roman"/>
          <w:sz w:val="28"/>
          <w:szCs w:val="28"/>
        </w:rPr>
        <w:t xml:space="preserve"> * 3584 ядра = 3119,7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GFLOPS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Connected unit = 631,8 GFLOPS + 3119,7 GFLOPS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51,5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GFLOPS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Пиковая производительность компьютера </w:t>
      </w:r>
      <w:r>
        <w:rPr>
          <w:rFonts w:hint="default" w:ascii="Times New Roman" w:hAnsi="Times New Roman" w:cs="Times New Roman"/>
          <w:color w:val="363636"/>
          <w:sz w:val="28"/>
          <w:szCs w:val="28"/>
          <w:shd w:val="clear" w:color="auto" w:fill="FFFFFF"/>
        </w:rPr>
        <w:t>Piz Daint </w:t>
      </w:r>
      <w:r>
        <w:rPr>
          <w:rFonts w:hint="default" w:ascii="Times New Roman" w:hAnsi="Times New Roman" w:cs="Times New Roman"/>
          <w:sz w:val="28"/>
          <w:szCs w:val="28"/>
        </w:rPr>
        <w:t xml:space="preserve"> = 6751 * 3751,5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GFLOPS</w:t>
      </w:r>
      <w:r>
        <w:rPr>
          <w:rFonts w:hint="default" w:ascii="Times New Roman" w:hAnsi="Times New Roman" w:cs="Times New Roman"/>
          <w:sz w:val="28"/>
          <w:szCs w:val="28"/>
        </w:rPr>
        <w:t xml:space="preserve"> = 25326,9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GFLOPS</w:t>
      </w:r>
      <w:r>
        <w:rPr>
          <w:rFonts w:hint="default" w:ascii="Times New Roman" w:hAnsi="Times New Roman" w:cs="Times New Roman"/>
          <w:sz w:val="28"/>
          <w:szCs w:val="28"/>
        </w:rPr>
        <w:t xml:space="preserve"> = 25,3269 TFLOPS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Значение в рейтинге ТОП500 = 25,326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TFLOPS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Получившееся значение: 25,3269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TFLOPS</w:t>
      </w:r>
      <w:r>
        <w:rPr>
          <w:rFonts w:hint="default" w:ascii="Times New Roman" w:hAnsi="Times New Roman" w:cs="Times New Roman"/>
          <w:sz w:val="28"/>
          <w:szCs w:val="28"/>
        </w:rPr>
        <w:t xml:space="preserve"> = 25,3269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TFLOPS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Вывод: Получившееся значение пиковой производительности </w:t>
      </w:r>
      <w:r>
        <w:rPr>
          <w:rFonts w:hint="default" w:ascii="Times New Roman" w:hAnsi="Times New Roman" w:cs="Times New Roman"/>
          <w:color w:val="363636"/>
          <w:sz w:val="28"/>
          <w:szCs w:val="28"/>
          <w:shd w:val="clear" w:color="auto" w:fill="FFFFFF"/>
        </w:rPr>
        <w:t>Piz Daint – Cray XC50</w:t>
      </w:r>
      <w:r>
        <w:rPr>
          <w:rFonts w:hint="default" w:ascii="Times New Roman" w:hAnsi="Times New Roman" w:cs="Times New Roman"/>
          <w:bCs/>
          <w:sz w:val="28"/>
          <w:szCs w:val="28"/>
          <w:shd w:val="clear" w:color="auto" w:fill="FFFFFF"/>
        </w:rPr>
        <w:t xml:space="preserve"> совпало с указанным </w:t>
      </w:r>
      <w:r>
        <w:rPr>
          <w:rFonts w:hint="default" w:ascii="Times New Roman" w:hAnsi="Times New Roman" w:cs="Times New Roman"/>
          <w:sz w:val="28"/>
          <w:szCs w:val="28"/>
        </w:rPr>
        <w:t xml:space="preserve"> в рейтинге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TOP</w:t>
      </w:r>
      <w:r>
        <w:rPr>
          <w:rFonts w:hint="default" w:ascii="Times New Roman" w:hAnsi="Times New Roman" w:cs="Times New Roman"/>
          <w:sz w:val="28"/>
          <w:szCs w:val="28"/>
        </w:rPr>
        <w:t>-500  (25,326).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363636"/>
          <w:sz w:val="28"/>
          <w:szCs w:val="28"/>
          <w:shd w:val="clear" w:color="auto" w:fill="FFFFFF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363636"/>
          <w:sz w:val="28"/>
          <w:szCs w:val="28"/>
          <w:shd w:val="clear" w:color="auto" w:fill="FFFFFF"/>
        </w:rPr>
      </w:pPr>
    </w:p>
    <w:p>
      <w:pPr>
        <w:spacing w:line="360" w:lineRule="auto"/>
        <w:ind w:firstLine="0"/>
        <w:jc w:val="both"/>
        <w:rPr>
          <w:rStyle w:val="5"/>
          <w:rFonts w:hint="default"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Список литературы</w:t>
      </w:r>
      <w:r>
        <w:rPr>
          <w:rStyle w:val="5"/>
          <w:rFonts w:hint="default"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instrText xml:space="preserve"> HYPERLINK "https://www.top500.org/system/177824" </w:instrText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https://www.top500.org/system/177824</w:t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end"/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instrText xml:space="preserve"> HYPERLINK "https://ark.intel.com/products/81713/Intel-Xeon-Processor-E5-2690-v3-30M-Cache-2-60-GHz-?q=Intel%20Xeon%20E5-2690%20v3" </w:instrText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https://ark.intel.com/products/81713/Intel-Xeon-Processor-E5-2690-v3-30M-Cache-2-60-GHz-?q=Intel%20Xeon%20E5-2690%20v3</w:t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end"/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instrText xml:space="preserve"> HYPERLINK "https://ru.wikipedia.org/wiki/QuickPath_Interconnect" </w:instrText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https://ru.wikipedia.org/wiki/QuickPath_Interconnect</w:t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end"/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instrText xml:space="preserve"> HYPERLINK "https://www.anandtech.com/show/8679/intel-haswellep-xeon-12-core-review-e5-2650l-v3-and-e5-2690-v3" </w:instrText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https://www.anandtech.com/show/8679/intel-haswellep-xeon-12-core-review-e5-2650l-v3-and-e5-2690-v3</w:t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end"/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instrText xml:space="preserve"> HYPERLINK "https://www.embedded.com/design/prototyping-and-development/4026094/Accelerate-system-performance-with-hybrid-multiprocessing-and-FPGAs-item-1" </w:instrText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https://www.embedded.com/design/prototyping-and-development/4026094/Accelerate-system-performance-with-hybrid-multiprocessing-and-FPGAs-item-1</w:t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end"/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instrText xml:space="preserve"> HYPERLINK "https://www.nvidia.ru/object/tesla-p100-ru.html" </w:instrText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https://www.nvidia.ru/object/tesla-p100-ru.html</w:t>
      </w:r>
      <w:r>
        <w:rPr>
          <w:rFonts w:hint="default" w:ascii="Times New Roman" w:hAnsi="Times New Roman" w:eastAsia="-apple-system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Book Antiqua">
    <w:altName w:val="Segoe Print"/>
    <w:panose1 w:val="02040602050305030304"/>
    <w:charset w:val="CC"/>
    <w:family w:val="roman"/>
    <w:pitch w:val="default"/>
    <w:sig w:usb0="00000000" w:usb1="00000000" w:usb2="00000000" w:usb3="00000000" w:csb0="0000009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CC"/>
    <w:family w:val="roman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96A9A"/>
    <w:multiLevelType w:val="multilevel"/>
    <w:tmpl w:val="31496A9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1CDE7"/>
    <w:multiLevelType w:val="singleLevel"/>
    <w:tmpl w:val="5BD1CDE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BD1CFBB"/>
    <w:multiLevelType w:val="singleLevel"/>
    <w:tmpl w:val="5BD1CFBB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5FA18489"/>
    <w:multiLevelType w:val="singleLevel"/>
    <w:tmpl w:val="5FA18489"/>
    <w:lvl w:ilvl="0" w:tentative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D5D22"/>
    <w:rsid w:val="060A18AB"/>
    <w:rsid w:val="077151F7"/>
    <w:rsid w:val="10F42F90"/>
    <w:rsid w:val="157551E0"/>
    <w:rsid w:val="1B9F0C51"/>
    <w:rsid w:val="1D2355DF"/>
    <w:rsid w:val="21315D5D"/>
    <w:rsid w:val="270775C5"/>
    <w:rsid w:val="34CB3197"/>
    <w:rsid w:val="36840762"/>
    <w:rsid w:val="3BD1350E"/>
    <w:rsid w:val="3D1D27B3"/>
    <w:rsid w:val="47441276"/>
    <w:rsid w:val="4D5D2115"/>
    <w:rsid w:val="50255CA9"/>
    <w:rsid w:val="566604B0"/>
    <w:rsid w:val="5E417390"/>
    <w:rsid w:val="5F133CA1"/>
    <w:rsid w:val="62703BEF"/>
    <w:rsid w:val="6DD827D9"/>
    <w:rsid w:val="6E81161F"/>
    <w:rsid w:val="6F7C08C5"/>
    <w:rsid w:val="71415CB3"/>
    <w:rsid w:val="7D0C22D4"/>
    <w:rsid w:val="7D0E00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2018-10-25T13:50:00Z</dcterms:created>
  <dc:creator>Alexander</dc:creator>
  <cp:lastModifiedBy>Alexander</cp:lastModifiedBy>
  <dcterms:modified xsi:type="dcterms:W3CDTF">2018-11-16T08:07:48Z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