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23E05D" w:rsidP="24D38B7F" w:rsidRDefault="2223E05D" w14:paraId="2CF0F7C1" w14:textId="4AEAABAB">
      <w:pPr>
        <w:rPr>
          <w:b w:val="0"/>
          <w:bCs w:val="0"/>
          <w:i w:val="1"/>
          <w:iCs w:val="1"/>
          <w:color w:val="auto"/>
        </w:rPr>
      </w:pPr>
      <w:r w:rsidRPr="24D38B7F" w:rsidR="2223E05D">
        <w:rPr>
          <w:b w:val="1"/>
          <w:bCs w:val="1"/>
          <w:color w:val="C00000"/>
        </w:rPr>
        <w:t xml:space="preserve">FLOWCHART </w:t>
      </w:r>
    </w:p>
    <w:p w:rsidR="50D89F72" w:rsidP="24D38B7F" w:rsidRDefault="50D89F72" w14:paraId="14D448D3" w14:textId="362DE267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</w:rPr>
      </w:pPr>
      <w:r w:rsidRPr="24D38B7F" w:rsidR="50D89F72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According to </w:t>
      </w:r>
      <w:r w:rsidRPr="24D38B7F" w:rsidR="4212B865">
        <w:rPr>
          <w:rFonts w:ascii="Times New Roman" w:hAnsi="Times New Roman" w:eastAsia="Times New Roman" w:cs="Times New Roman"/>
          <w:b w:val="0"/>
          <w:bCs w:val="0"/>
          <w:color w:val="auto"/>
        </w:rPr>
        <w:t>the</w:t>
      </w:r>
      <w:r w:rsidRPr="24D38B7F" w:rsidR="50D89F72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site </w:t>
      </w:r>
      <w:proofErr w:type="spellStart"/>
      <w:r w:rsidRPr="24D38B7F" w:rsidR="50D89F72">
        <w:rPr>
          <w:rFonts w:ascii="Times New Roman" w:hAnsi="Times New Roman" w:eastAsia="Times New Roman" w:cs="Times New Roman"/>
          <w:b w:val="0"/>
          <w:bCs w:val="0"/>
          <w:color w:val="auto"/>
        </w:rPr>
        <w:t>Edraw</w:t>
      </w:r>
      <w:proofErr w:type="spellEnd"/>
      <w:r w:rsidRPr="24D38B7F" w:rsidR="268CD403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max </w:t>
      </w:r>
      <w:r w:rsidRPr="24D38B7F" w:rsidR="50D89F72">
        <w:rPr>
          <w:rFonts w:ascii="Times New Roman" w:hAnsi="Times New Roman" w:eastAsia="Times New Roman" w:cs="Times New Roman"/>
          <w:b w:val="0"/>
          <w:bCs w:val="0"/>
          <w:color w:val="auto"/>
        </w:rPr>
        <w:t>soft</w:t>
      </w:r>
      <w:r w:rsidRPr="24D38B7F" w:rsidR="50D89F72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24D38B7F" w:rsidR="6BD590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 flowchart is a graphic representation of how a process works, showing, at a minimum, the sequence of steps.</w:t>
      </w:r>
    </w:p>
    <w:p w:rsidR="6BD59048" w:rsidP="24D38B7F" w:rsidRDefault="6BD59048" w14:paraId="00C45175" w14:textId="680EFBD3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</w:rPr>
      </w:pPr>
      <w:r w:rsidRPr="24D38B7F" w:rsidR="6BD59048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</w:rPr>
        <w:t xml:space="preserve">Flowchart diagram </w:t>
      </w:r>
      <w:r w:rsidRPr="24D38B7F" w:rsidR="4BD7BEA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</w:rPr>
        <w:t>“is a diagram that uses a set of standard graphic symbols to represent the sequence of coded instructions fed into a computer, enabling it to perform specified logical and arithmetical operations. It is a great tool to improve work efficiency. There are four basic symbols in program flowchart, start, process, decision and end. Each symbol represents a piece of the code written for the program.”</w:t>
      </w:r>
    </w:p>
    <w:p w:rsidR="3B38E796" w:rsidP="24D38B7F" w:rsidRDefault="3B38E796" w14:paraId="6F513EC2" w14:textId="6EB400E4">
      <w:pPr>
        <w:pStyle w:val="Normal"/>
      </w:pPr>
      <w:r w:rsidR="3B38E796">
        <w:drawing>
          <wp:inline wp14:editId="6EF51770" wp14:anchorId="6587669D">
            <wp:extent cx="2362215" cy="952500"/>
            <wp:effectExtent l="0" t="0" r="0" b="0"/>
            <wp:docPr id="1040144112" name="" title="Program Flowchart Symbol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6ff44a0fb4e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8333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62215" cy="952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8E796" w:rsidP="24D38B7F" w:rsidRDefault="3B38E796" w14:paraId="20277EEB" w14:textId="199155F4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D38B7F" w:rsidR="3B38E796">
        <w:rPr>
          <w:rFonts w:ascii="Times New Roman" w:hAnsi="Times New Roman" w:eastAsia="Times New Roman" w:cs="Times New Roman"/>
          <w:b w:val="1"/>
          <w:bCs w:val="1"/>
          <w:noProof w:val="0"/>
          <w:color w:val="C00000"/>
          <w:sz w:val="22"/>
          <w:szCs w:val="22"/>
          <w:lang w:val="en-US"/>
        </w:rPr>
        <w:t>Start</w:t>
      </w:r>
      <w:r w:rsidRPr="24D38B7F" w:rsidR="3B38E7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event symbol signals the first step of a process. </w:t>
      </w:r>
    </w:p>
    <w:p w:rsidR="3B38E796" w:rsidP="24D38B7F" w:rsidRDefault="3B38E796" w14:paraId="27D6E767" w14:textId="09B8FBC8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D38B7F" w:rsidR="3B38E796">
        <w:rPr>
          <w:rFonts w:ascii="Times New Roman" w:hAnsi="Times New Roman" w:eastAsia="Times New Roman" w:cs="Times New Roman"/>
          <w:b w:val="1"/>
          <w:bCs w:val="1"/>
          <w:noProof w:val="0"/>
          <w:color w:val="C00000"/>
          <w:sz w:val="22"/>
          <w:szCs w:val="22"/>
          <w:lang w:val="en-US"/>
        </w:rPr>
        <w:t>Process</w:t>
      </w:r>
      <w:r w:rsidRPr="24D38B7F" w:rsidR="3B38E7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a series of actions or steps taken in order to achieve a </w:t>
      </w:r>
      <w:proofErr w:type="gramStart"/>
      <w:r w:rsidRPr="24D38B7F" w:rsidR="3B38E7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particular end</w:t>
      </w:r>
      <w:proofErr w:type="gramEnd"/>
      <w:r w:rsidRPr="24D38B7F" w:rsidR="3B38E7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w:rsidR="3B38E796" w:rsidP="24D38B7F" w:rsidRDefault="3B38E796" w14:paraId="7129D180" w14:textId="67D3EDC8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D38B7F" w:rsidR="3B38E796">
        <w:rPr>
          <w:rFonts w:ascii="Times New Roman" w:hAnsi="Times New Roman" w:eastAsia="Times New Roman" w:cs="Times New Roman"/>
          <w:b w:val="1"/>
          <w:bCs w:val="1"/>
          <w:noProof w:val="0"/>
          <w:color w:val="C00000"/>
          <w:sz w:val="22"/>
          <w:szCs w:val="22"/>
          <w:lang w:val="en-US"/>
        </w:rPr>
        <w:t>Decision</w:t>
      </w:r>
      <w:r w:rsidRPr="24D38B7F" w:rsidR="3B38E7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the action or process of deciding something or of resolving a question. </w:t>
      </w:r>
    </w:p>
    <w:p w:rsidR="3B38E796" w:rsidP="24D38B7F" w:rsidRDefault="3B38E796" w14:paraId="2FD56901" w14:textId="1C0C5839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D38B7F" w:rsidR="3B38E796">
        <w:rPr>
          <w:rFonts w:ascii="Times New Roman" w:hAnsi="Times New Roman" w:eastAsia="Times New Roman" w:cs="Times New Roman"/>
          <w:b w:val="1"/>
          <w:bCs w:val="1"/>
          <w:noProof w:val="0"/>
          <w:color w:val="C00000"/>
          <w:sz w:val="22"/>
          <w:szCs w:val="22"/>
          <w:lang w:val="en-US"/>
        </w:rPr>
        <w:t>End</w:t>
      </w:r>
      <w:r w:rsidRPr="24D38B7F" w:rsidR="3B38E7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event symbol stands for the result of a process.</w:t>
      </w:r>
    </w:p>
    <w:p w:rsidR="24D38B7F" w:rsidP="24D38B7F" w:rsidRDefault="24D38B7F" w14:paraId="56D23FEB" w14:textId="21640B64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3C9B6AF" w:rsidP="24D38B7F" w:rsidRDefault="63C9B6AF" w14:paraId="0CBEEF90" w14:textId="0E64AF59">
      <w:pPr>
        <w:rPr>
          <w:rFonts w:ascii="Times New Roman" w:hAnsi="Times New Roman" w:eastAsia="Times New Roman" w:cs="Times New Roman"/>
          <w:b w:val="1"/>
          <w:bCs w:val="1"/>
          <w:color w:val="C00000"/>
        </w:rPr>
      </w:pPr>
      <w:r w:rsidRPr="24D38B7F" w:rsidR="63C9B6AF">
        <w:rPr>
          <w:rFonts w:ascii="Times New Roman" w:hAnsi="Times New Roman" w:eastAsia="Times New Roman" w:cs="Times New Roman"/>
          <w:b w:val="1"/>
          <w:bCs w:val="1"/>
          <w:color w:val="C00000"/>
        </w:rPr>
        <w:t xml:space="preserve">Benefits of Program Flowchart </w:t>
      </w:r>
    </w:p>
    <w:p w:rsidR="63C9B6AF" w:rsidP="24D38B7F" w:rsidRDefault="63C9B6AF" w14:paraId="6CDCFCA2" w14:textId="03CEAE93">
      <w:pPr>
        <w:spacing w:line="360" w:lineRule="auto"/>
        <w:rPr>
          <w:rFonts w:ascii="Times New Roman" w:hAnsi="Times New Roman" w:eastAsia="Times New Roman" w:cs="Times New Roman"/>
        </w:rPr>
      </w:pPr>
      <w:r w:rsidRPr="24D38B7F" w:rsidR="63C9B6AF">
        <w:rPr>
          <w:rFonts w:ascii="Times New Roman" w:hAnsi="Times New Roman" w:eastAsia="Times New Roman" w:cs="Times New Roman"/>
        </w:rPr>
        <w:t>The advantages of program flowchart are as follows</w:t>
      </w:r>
      <w:r w:rsidRPr="24D38B7F" w:rsidR="527F1A99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24D38B7F" w:rsidR="527F1A99">
        <w:rPr>
          <w:rFonts w:ascii="Times New Roman" w:hAnsi="Times New Roman" w:eastAsia="Times New Roman" w:cs="Times New Roman"/>
        </w:rPr>
        <w:t>Edraw</w:t>
      </w:r>
      <w:proofErr w:type="spellEnd"/>
      <w:r w:rsidRPr="24D38B7F" w:rsidR="527F1A99">
        <w:rPr>
          <w:rFonts w:ascii="Times New Roman" w:hAnsi="Times New Roman" w:eastAsia="Times New Roman" w:cs="Times New Roman"/>
        </w:rPr>
        <w:t xml:space="preserve"> max. N.D)</w:t>
      </w:r>
      <w:r w:rsidRPr="24D38B7F" w:rsidR="63C9B6AF">
        <w:rPr>
          <w:rFonts w:ascii="Times New Roman" w:hAnsi="Times New Roman" w:eastAsia="Times New Roman" w:cs="Times New Roman"/>
        </w:rPr>
        <w:t xml:space="preserve">: </w:t>
      </w:r>
    </w:p>
    <w:p w:rsidR="63C9B6AF" w:rsidP="24D38B7F" w:rsidRDefault="63C9B6AF" w14:paraId="30993A15" w14:textId="6625896F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24D38B7F" w:rsidR="63C9B6AF">
        <w:rPr>
          <w:rFonts w:ascii="Times New Roman" w:hAnsi="Times New Roman" w:eastAsia="Times New Roman" w:cs="Times New Roman"/>
        </w:rPr>
        <w:t xml:space="preserve">Program flowchart can help programmers to find the bug in the process before carrying out. </w:t>
      </w:r>
    </w:p>
    <w:p w:rsidR="63C9B6AF" w:rsidP="24D38B7F" w:rsidRDefault="63C9B6AF" w14:paraId="480262D0" w14:textId="1D4DBF30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24D38B7F" w:rsidR="63C9B6AF">
        <w:rPr>
          <w:rFonts w:ascii="Times New Roman" w:hAnsi="Times New Roman" w:eastAsia="Times New Roman" w:cs="Times New Roman"/>
        </w:rPr>
        <w:t xml:space="preserve">It works as a blueprint when analyzing the systems and developing programs, which makes coding more efficient. </w:t>
      </w:r>
    </w:p>
    <w:p w:rsidR="63C9B6AF" w:rsidP="24D38B7F" w:rsidRDefault="63C9B6AF" w14:paraId="58BFEF61" w14:textId="473C6CE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24D38B7F" w:rsidR="63C9B6AF">
        <w:rPr>
          <w:rFonts w:ascii="Times New Roman" w:hAnsi="Times New Roman" w:eastAsia="Times New Roman" w:cs="Times New Roman"/>
        </w:rPr>
        <w:t xml:space="preserve">It improves programmers’ efficiency in maintaining the operating program. </w:t>
      </w:r>
    </w:p>
    <w:p w:rsidR="63C9B6AF" w:rsidP="24D38B7F" w:rsidRDefault="63C9B6AF" w14:paraId="4A93183A" w14:textId="1D70437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24D38B7F" w:rsidR="63C9B6AF">
        <w:rPr>
          <w:rFonts w:ascii="Times New Roman" w:hAnsi="Times New Roman" w:eastAsia="Times New Roman" w:cs="Times New Roman"/>
        </w:rPr>
        <w:t>With the help of program flowchart, communicating the logic of a system to all concerned gets much easier.</w:t>
      </w:r>
    </w:p>
    <w:p w:rsidR="24D38B7F" w:rsidP="24D38B7F" w:rsidRDefault="24D38B7F" w14:paraId="4287AC11" w14:textId="3AB266E8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p w:rsidR="12843F3A" w:rsidP="24D38B7F" w:rsidRDefault="12843F3A" w14:paraId="614A862B" w14:textId="6336CF3E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C00000"/>
        </w:rPr>
      </w:pPr>
      <w:r w:rsidRPr="24D38B7F" w:rsidR="12843F3A">
        <w:rPr>
          <w:rFonts w:ascii="Times New Roman" w:hAnsi="Times New Roman" w:eastAsia="Times New Roman" w:cs="Times New Roman"/>
          <w:b w:val="1"/>
          <w:bCs w:val="1"/>
          <w:color w:val="C00000"/>
        </w:rPr>
        <w:t>PSEUDOCODE</w:t>
      </w:r>
    </w:p>
    <w:p w:rsidR="5D581A7D" w:rsidP="24D38B7F" w:rsidRDefault="5D581A7D" w14:paraId="33F75DB4" w14:textId="79F7B31E">
      <w:pPr>
        <w:rPr>
          <w:rFonts w:ascii="Times New Roman" w:hAnsi="Times New Roman" w:eastAsia="Times New Roman" w:cs="Times New Roman"/>
        </w:rPr>
      </w:pPr>
      <w:r w:rsidRPr="24D38B7F" w:rsidR="5D581A7D">
        <w:rPr>
          <w:rFonts w:ascii="Times New Roman" w:hAnsi="Times New Roman" w:eastAsia="Times New Roman" w:cs="Times New Roman"/>
        </w:rPr>
        <w:t>The definition of flowchart can be divided into the following two parts:</w:t>
      </w:r>
    </w:p>
    <w:p w:rsidR="5D581A7D" w:rsidP="24D38B7F" w:rsidRDefault="5D581A7D" w14:paraId="099F2AA0" w14:textId="6361D10C">
      <w:pPr>
        <w:rPr>
          <w:rFonts w:ascii="Times New Roman" w:hAnsi="Times New Roman" w:eastAsia="Times New Roman" w:cs="Times New Roman"/>
        </w:rPr>
      </w:pPr>
      <w:r w:rsidRPr="24D38B7F" w:rsidR="5D581A7D">
        <w:rPr>
          <w:rFonts w:ascii="Times New Roman" w:hAnsi="Times New Roman" w:eastAsia="Times New Roman" w:cs="Times New Roman"/>
          <w:b w:val="1"/>
          <w:bCs w:val="1"/>
          <w:color w:val="C00000"/>
        </w:rPr>
        <w:t>Flow</w:t>
      </w:r>
      <w:r w:rsidRPr="24D38B7F" w:rsidR="5D581A7D">
        <w:rPr>
          <w:rFonts w:ascii="Times New Roman" w:hAnsi="Times New Roman" w:eastAsia="Times New Roman" w:cs="Times New Roman"/>
        </w:rPr>
        <w:t xml:space="preserve"> - It is a representation of a series of logic operations to satisfy specific requirements. It can be irregular, naturally, unfixed or full of problems. For this reason, it may apparently be absent in some situations. </w:t>
      </w:r>
    </w:p>
    <w:p w:rsidR="5D581A7D" w:rsidP="24D38B7F" w:rsidRDefault="5D581A7D" w14:paraId="01E299D1" w14:textId="5356E3D0">
      <w:pPr>
        <w:rPr>
          <w:rFonts w:ascii="Times New Roman" w:hAnsi="Times New Roman" w:eastAsia="Times New Roman" w:cs="Times New Roman"/>
        </w:rPr>
      </w:pPr>
      <w:r w:rsidRPr="24D38B7F" w:rsidR="5D581A7D">
        <w:rPr>
          <w:rFonts w:ascii="Times New Roman" w:hAnsi="Times New Roman" w:eastAsia="Times New Roman" w:cs="Times New Roman"/>
          <w:b w:val="1"/>
          <w:bCs w:val="1"/>
          <w:color w:val="C00000"/>
        </w:rPr>
        <w:t>Chart</w:t>
      </w:r>
      <w:r w:rsidRPr="24D38B7F" w:rsidR="5D581A7D">
        <w:rPr>
          <w:rFonts w:ascii="Times New Roman" w:hAnsi="Times New Roman" w:eastAsia="Times New Roman" w:cs="Times New Roman"/>
        </w:rPr>
        <w:t xml:space="preserve"> - It is a presentation or a written description of some regular and common parts of the flow. A chart is conducive to communication and concentration and offers references for process engineering.</w:t>
      </w:r>
    </w:p>
    <w:p w:rsidR="24D38B7F" w:rsidP="24D38B7F" w:rsidRDefault="24D38B7F" w14:paraId="7E8F200D" w14:textId="49FB5354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C00000"/>
        </w:rPr>
      </w:pPr>
    </w:p>
    <w:p w:rsidR="24D38B7F" w:rsidP="24D38B7F" w:rsidRDefault="24D38B7F" w14:paraId="3D450529" w14:textId="49469FE3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</w:rPr>
      </w:pPr>
    </w:p>
    <w:p w:rsidR="24D38B7F" w:rsidP="24D38B7F" w:rsidRDefault="24D38B7F" w14:paraId="11FCAF56" w14:textId="4CB7A740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</w:rPr>
      </w:pPr>
    </w:p>
    <w:p w:rsidR="24D38B7F" w:rsidP="24D38B7F" w:rsidRDefault="24D38B7F" w14:paraId="5EC99AE8" w14:textId="5F530ECB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4D38B7F" w:rsidP="24D38B7F" w:rsidRDefault="24D38B7F" w14:paraId="25D23B7A" w14:textId="02A29C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2B4576"/>
  <w15:docId w15:val="{72d3d235-1620-4f3a-b21f-34cdbad27bea}"/>
  <w:rsids>
    <w:rsidRoot w:val="583DF2BD"/>
    <w:rsid w:val="05BC806D"/>
    <w:rsid w:val="118C8C04"/>
    <w:rsid w:val="12843F3A"/>
    <w:rsid w:val="15792408"/>
    <w:rsid w:val="1606C754"/>
    <w:rsid w:val="19D67693"/>
    <w:rsid w:val="20995BE6"/>
    <w:rsid w:val="2223E05D"/>
    <w:rsid w:val="22775617"/>
    <w:rsid w:val="24D38B7F"/>
    <w:rsid w:val="268CD403"/>
    <w:rsid w:val="28D1F1B2"/>
    <w:rsid w:val="2C014464"/>
    <w:rsid w:val="2C9638F4"/>
    <w:rsid w:val="2F95D165"/>
    <w:rsid w:val="34A420E2"/>
    <w:rsid w:val="36625730"/>
    <w:rsid w:val="3B38E796"/>
    <w:rsid w:val="3BD7141A"/>
    <w:rsid w:val="408E8787"/>
    <w:rsid w:val="4212B865"/>
    <w:rsid w:val="4BD7BEAB"/>
    <w:rsid w:val="4D1C2DC0"/>
    <w:rsid w:val="50D89F72"/>
    <w:rsid w:val="510BFCF6"/>
    <w:rsid w:val="527F1A99"/>
    <w:rsid w:val="54031581"/>
    <w:rsid w:val="56662CFC"/>
    <w:rsid w:val="583DF2BD"/>
    <w:rsid w:val="5B1B0C2F"/>
    <w:rsid w:val="5D581A7D"/>
    <w:rsid w:val="5F358B10"/>
    <w:rsid w:val="61E80BE1"/>
    <w:rsid w:val="6234CD8C"/>
    <w:rsid w:val="62A95064"/>
    <w:rsid w:val="63C9B6AF"/>
    <w:rsid w:val="68907348"/>
    <w:rsid w:val="697B7F67"/>
    <w:rsid w:val="6A491640"/>
    <w:rsid w:val="6BD59048"/>
    <w:rsid w:val="6FAB73EA"/>
    <w:rsid w:val="76E4DE7B"/>
    <w:rsid w:val="78642D3B"/>
    <w:rsid w:val="7ACA9E99"/>
    <w:rsid w:val="7C70DE45"/>
    <w:rsid w:val="7D2B3D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5e6ff44a0fb4e3d" /><Relationship Type="http://schemas.openxmlformats.org/officeDocument/2006/relationships/numbering" Target="/word/numbering.xml" Id="R442a93f588724d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2019-10-11T01:00:31.2561116Z</dcterms:created>
  <dcterms:modified xsi:type="dcterms:W3CDTF">2019-10-11T01:20:54.4952786Z</dcterms:modified>
  <dc:creator>Patrisha Kate Abestano</dc:creator>
  <lastModifiedBy>Patrisha Kate Abestano</lastModifiedBy>
</coreProperties>
</file>