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D4056" w14:textId="03FF8D04" w:rsidR="00090B64" w:rsidRDefault="002D4D1F">
      <w:pPr>
        <w:rPr>
          <w:sz w:val="48"/>
          <w:szCs w:val="48"/>
        </w:rPr>
      </w:pPr>
      <w:r>
        <w:rPr>
          <w:sz w:val="48"/>
          <w:szCs w:val="48"/>
        </w:rPr>
        <w:t xml:space="preserve">          Cloud assignment Module 5</w:t>
      </w:r>
    </w:p>
    <w:p w14:paraId="670F2F88" w14:textId="77777777" w:rsidR="002D4D1F" w:rsidRDefault="002D4D1F">
      <w:pPr>
        <w:rPr>
          <w:sz w:val="32"/>
          <w:szCs w:val="32"/>
        </w:rPr>
      </w:pPr>
    </w:p>
    <w:p w14:paraId="528392AF" w14:textId="72CDCFF5" w:rsidR="002D4D1F" w:rsidRDefault="002D4D1F" w:rsidP="002D4D1F">
      <w:pPr>
        <w:rPr>
          <w:sz w:val="32"/>
          <w:szCs w:val="32"/>
        </w:rPr>
      </w:pPr>
      <w:r>
        <w:rPr>
          <w:sz w:val="32"/>
          <w:szCs w:val="32"/>
        </w:rPr>
        <w:t>1</w:t>
      </w:r>
      <w:r w:rsidRPr="002D4D1F">
        <w:rPr>
          <w:sz w:val="32"/>
          <w:szCs w:val="32"/>
        </w:rPr>
        <w:t>-How to configure, develop and maintain Security and Privacy in cloud?</w:t>
      </w:r>
    </w:p>
    <w:p w14:paraId="7BB4381B" w14:textId="499EECB5" w:rsidR="002D4D1F" w:rsidRPr="002D4D1F" w:rsidRDefault="002D4D1F" w:rsidP="002D4D1F">
      <w:pPr>
        <w:rPr>
          <w:sz w:val="32"/>
          <w:szCs w:val="32"/>
        </w:rPr>
      </w:pPr>
      <w:r>
        <w:rPr>
          <w:sz w:val="32"/>
          <w:szCs w:val="32"/>
        </w:rPr>
        <w:t xml:space="preserve">     </w:t>
      </w:r>
      <w:r w:rsidRPr="002D4D1F">
        <w:rPr>
          <w:sz w:val="32"/>
          <w:szCs w:val="32"/>
        </w:rPr>
        <w:t>Configuring :</w:t>
      </w:r>
    </w:p>
    <w:p w14:paraId="4BD95553" w14:textId="77777777" w:rsidR="002D4D1F" w:rsidRPr="002D4D1F" w:rsidRDefault="002D4D1F" w:rsidP="002D4D1F">
      <w:pPr>
        <w:ind w:left="720"/>
        <w:rPr>
          <w:sz w:val="32"/>
          <w:szCs w:val="32"/>
        </w:rPr>
      </w:pPr>
      <w:r w:rsidRPr="002D4D1F">
        <w:rPr>
          <w:sz w:val="32"/>
          <w:szCs w:val="32"/>
        </w:rPr>
        <w:t>Access Control: Implement strong IAM policies to manage who can access resources.</w:t>
      </w:r>
    </w:p>
    <w:p w14:paraId="6BAB322F" w14:textId="77777777" w:rsidR="002D4D1F" w:rsidRPr="002D4D1F" w:rsidRDefault="002D4D1F" w:rsidP="002D4D1F">
      <w:pPr>
        <w:ind w:left="720"/>
        <w:rPr>
          <w:sz w:val="32"/>
          <w:szCs w:val="32"/>
        </w:rPr>
      </w:pPr>
      <w:r w:rsidRPr="002D4D1F">
        <w:rPr>
          <w:sz w:val="32"/>
          <w:szCs w:val="32"/>
        </w:rPr>
        <w:t>Data Encryption: Encrypt data at rest and in transit using industry standards.</w:t>
      </w:r>
    </w:p>
    <w:p w14:paraId="21B11788" w14:textId="77777777" w:rsidR="002D4D1F" w:rsidRPr="002D4D1F" w:rsidRDefault="002D4D1F" w:rsidP="002D4D1F">
      <w:pPr>
        <w:ind w:left="720"/>
        <w:rPr>
          <w:sz w:val="32"/>
          <w:szCs w:val="32"/>
        </w:rPr>
      </w:pPr>
      <w:r w:rsidRPr="002D4D1F">
        <w:rPr>
          <w:sz w:val="32"/>
          <w:szCs w:val="32"/>
        </w:rPr>
        <w:t>Network Security: Use firewalls, security groups, and VPNs to protect data and applications.</w:t>
      </w:r>
    </w:p>
    <w:p w14:paraId="21E089F6" w14:textId="77777777" w:rsidR="002D4D1F" w:rsidRPr="002D4D1F" w:rsidRDefault="002D4D1F" w:rsidP="002D4D1F">
      <w:pPr>
        <w:ind w:left="720"/>
        <w:rPr>
          <w:sz w:val="32"/>
          <w:szCs w:val="32"/>
        </w:rPr>
      </w:pPr>
      <w:r w:rsidRPr="002D4D1F">
        <w:rPr>
          <w:sz w:val="32"/>
          <w:szCs w:val="32"/>
        </w:rPr>
        <w:t>Regular Updates: Keep systems and applications updated with the latest security patches.</w:t>
      </w:r>
    </w:p>
    <w:p w14:paraId="3E1955C5" w14:textId="6562EC8A" w:rsidR="002D4D1F" w:rsidRPr="002D4D1F" w:rsidRDefault="002D4D1F" w:rsidP="002D4D1F">
      <w:pPr>
        <w:rPr>
          <w:sz w:val="32"/>
          <w:szCs w:val="32"/>
        </w:rPr>
      </w:pPr>
      <w:r>
        <w:rPr>
          <w:sz w:val="32"/>
          <w:szCs w:val="32"/>
        </w:rPr>
        <w:t xml:space="preserve">     </w:t>
      </w:r>
      <w:r w:rsidRPr="002D4D1F">
        <w:rPr>
          <w:sz w:val="32"/>
          <w:szCs w:val="32"/>
        </w:rPr>
        <w:t>Developing :</w:t>
      </w:r>
    </w:p>
    <w:p w14:paraId="6CFC3144" w14:textId="77777777" w:rsidR="002D4D1F" w:rsidRPr="002D4D1F" w:rsidRDefault="002D4D1F" w:rsidP="002D4D1F">
      <w:pPr>
        <w:ind w:left="720"/>
        <w:rPr>
          <w:sz w:val="32"/>
          <w:szCs w:val="32"/>
        </w:rPr>
      </w:pPr>
      <w:r w:rsidRPr="002D4D1F">
        <w:rPr>
          <w:sz w:val="32"/>
          <w:szCs w:val="32"/>
        </w:rPr>
        <w:t>Secure Development Practices: Adopt secure coding practices and conduct regular security reviews.</w:t>
      </w:r>
    </w:p>
    <w:p w14:paraId="21FB0194" w14:textId="77777777" w:rsidR="002D4D1F" w:rsidRPr="002D4D1F" w:rsidRDefault="002D4D1F" w:rsidP="002D4D1F">
      <w:pPr>
        <w:ind w:left="720"/>
        <w:rPr>
          <w:sz w:val="32"/>
          <w:szCs w:val="32"/>
        </w:rPr>
      </w:pPr>
      <w:r w:rsidRPr="002D4D1F">
        <w:rPr>
          <w:sz w:val="32"/>
          <w:szCs w:val="32"/>
        </w:rPr>
        <w:t>Penetration Testing: Regularly test for vulnerabilities and address them promptly.</w:t>
      </w:r>
    </w:p>
    <w:p w14:paraId="64EC74AC" w14:textId="79776421" w:rsidR="002D4D1F" w:rsidRPr="002D4D1F" w:rsidRDefault="002D4D1F" w:rsidP="002D4D1F">
      <w:pPr>
        <w:rPr>
          <w:sz w:val="32"/>
          <w:szCs w:val="32"/>
        </w:rPr>
      </w:pPr>
      <w:r>
        <w:rPr>
          <w:sz w:val="32"/>
          <w:szCs w:val="32"/>
        </w:rPr>
        <w:t xml:space="preserve">      </w:t>
      </w:r>
      <w:r w:rsidRPr="002D4D1F">
        <w:rPr>
          <w:sz w:val="32"/>
          <w:szCs w:val="32"/>
        </w:rPr>
        <w:t>Maintaining :</w:t>
      </w:r>
    </w:p>
    <w:p w14:paraId="5E44CB11" w14:textId="77777777" w:rsidR="002D4D1F" w:rsidRPr="002D4D1F" w:rsidRDefault="002D4D1F" w:rsidP="002D4D1F">
      <w:pPr>
        <w:ind w:left="720"/>
        <w:rPr>
          <w:sz w:val="32"/>
          <w:szCs w:val="32"/>
        </w:rPr>
      </w:pPr>
      <w:r w:rsidRPr="002D4D1F">
        <w:rPr>
          <w:sz w:val="32"/>
          <w:szCs w:val="32"/>
        </w:rPr>
        <w:t>Monitoring and Logging: Continuously monitor and log activities for security incidents.</w:t>
      </w:r>
    </w:p>
    <w:p w14:paraId="7C723333" w14:textId="77777777" w:rsidR="002D4D1F" w:rsidRPr="002D4D1F" w:rsidRDefault="002D4D1F" w:rsidP="002D4D1F">
      <w:pPr>
        <w:ind w:left="720"/>
        <w:rPr>
          <w:sz w:val="32"/>
          <w:szCs w:val="32"/>
        </w:rPr>
      </w:pPr>
      <w:r w:rsidRPr="002D4D1F">
        <w:rPr>
          <w:sz w:val="32"/>
          <w:szCs w:val="32"/>
        </w:rPr>
        <w:t>Regular Audits: Perform regular security audits and assessments.</w:t>
      </w:r>
    </w:p>
    <w:p w14:paraId="64D563A9" w14:textId="77777777" w:rsidR="002D4D1F" w:rsidRPr="002D4D1F" w:rsidRDefault="002D4D1F" w:rsidP="002D4D1F">
      <w:pPr>
        <w:rPr>
          <w:sz w:val="32"/>
          <w:szCs w:val="32"/>
        </w:rPr>
      </w:pPr>
    </w:p>
    <w:p w14:paraId="1C9F1D91" w14:textId="77777777" w:rsidR="002D4D1F" w:rsidRDefault="002D4D1F" w:rsidP="002D4D1F">
      <w:pPr>
        <w:rPr>
          <w:sz w:val="32"/>
          <w:szCs w:val="32"/>
        </w:rPr>
      </w:pPr>
      <w:r w:rsidRPr="002D4D1F">
        <w:rPr>
          <w:sz w:val="32"/>
          <w:szCs w:val="32"/>
        </w:rPr>
        <w:t>2-What is Portability in cloud?</w:t>
      </w:r>
    </w:p>
    <w:p w14:paraId="3A52F4C2" w14:textId="22CE2561" w:rsidR="002D4D1F" w:rsidRDefault="002D4D1F" w:rsidP="002D4D1F">
      <w:pPr>
        <w:rPr>
          <w:sz w:val="32"/>
          <w:szCs w:val="32"/>
        </w:rPr>
      </w:pPr>
      <w:r w:rsidRPr="002D4D1F">
        <w:rPr>
          <w:sz w:val="32"/>
          <w:szCs w:val="32"/>
        </w:rPr>
        <w:t>Portability refers to the ease with which applications and data can be moved across different cloud environments or between on-premises and cloud environments. It involves minimizing dependency on proprietary services or APIs to ensure that workloads can be easily transferred or operated across multiple platforms.</w:t>
      </w:r>
    </w:p>
    <w:p w14:paraId="40BCCF31" w14:textId="77777777" w:rsidR="002D4D1F" w:rsidRPr="002D4D1F" w:rsidRDefault="002D4D1F" w:rsidP="002D4D1F">
      <w:pPr>
        <w:rPr>
          <w:sz w:val="32"/>
          <w:szCs w:val="32"/>
        </w:rPr>
      </w:pPr>
    </w:p>
    <w:p w14:paraId="1F3DFCEC" w14:textId="77777777" w:rsidR="002D4D1F" w:rsidRDefault="002D4D1F" w:rsidP="002D4D1F">
      <w:pPr>
        <w:rPr>
          <w:sz w:val="32"/>
          <w:szCs w:val="32"/>
        </w:rPr>
      </w:pPr>
      <w:r w:rsidRPr="002D4D1F">
        <w:rPr>
          <w:sz w:val="32"/>
          <w:szCs w:val="32"/>
        </w:rPr>
        <w:lastRenderedPageBreak/>
        <w:t>3-What is Reliability and high Availability in cloud?</w:t>
      </w:r>
    </w:p>
    <w:p w14:paraId="17F2DA5C" w14:textId="1E8E71E9" w:rsidR="002D4D1F" w:rsidRDefault="002D4D1F" w:rsidP="002D4D1F">
      <w:pPr>
        <w:rPr>
          <w:sz w:val="32"/>
          <w:szCs w:val="32"/>
        </w:rPr>
      </w:pPr>
      <w:r w:rsidRPr="00851876">
        <w:rPr>
          <w:sz w:val="32"/>
          <w:szCs w:val="32"/>
        </w:rPr>
        <w:t>Reliability is the ability of a cloud service to consistently perform its required functions correctly over time. High Availability refers to the cloud service’s capability to remain operational and accessible with</w:t>
      </w:r>
      <w:r w:rsidRPr="002D4D1F">
        <w:rPr>
          <w:sz w:val="32"/>
          <w:szCs w:val="32"/>
        </w:rPr>
        <w:t xml:space="preserve"> minimal downtime, even in the face of hardware or software failures.</w:t>
      </w:r>
    </w:p>
    <w:p w14:paraId="4FEB6102" w14:textId="77777777" w:rsidR="00851876" w:rsidRPr="002D4D1F" w:rsidRDefault="00851876" w:rsidP="002D4D1F">
      <w:pPr>
        <w:rPr>
          <w:sz w:val="32"/>
          <w:szCs w:val="32"/>
        </w:rPr>
      </w:pPr>
    </w:p>
    <w:p w14:paraId="281CBAE2" w14:textId="13F57687" w:rsidR="002D4D1F" w:rsidRDefault="002D4D1F" w:rsidP="002D4D1F">
      <w:pPr>
        <w:rPr>
          <w:sz w:val="32"/>
          <w:szCs w:val="32"/>
        </w:rPr>
      </w:pPr>
      <w:r w:rsidRPr="002D4D1F">
        <w:rPr>
          <w:sz w:val="32"/>
          <w:szCs w:val="32"/>
        </w:rPr>
        <w:t>4-Describe Mobility Cloud Computing</w:t>
      </w:r>
      <w:r w:rsidR="00851876">
        <w:rPr>
          <w:sz w:val="32"/>
          <w:szCs w:val="32"/>
        </w:rPr>
        <w:t>.</w:t>
      </w:r>
    </w:p>
    <w:p w14:paraId="45C76D0F" w14:textId="5983CD3B" w:rsidR="00851876" w:rsidRDefault="00851876" w:rsidP="002D4D1F">
      <w:pPr>
        <w:rPr>
          <w:sz w:val="32"/>
          <w:szCs w:val="32"/>
        </w:rPr>
      </w:pPr>
      <w:r w:rsidRPr="00851876">
        <w:rPr>
          <w:sz w:val="32"/>
          <w:szCs w:val="32"/>
        </w:rPr>
        <w:t>Mobility in cloud computing refers to the ability to access and manage cloud services and data from any location and any device. This includes using mobile applications and services to interact with cloud resources, enabling users to work seamlessly from different environments, whether they're on a laptop, smartphone, or tablet.</w:t>
      </w:r>
    </w:p>
    <w:p w14:paraId="65A495F5" w14:textId="77777777" w:rsidR="00851876" w:rsidRPr="002D4D1F" w:rsidRDefault="00851876" w:rsidP="002D4D1F">
      <w:pPr>
        <w:rPr>
          <w:sz w:val="32"/>
          <w:szCs w:val="32"/>
        </w:rPr>
      </w:pPr>
    </w:p>
    <w:p w14:paraId="713A3F13" w14:textId="7619BB81" w:rsidR="002D4D1F" w:rsidRDefault="002D4D1F" w:rsidP="002D4D1F">
      <w:pPr>
        <w:rPr>
          <w:sz w:val="32"/>
          <w:szCs w:val="32"/>
        </w:rPr>
      </w:pPr>
      <w:r w:rsidRPr="002D4D1F">
        <w:rPr>
          <w:sz w:val="32"/>
          <w:szCs w:val="32"/>
        </w:rPr>
        <w:t>5-Describe AWS, Azure, Google cloud Platforms</w:t>
      </w:r>
      <w:r w:rsidR="00851876">
        <w:rPr>
          <w:sz w:val="32"/>
          <w:szCs w:val="32"/>
        </w:rPr>
        <w:t>.</w:t>
      </w:r>
    </w:p>
    <w:p w14:paraId="17A91A4B" w14:textId="77777777" w:rsidR="00851876" w:rsidRPr="00851876" w:rsidRDefault="00851876" w:rsidP="00851876">
      <w:pPr>
        <w:rPr>
          <w:sz w:val="32"/>
          <w:szCs w:val="32"/>
        </w:rPr>
      </w:pPr>
      <w:r w:rsidRPr="00851876">
        <w:rPr>
          <w:sz w:val="32"/>
          <w:szCs w:val="32"/>
        </w:rPr>
        <w:t>AWS (Amazon Web Services):</w:t>
      </w:r>
    </w:p>
    <w:p w14:paraId="4D627215" w14:textId="3C48B3B4" w:rsidR="00851876" w:rsidRPr="00851876" w:rsidRDefault="00851876" w:rsidP="00851876">
      <w:pPr>
        <w:ind w:left="720"/>
        <w:rPr>
          <w:sz w:val="32"/>
          <w:szCs w:val="32"/>
        </w:rPr>
      </w:pPr>
      <w:r w:rsidRPr="00851876">
        <w:rPr>
          <w:sz w:val="32"/>
          <w:szCs w:val="32"/>
        </w:rPr>
        <w:t>Offers a broad range of cloud services including computing power, storage options, and databases. It’s known for its extensive service portfolio and global reach.</w:t>
      </w:r>
    </w:p>
    <w:p w14:paraId="49D48376" w14:textId="77777777" w:rsidR="00851876" w:rsidRPr="00851876" w:rsidRDefault="00851876" w:rsidP="00851876">
      <w:pPr>
        <w:rPr>
          <w:sz w:val="32"/>
          <w:szCs w:val="32"/>
        </w:rPr>
      </w:pPr>
      <w:r w:rsidRPr="00851876">
        <w:rPr>
          <w:sz w:val="32"/>
          <w:szCs w:val="32"/>
        </w:rPr>
        <w:t>Azure (Microsoft Azure):</w:t>
      </w:r>
    </w:p>
    <w:p w14:paraId="78C42A91" w14:textId="55BBA36D" w:rsidR="00851876" w:rsidRPr="00851876" w:rsidRDefault="00851876" w:rsidP="00851876">
      <w:pPr>
        <w:ind w:left="720"/>
        <w:rPr>
          <w:sz w:val="32"/>
          <w:szCs w:val="32"/>
        </w:rPr>
      </w:pPr>
      <w:r w:rsidRPr="00851876">
        <w:rPr>
          <w:sz w:val="32"/>
          <w:szCs w:val="32"/>
        </w:rPr>
        <w:t xml:space="preserve"> Provides a comprehensive set of cloud services with strong integration with Microsoft products. It’s recognized for hybrid cloud capabilities and enterprise solutions.</w:t>
      </w:r>
    </w:p>
    <w:p w14:paraId="189A09A5" w14:textId="77777777" w:rsidR="00851876" w:rsidRPr="00851876" w:rsidRDefault="00851876" w:rsidP="00851876">
      <w:pPr>
        <w:rPr>
          <w:sz w:val="32"/>
          <w:szCs w:val="32"/>
        </w:rPr>
      </w:pPr>
      <w:r w:rsidRPr="00851876">
        <w:rPr>
          <w:sz w:val="32"/>
          <w:szCs w:val="32"/>
        </w:rPr>
        <w:t>Google Cloud Platform (GCP):</w:t>
      </w:r>
    </w:p>
    <w:p w14:paraId="6870CC7D" w14:textId="5B672914" w:rsidR="00851876" w:rsidRPr="00851876" w:rsidRDefault="00851876" w:rsidP="00851876">
      <w:pPr>
        <w:ind w:left="720"/>
        <w:rPr>
          <w:sz w:val="32"/>
          <w:szCs w:val="32"/>
        </w:rPr>
      </w:pPr>
      <w:r w:rsidRPr="00851876">
        <w:rPr>
          <w:sz w:val="32"/>
          <w:szCs w:val="32"/>
        </w:rPr>
        <w:t xml:space="preserve"> Known for its strong data analytics, machine learning, and open-source integrations. It emphasizes scalability and data-driven solutions.</w:t>
      </w:r>
    </w:p>
    <w:p w14:paraId="01F10371" w14:textId="77777777" w:rsidR="00851876" w:rsidRPr="002D4D1F" w:rsidRDefault="00851876" w:rsidP="002D4D1F">
      <w:pPr>
        <w:rPr>
          <w:sz w:val="32"/>
          <w:szCs w:val="32"/>
        </w:rPr>
      </w:pPr>
    </w:p>
    <w:p w14:paraId="6292A6F9" w14:textId="616E47B2" w:rsidR="002D4D1F" w:rsidRDefault="002D4D1F" w:rsidP="002D4D1F">
      <w:pPr>
        <w:rPr>
          <w:sz w:val="32"/>
          <w:szCs w:val="32"/>
        </w:rPr>
      </w:pPr>
      <w:r w:rsidRPr="002D4D1F">
        <w:rPr>
          <w:sz w:val="32"/>
          <w:szCs w:val="32"/>
        </w:rPr>
        <w:t>6-Accessing AWS, Azure and Google cloud Platforms (any one portal )</w:t>
      </w:r>
      <w:r w:rsidR="00851876">
        <w:rPr>
          <w:sz w:val="32"/>
          <w:szCs w:val="32"/>
        </w:rPr>
        <w:t>.</w:t>
      </w:r>
    </w:p>
    <w:p w14:paraId="51955AEE" w14:textId="5EE6F45E" w:rsidR="00851876" w:rsidRPr="00851876" w:rsidRDefault="00851876" w:rsidP="00851876">
      <w:pPr>
        <w:rPr>
          <w:sz w:val="32"/>
          <w:szCs w:val="32"/>
        </w:rPr>
      </w:pPr>
      <w:r w:rsidRPr="00851876">
        <w:rPr>
          <w:sz w:val="32"/>
          <w:szCs w:val="32"/>
        </w:rPr>
        <w:t xml:space="preserve">    </w:t>
      </w:r>
      <w:r w:rsidRPr="00851876">
        <w:rPr>
          <w:sz w:val="32"/>
          <w:szCs w:val="32"/>
        </w:rPr>
        <w:t>Portal: AWS Management Console</w:t>
      </w:r>
    </w:p>
    <w:p w14:paraId="3AFE80EA" w14:textId="03FBCD72" w:rsidR="00851876" w:rsidRDefault="00851876" w:rsidP="00851876">
      <w:pPr>
        <w:rPr>
          <w:sz w:val="32"/>
          <w:szCs w:val="32"/>
        </w:rPr>
      </w:pPr>
      <w:r w:rsidRPr="00851876">
        <w:rPr>
          <w:sz w:val="32"/>
          <w:szCs w:val="32"/>
        </w:rPr>
        <w:lastRenderedPageBreak/>
        <w:t xml:space="preserve"> The AWS Management Console provides a web-based interface for managing AWS services and resources. It offers dashboards, configuration options, and monitoring tools.</w:t>
      </w:r>
    </w:p>
    <w:p w14:paraId="5CF3E005" w14:textId="77777777" w:rsidR="00851876" w:rsidRPr="002D4D1F" w:rsidRDefault="00851876" w:rsidP="00851876">
      <w:pPr>
        <w:rPr>
          <w:sz w:val="32"/>
          <w:szCs w:val="32"/>
        </w:rPr>
      </w:pPr>
    </w:p>
    <w:p w14:paraId="2F1C8E07" w14:textId="77777777" w:rsidR="002D4D1F" w:rsidRDefault="002D4D1F" w:rsidP="002D4D1F">
      <w:pPr>
        <w:rPr>
          <w:sz w:val="32"/>
          <w:szCs w:val="32"/>
        </w:rPr>
      </w:pPr>
      <w:r w:rsidRPr="002D4D1F">
        <w:rPr>
          <w:sz w:val="32"/>
          <w:szCs w:val="32"/>
        </w:rPr>
        <w:t>7-Create compute, create network, create storage on AWS , Azure and GCP</w:t>
      </w:r>
    </w:p>
    <w:p w14:paraId="3DD901B6" w14:textId="77777777" w:rsidR="00851876" w:rsidRPr="00851876" w:rsidRDefault="00851876" w:rsidP="00851876">
      <w:pPr>
        <w:rPr>
          <w:sz w:val="32"/>
          <w:szCs w:val="32"/>
        </w:rPr>
      </w:pPr>
      <w:r w:rsidRPr="00851876">
        <w:rPr>
          <w:sz w:val="32"/>
          <w:szCs w:val="32"/>
        </w:rPr>
        <w:t xml:space="preserve"> Compute: Launch an EC2 instance through the EC2 Dashboard by selecting instance type and configuring settings.</w:t>
      </w:r>
    </w:p>
    <w:p w14:paraId="17C7FE82" w14:textId="77777777" w:rsidR="00851876" w:rsidRPr="00851876" w:rsidRDefault="00851876" w:rsidP="00851876">
      <w:pPr>
        <w:rPr>
          <w:sz w:val="32"/>
          <w:szCs w:val="32"/>
        </w:rPr>
      </w:pPr>
      <w:r w:rsidRPr="00851876">
        <w:rPr>
          <w:sz w:val="32"/>
          <w:szCs w:val="32"/>
        </w:rPr>
        <w:t xml:space="preserve">  Network: Create a Virtual Private Cloud (VPC) via the VPC Dashboard to define IP address ranges and subnets.</w:t>
      </w:r>
    </w:p>
    <w:p w14:paraId="206A3CDF" w14:textId="7BC38B68" w:rsidR="00851876" w:rsidRDefault="00851876" w:rsidP="00851876">
      <w:pPr>
        <w:rPr>
          <w:sz w:val="32"/>
          <w:szCs w:val="32"/>
        </w:rPr>
      </w:pPr>
      <w:r w:rsidRPr="00851876">
        <w:rPr>
          <w:sz w:val="32"/>
          <w:szCs w:val="32"/>
        </w:rPr>
        <w:t xml:space="preserve">  Storage: Use S3 to create a bucket for object storage or EBS for block storage attached to EC2 instances.</w:t>
      </w:r>
    </w:p>
    <w:p w14:paraId="4A06F1BB" w14:textId="77777777" w:rsidR="00851876" w:rsidRPr="002D4D1F" w:rsidRDefault="00851876" w:rsidP="00851876">
      <w:pPr>
        <w:rPr>
          <w:sz w:val="32"/>
          <w:szCs w:val="32"/>
        </w:rPr>
      </w:pPr>
    </w:p>
    <w:p w14:paraId="1EC93F97" w14:textId="077481AE" w:rsidR="002D4D1F" w:rsidRDefault="002D4D1F" w:rsidP="002D4D1F">
      <w:pPr>
        <w:rPr>
          <w:sz w:val="32"/>
          <w:szCs w:val="32"/>
        </w:rPr>
      </w:pPr>
      <w:r w:rsidRPr="002D4D1F">
        <w:rPr>
          <w:sz w:val="32"/>
          <w:szCs w:val="32"/>
        </w:rPr>
        <w:t>8-Compare Cloud pricing of resources and services on all platform Amazon Web Services (AWS)</w:t>
      </w:r>
      <w:r w:rsidR="00851876">
        <w:rPr>
          <w:sz w:val="32"/>
          <w:szCs w:val="32"/>
        </w:rPr>
        <w:t>.</w:t>
      </w:r>
    </w:p>
    <w:p w14:paraId="115B918F" w14:textId="77777777" w:rsidR="00DF753F" w:rsidRPr="00DF753F" w:rsidRDefault="00DF753F" w:rsidP="00DF753F">
      <w:pPr>
        <w:shd w:val="clear" w:color="auto" w:fill="171717"/>
        <w:spacing w:line="240" w:lineRule="auto"/>
        <w:rPr>
          <w:rFonts w:ascii="Helvetica" w:eastAsia="Times New Roman" w:hAnsi="Helvetica" w:cs="Helvetica"/>
          <w:color w:val="E3E3E3"/>
          <w:kern w:val="0"/>
          <w:sz w:val="23"/>
          <w:szCs w:val="23"/>
          <w:lang w:eastAsia="en-IN"/>
          <w14:ligatures w14:val="none"/>
        </w:rPr>
      </w:pPr>
      <w:r w:rsidRPr="00DF753F">
        <w:rPr>
          <w:rFonts w:ascii="var(--font-family-segoe)" w:eastAsia="Times New Roman" w:hAnsi="var(--font-family-segoe)" w:cs="Helvetica"/>
          <w:b/>
          <w:bCs/>
          <w:color w:val="E3E3E3"/>
          <w:kern w:val="0"/>
          <w:sz w:val="23"/>
          <w:szCs w:val="23"/>
          <w:lang w:eastAsia="en-IN"/>
          <w14:ligatures w14:val="none"/>
        </w:rPr>
        <w:t>Compute Services</w:t>
      </w:r>
    </w:p>
    <w:tbl>
      <w:tblPr>
        <w:tblW w:w="9610" w:type="dxa"/>
        <w:tblInd w:w="-8" w:type="dxa"/>
        <w:tblCellMar>
          <w:top w:w="15" w:type="dxa"/>
          <w:left w:w="15" w:type="dxa"/>
          <w:bottom w:w="15" w:type="dxa"/>
          <w:right w:w="15" w:type="dxa"/>
        </w:tblCellMar>
        <w:tblLook w:val="04A0" w:firstRow="1" w:lastRow="0" w:firstColumn="1" w:lastColumn="0" w:noHBand="0" w:noVBand="1"/>
      </w:tblPr>
      <w:tblGrid>
        <w:gridCol w:w="4167"/>
        <w:gridCol w:w="2634"/>
        <w:gridCol w:w="2809"/>
      </w:tblGrid>
      <w:tr w:rsidR="00DF753F" w:rsidRPr="00DF753F" w14:paraId="26083059" w14:textId="77777777" w:rsidTr="00DF753F">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0EBCED7"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t>Service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16ACC8E"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t>Pricing Model</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9365FDB"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t>Starting Price</w:t>
            </w:r>
          </w:p>
        </w:tc>
      </w:tr>
      <w:tr w:rsidR="00DF753F" w:rsidRPr="00DF753F" w14:paraId="33C31991" w14:textId="77777777" w:rsidTr="00DF753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3338D5E"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EC2</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BC30A1F"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Per-hour or per-second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467F8DD"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$0.0255/hour (Linux)</w:t>
            </w:r>
          </w:p>
        </w:tc>
      </w:tr>
      <w:tr w:rsidR="00DF753F" w:rsidRPr="00DF753F" w14:paraId="353B5978" w14:textId="77777777" w:rsidTr="00DF753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EB89D00"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Lambda</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B6BF438"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Per-request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78505C7"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$0.000004 per request</w:t>
            </w:r>
          </w:p>
        </w:tc>
      </w:tr>
      <w:tr w:rsidR="00DF753F" w:rsidRPr="00DF753F" w14:paraId="176DB1D1" w14:textId="77777777" w:rsidTr="00DF753F">
        <w:trPr>
          <w:trHeight w:val="719"/>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0E41095"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Elastic Container Service (ECS)</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085D029E"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Per-hour or per-second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33A1CBF"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$0.000004 per container</w:t>
            </w:r>
          </w:p>
        </w:tc>
      </w:tr>
    </w:tbl>
    <w:p w14:paraId="664B5E17" w14:textId="77777777" w:rsidR="00DF753F" w:rsidRPr="00DF753F" w:rsidRDefault="00DF753F" w:rsidP="00DF753F">
      <w:pPr>
        <w:shd w:val="clear" w:color="auto" w:fill="171717"/>
        <w:spacing w:line="240" w:lineRule="auto"/>
        <w:rPr>
          <w:rFonts w:ascii="Helvetica" w:eastAsia="Times New Roman" w:hAnsi="Helvetica" w:cs="Helvetica"/>
          <w:color w:val="E3E3E3"/>
          <w:kern w:val="0"/>
          <w:sz w:val="23"/>
          <w:szCs w:val="23"/>
          <w:lang w:eastAsia="en-IN"/>
          <w14:ligatures w14:val="none"/>
        </w:rPr>
      </w:pPr>
      <w:r w:rsidRPr="00DF753F">
        <w:rPr>
          <w:rFonts w:ascii="var(--font-family-segoe)" w:eastAsia="Times New Roman" w:hAnsi="var(--font-family-segoe)" w:cs="Helvetica"/>
          <w:b/>
          <w:bCs/>
          <w:color w:val="E3E3E3"/>
          <w:kern w:val="0"/>
          <w:sz w:val="23"/>
          <w:szCs w:val="23"/>
          <w:lang w:eastAsia="en-IN"/>
          <w14:ligatures w14:val="none"/>
        </w:rPr>
        <w:t>Storage Services</w:t>
      </w:r>
    </w:p>
    <w:tbl>
      <w:tblPr>
        <w:tblW w:w="9610" w:type="dxa"/>
        <w:tblCellMar>
          <w:top w:w="15" w:type="dxa"/>
          <w:left w:w="15" w:type="dxa"/>
          <w:bottom w:w="15" w:type="dxa"/>
          <w:right w:w="15" w:type="dxa"/>
        </w:tblCellMar>
        <w:tblLook w:val="04A0" w:firstRow="1" w:lastRow="0" w:firstColumn="1" w:lastColumn="0" w:noHBand="0" w:noVBand="1"/>
      </w:tblPr>
      <w:tblGrid>
        <w:gridCol w:w="4407"/>
        <w:gridCol w:w="2206"/>
        <w:gridCol w:w="2997"/>
      </w:tblGrid>
      <w:tr w:rsidR="00DF753F" w:rsidRPr="00DF753F" w14:paraId="2460234C" w14:textId="77777777" w:rsidTr="00DF753F">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46576E9"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t>Service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38FD1B0"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t>Pricing Model</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F6C2F51"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t>Starting Price</w:t>
            </w:r>
          </w:p>
        </w:tc>
      </w:tr>
      <w:tr w:rsidR="00DF753F" w:rsidRPr="00DF753F" w14:paraId="1AAEF225" w14:textId="77777777" w:rsidTr="00DF753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736F19B"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S3</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1DF765D"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 GB-month</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4CCAA52"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$0.023 per GB-month</w:t>
            </w:r>
          </w:p>
        </w:tc>
      </w:tr>
      <w:tr w:rsidR="00DF753F" w:rsidRPr="00DF753F" w14:paraId="370E0CC3" w14:textId="77777777" w:rsidTr="00DF753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48C2D90"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EBS</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50BCC906"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 GB-month</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578D19B"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$0.10 per GB-month</w:t>
            </w:r>
          </w:p>
        </w:tc>
      </w:tr>
      <w:tr w:rsidR="00DF753F" w:rsidRPr="00DF753F" w14:paraId="06F48F53" w14:textId="77777777" w:rsidTr="00DF753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10C6C95"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Elastic File System (EFS)</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4AE5E81"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 GB-month</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06C548D"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$0.30 per GB-month</w:t>
            </w:r>
          </w:p>
        </w:tc>
      </w:tr>
    </w:tbl>
    <w:p w14:paraId="6F2B1E6B" w14:textId="77777777" w:rsidR="00DF753F" w:rsidRPr="00DF753F" w:rsidRDefault="00DF753F" w:rsidP="00DF753F">
      <w:pPr>
        <w:shd w:val="clear" w:color="auto" w:fill="171717"/>
        <w:spacing w:line="240" w:lineRule="auto"/>
        <w:rPr>
          <w:rFonts w:ascii="Helvetica" w:eastAsia="Times New Roman" w:hAnsi="Helvetica" w:cs="Helvetica"/>
          <w:color w:val="E3E3E3"/>
          <w:kern w:val="0"/>
          <w:sz w:val="23"/>
          <w:szCs w:val="23"/>
          <w:lang w:eastAsia="en-IN"/>
          <w14:ligatures w14:val="none"/>
        </w:rPr>
      </w:pPr>
      <w:r w:rsidRPr="00DF753F">
        <w:rPr>
          <w:rFonts w:ascii="var(--font-family-segoe)" w:eastAsia="Times New Roman" w:hAnsi="var(--font-family-segoe)" w:cs="Helvetica"/>
          <w:b/>
          <w:bCs/>
          <w:color w:val="E3E3E3"/>
          <w:kern w:val="0"/>
          <w:sz w:val="23"/>
          <w:szCs w:val="23"/>
          <w:lang w:eastAsia="en-IN"/>
          <w14:ligatures w14:val="none"/>
        </w:rPr>
        <w:t>Database Services</w:t>
      </w:r>
    </w:p>
    <w:tbl>
      <w:tblPr>
        <w:tblW w:w="9610" w:type="dxa"/>
        <w:tblCellMar>
          <w:top w:w="15" w:type="dxa"/>
          <w:left w:w="15" w:type="dxa"/>
          <w:bottom w:w="15" w:type="dxa"/>
          <w:right w:w="15" w:type="dxa"/>
        </w:tblCellMar>
        <w:tblLook w:val="04A0" w:firstRow="1" w:lastRow="0" w:firstColumn="1" w:lastColumn="0" w:noHBand="0" w:noVBand="1"/>
      </w:tblPr>
      <w:tblGrid>
        <w:gridCol w:w="2920"/>
        <w:gridCol w:w="3348"/>
        <w:gridCol w:w="3342"/>
      </w:tblGrid>
      <w:tr w:rsidR="00DF753F" w:rsidRPr="00DF753F" w14:paraId="0320E14D" w14:textId="77777777" w:rsidTr="00DF753F">
        <w:trPr>
          <w:tblHeader/>
        </w:trPr>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43AE2B5"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lastRenderedPageBreak/>
              <w:t>Service</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42183310"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t>Pricing Model</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56BC993" w14:textId="77777777" w:rsidR="00DF753F" w:rsidRPr="00DF753F" w:rsidRDefault="00DF753F" w:rsidP="00DF753F">
            <w:pPr>
              <w:spacing w:after="0" w:line="240" w:lineRule="auto"/>
              <w:jc w:val="center"/>
              <w:rPr>
                <w:rFonts w:ascii="var(--font-family-segoe)" w:eastAsia="Times New Roman" w:hAnsi="var(--font-family-segoe)" w:cs="Times New Roman"/>
                <w:b/>
                <w:bCs/>
                <w:kern w:val="0"/>
                <w:sz w:val="24"/>
                <w:szCs w:val="24"/>
                <w:lang w:eastAsia="en-IN"/>
                <w14:ligatures w14:val="none"/>
              </w:rPr>
            </w:pPr>
            <w:r w:rsidRPr="00DF753F">
              <w:rPr>
                <w:rFonts w:ascii="var(--font-family-segoe)" w:eastAsia="Times New Roman" w:hAnsi="var(--font-family-segoe)" w:cs="Times New Roman"/>
                <w:b/>
                <w:bCs/>
                <w:kern w:val="0"/>
                <w:sz w:val="24"/>
                <w:szCs w:val="24"/>
                <w:lang w:eastAsia="en-IN"/>
                <w14:ligatures w14:val="none"/>
              </w:rPr>
              <w:t>Starting Price</w:t>
            </w:r>
          </w:p>
        </w:tc>
      </w:tr>
      <w:tr w:rsidR="00DF753F" w:rsidRPr="00DF753F" w14:paraId="6F8E2B41" w14:textId="77777777" w:rsidTr="00DF753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1F6FF2BC"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RDS</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24BFCCC6"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Per-hour or per-second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D1F946E"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$0.0255/hour (MySQL)</w:t>
            </w:r>
          </w:p>
        </w:tc>
      </w:tr>
      <w:tr w:rsidR="00DF753F" w:rsidRPr="00DF753F" w14:paraId="2E834914" w14:textId="77777777" w:rsidTr="00DF753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C1E6103"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DynamoDB</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47C886D"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 GB-month</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688AC3B8"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$0.0065 per GB-month</w:t>
            </w:r>
          </w:p>
        </w:tc>
      </w:tr>
      <w:tr w:rsidR="00DF753F" w:rsidRPr="00DF753F" w14:paraId="7C596C01" w14:textId="77777777" w:rsidTr="00DF753F">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7D9758EE"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Amazon Redshift</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23BAC68"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Per-hour or per-second</w:t>
            </w:r>
          </w:p>
        </w:tc>
        <w:tc>
          <w:tcPr>
            <w:tcW w:w="0" w:type="auto"/>
            <w:tcBorders>
              <w:top w:val="single" w:sz="6" w:space="0" w:color="auto"/>
              <w:left w:val="single" w:sz="6" w:space="0" w:color="auto"/>
              <w:bottom w:val="single" w:sz="6" w:space="0" w:color="auto"/>
              <w:right w:val="single" w:sz="6" w:space="0" w:color="auto"/>
            </w:tcBorders>
            <w:tcMar>
              <w:top w:w="180" w:type="dxa"/>
              <w:left w:w="180" w:type="dxa"/>
              <w:bottom w:w="180" w:type="dxa"/>
              <w:right w:w="180" w:type="dxa"/>
            </w:tcMar>
            <w:vAlign w:val="center"/>
            <w:hideMark/>
          </w:tcPr>
          <w:p w14:paraId="3651D4B1" w14:textId="77777777" w:rsidR="00DF753F" w:rsidRPr="00DF753F" w:rsidRDefault="00DF753F" w:rsidP="00DF753F">
            <w:pPr>
              <w:spacing w:after="0" w:line="240" w:lineRule="auto"/>
              <w:rPr>
                <w:rFonts w:ascii="var(--font-family-segoe)" w:eastAsia="Times New Roman" w:hAnsi="var(--font-family-segoe)" w:cs="Times New Roman"/>
                <w:kern w:val="0"/>
                <w:sz w:val="24"/>
                <w:szCs w:val="24"/>
                <w:lang w:eastAsia="en-IN"/>
                <w14:ligatures w14:val="none"/>
              </w:rPr>
            </w:pPr>
            <w:r w:rsidRPr="00DF753F">
              <w:rPr>
                <w:rFonts w:ascii="var(--font-family-segoe)" w:eastAsia="Times New Roman" w:hAnsi="var(--font-family-segoe)" w:cs="Times New Roman"/>
                <w:kern w:val="0"/>
                <w:sz w:val="24"/>
                <w:szCs w:val="24"/>
                <w:lang w:eastAsia="en-IN"/>
                <w14:ligatures w14:val="none"/>
              </w:rPr>
              <w:t>$0.25/hour</w:t>
            </w:r>
          </w:p>
        </w:tc>
      </w:tr>
    </w:tbl>
    <w:p w14:paraId="590389D4" w14:textId="77777777" w:rsidR="00851876" w:rsidRPr="002D4D1F" w:rsidRDefault="00851876" w:rsidP="002D4D1F">
      <w:pPr>
        <w:rPr>
          <w:sz w:val="32"/>
          <w:szCs w:val="32"/>
        </w:rPr>
      </w:pPr>
    </w:p>
    <w:sectPr w:rsidR="00851876" w:rsidRPr="002D4D1F" w:rsidSect="002D4D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sego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F6B54"/>
    <w:multiLevelType w:val="multilevel"/>
    <w:tmpl w:val="7F0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C0899"/>
    <w:multiLevelType w:val="multilevel"/>
    <w:tmpl w:val="264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B3451"/>
    <w:multiLevelType w:val="multilevel"/>
    <w:tmpl w:val="6BD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75B6D"/>
    <w:multiLevelType w:val="multilevel"/>
    <w:tmpl w:val="728A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D6DF9"/>
    <w:multiLevelType w:val="multilevel"/>
    <w:tmpl w:val="822A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5139E"/>
    <w:multiLevelType w:val="multilevel"/>
    <w:tmpl w:val="A69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620859">
    <w:abstractNumId w:val="0"/>
  </w:num>
  <w:num w:numId="2" w16cid:durableId="1146583583">
    <w:abstractNumId w:val="4"/>
  </w:num>
  <w:num w:numId="3" w16cid:durableId="364185652">
    <w:abstractNumId w:val="3"/>
  </w:num>
  <w:num w:numId="4" w16cid:durableId="825977526">
    <w:abstractNumId w:val="1"/>
  </w:num>
  <w:num w:numId="5" w16cid:durableId="471217838">
    <w:abstractNumId w:val="5"/>
  </w:num>
  <w:num w:numId="6" w16cid:durableId="1848792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1F"/>
    <w:rsid w:val="00090B64"/>
    <w:rsid w:val="002D4D1F"/>
    <w:rsid w:val="005B67D0"/>
    <w:rsid w:val="00851876"/>
    <w:rsid w:val="00AC09F2"/>
    <w:rsid w:val="00BB430C"/>
    <w:rsid w:val="00C40655"/>
    <w:rsid w:val="00DF7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A405"/>
  <w15:chartTrackingRefBased/>
  <w15:docId w15:val="{A56E5658-DFDF-400B-A28A-0AF4DAA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876"/>
    <w:rPr>
      <w:color w:val="0563C1" w:themeColor="hyperlink"/>
      <w:u w:val="single"/>
    </w:rPr>
  </w:style>
  <w:style w:type="character" w:styleId="UnresolvedMention">
    <w:name w:val="Unresolved Mention"/>
    <w:basedOn w:val="DefaultParagraphFont"/>
    <w:uiPriority w:val="99"/>
    <w:semiHidden/>
    <w:unhideWhenUsed/>
    <w:rsid w:val="00851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439">
      <w:bodyDiv w:val="1"/>
      <w:marLeft w:val="0"/>
      <w:marRight w:val="0"/>
      <w:marTop w:val="0"/>
      <w:marBottom w:val="0"/>
      <w:divBdr>
        <w:top w:val="none" w:sz="0" w:space="0" w:color="auto"/>
        <w:left w:val="none" w:sz="0" w:space="0" w:color="auto"/>
        <w:bottom w:val="none" w:sz="0" w:space="0" w:color="auto"/>
        <w:right w:val="none" w:sz="0" w:space="0" w:color="auto"/>
      </w:divBdr>
    </w:div>
    <w:div w:id="118189666">
      <w:bodyDiv w:val="1"/>
      <w:marLeft w:val="0"/>
      <w:marRight w:val="0"/>
      <w:marTop w:val="0"/>
      <w:marBottom w:val="0"/>
      <w:divBdr>
        <w:top w:val="none" w:sz="0" w:space="0" w:color="auto"/>
        <w:left w:val="none" w:sz="0" w:space="0" w:color="auto"/>
        <w:bottom w:val="none" w:sz="0" w:space="0" w:color="auto"/>
        <w:right w:val="none" w:sz="0" w:space="0" w:color="auto"/>
      </w:divBdr>
    </w:div>
    <w:div w:id="234560096">
      <w:bodyDiv w:val="1"/>
      <w:marLeft w:val="0"/>
      <w:marRight w:val="0"/>
      <w:marTop w:val="0"/>
      <w:marBottom w:val="0"/>
      <w:divBdr>
        <w:top w:val="none" w:sz="0" w:space="0" w:color="auto"/>
        <w:left w:val="none" w:sz="0" w:space="0" w:color="auto"/>
        <w:bottom w:val="none" w:sz="0" w:space="0" w:color="auto"/>
        <w:right w:val="none" w:sz="0" w:space="0" w:color="auto"/>
      </w:divBdr>
    </w:div>
    <w:div w:id="420489015">
      <w:bodyDiv w:val="1"/>
      <w:marLeft w:val="0"/>
      <w:marRight w:val="0"/>
      <w:marTop w:val="0"/>
      <w:marBottom w:val="0"/>
      <w:divBdr>
        <w:top w:val="none" w:sz="0" w:space="0" w:color="auto"/>
        <w:left w:val="none" w:sz="0" w:space="0" w:color="auto"/>
        <w:bottom w:val="none" w:sz="0" w:space="0" w:color="auto"/>
        <w:right w:val="none" w:sz="0" w:space="0" w:color="auto"/>
      </w:divBdr>
      <w:divsChild>
        <w:div w:id="1072505221">
          <w:marLeft w:val="0"/>
          <w:marRight w:val="0"/>
          <w:marTop w:val="0"/>
          <w:marBottom w:val="240"/>
          <w:divBdr>
            <w:top w:val="none" w:sz="0" w:space="0" w:color="auto"/>
            <w:left w:val="none" w:sz="0" w:space="0" w:color="auto"/>
            <w:bottom w:val="none" w:sz="0" w:space="0" w:color="auto"/>
            <w:right w:val="none" w:sz="0" w:space="0" w:color="auto"/>
          </w:divBdr>
        </w:div>
        <w:div w:id="540482785">
          <w:marLeft w:val="0"/>
          <w:marRight w:val="0"/>
          <w:marTop w:val="0"/>
          <w:marBottom w:val="240"/>
          <w:divBdr>
            <w:top w:val="single" w:sz="6" w:space="0" w:color="auto"/>
            <w:left w:val="single" w:sz="6" w:space="0" w:color="auto"/>
            <w:bottom w:val="single" w:sz="6" w:space="0" w:color="auto"/>
            <w:right w:val="single" w:sz="6" w:space="0" w:color="auto"/>
          </w:divBdr>
          <w:divsChild>
            <w:div w:id="522279813">
              <w:marLeft w:val="-15"/>
              <w:marRight w:val="-15"/>
              <w:marTop w:val="0"/>
              <w:marBottom w:val="0"/>
              <w:divBdr>
                <w:top w:val="none" w:sz="0" w:space="0" w:color="auto"/>
                <w:left w:val="none" w:sz="0" w:space="0" w:color="auto"/>
                <w:bottom w:val="none" w:sz="0" w:space="0" w:color="auto"/>
                <w:right w:val="none" w:sz="0" w:space="0" w:color="auto"/>
              </w:divBdr>
            </w:div>
          </w:divsChild>
        </w:div>
        <w:div w:id="2111313205">
          <w:marLeft w:val="0"/>
          <w:marRight w:val="0"/>
          <w:marTop w:val="0"/>
          <w:marBottom w:val="240"/>
          <w:divBdr>
            <w:top w:val="none" w:sz="0" w:space="0" w:color="auto"/>
            <w:left w:val="none" w:sz="0" w:space="0" w:color="auto"/>
            <w:bottom w:val="none" w:sz="0" w:space="0" w:color="auto"/>
            <w:right w:val="none" w:sz="0" w:space="0" w:color="auto"/>
          </w:divBdr>
        </w:div>
        <w:div w:id="700397411">
          <w:marLeft w:val="0"/>
          <w:marRight w:val="0"/>
          <w:marTop w:val="0"/>
          <w:marBottom w:val="240"/>
          <w:divBdr>
            <w:top w:val="single" w:sz="6" w:space="0" w:color="auto"/>
            <w:left w:val="single" w:sz="6" w:space="0" w:color="auto"/>
            <w:bottom w:val="single" w:sz="6" w:space="0" w:color="auto"/>
            <w:right w:val="single" w:sz="6" w:space="0" w:color="auto"/>
          </w:divBdr>
          <w:divsChild>
            <w:div w:id="84500184">
              <w:marLeft w:val="-15"/>
              <w:marRight w:val="-15"/>
              <w:marTop w:val="0"/>
              <w:marBottom w:val="0"/>
              <w:divBdr>
                <w:top w:val="none" w:sz="0" w:space="0" w:color="auto"/>
                <w:left w:val="none" w:sz="0" w:space="0" w:color="auto"/>
                <w:bottom w:val="none" w:sz="0" w:space="0" w:color="auto"/>
                <w:right w:val="none" w:sz="0" w:space="0" w:color="auto"/>
              </w:divBdr>
            </w:div>
          </w:divsChild>
        </w:div>
        <w:div w:id="1895578657">
          <w:marLeft w:val="0"/>
          <w:marRight w:val="0"/>
          <w:marTop w:val="0"/>
          <w:marBottom w:val="240"/>
          <w:divBdr>
            <w:top w:val="none" w:sz="0" w:space="0" w:color="auto"/>
            <w:left w:val="none" w:sz="0" w:space="0" w:color="auto"/>
            <w:bottom w:val="none" w:sz="0" w:space="0" w:color="auto"/>
            <w:right w:val="none" w:sz="0" w:space="0" w:color="auto"/>
          </w:divBdr>
        </w:div>
        <w:div w:id="731513176">
          <w:marLeft w:val="0"/>
          <w:marRight w:val="0"/>
          <w:marTop w:val="0"/>
          <w:marBottom w:val="240"/>
          <w:divBdr>
            <w:top w:val="single" w:sz="6" w:space="0" w:color="auto"/>
            <w:left w:val="single" w:sz="6" w:space="0" w:color="auto"/>
            <w:bottom w:val="single" w:sz="6" w:space="0" w:color="auto"/>
            <w:right w:val="single" w:sz="6" w:space="0" w:color="auto"/>
          </w:divBdr>
          <w:divsChild>
            <w:div w:id="33889276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34463385">
      <w:bodyDiv w:val="1"/>
      <w:marLeft w:val="0"/>
      <w:marRight w:val="0"/>
      <w:marTop w:val="0"/>
      <w:marBottom w:val="0"/>
      <w:divBdr>
        <w:top w:val="none" w:sz="0" w:space="0" w:color="auto"/>
        <w:left w:val="none" w:sz="0" w:space="0" w:color="auto"/>
        <w:bottom w:val="none" w:sz="0" w:space="0" w:color="auto"/>
        <w:right w:val="none" w:sz="0" w:space="0" w:color="auto"/>
      </w:divBdr>
    </w:div>
    <w:div w:id="996376345">
      <w:bodyDiv w:val="1"/>
      <w:marLeft w:val="0"/>
      <w:marRight w:val="0"/>
      <w:marTop w:val="0"/>
      <w:marBottom w:val="0"/>
      <w:divBdr>
        <w:top w:val="none" w:sz="0" w:space="0" w:color="auto"/>
        <w:left w:val="none" w:sz="0" w:space="0" w:color="auto"/>
        <w:bottom w:val="none" w:sz="0" w:space="0" w:color="auto"/>
        <w:right w:val="none" w:sz="0" w:space="0" w:color="auto"/>
      </w:divBdr>
    </w:div>
    <w:div w:id="1055810693">
      <w:bodyDiv w:val="1"/>
      <w:marLeft w:val="0"/>
      <w:marRight w:val="0"/>
      <w:marTop w:val="0"/>
      <w:marBottom w:val="0"/>
      <w:divBdr>
        <w:top w:val="none" w:sz="0" w:space="0" w:color="auto"/>
        <w:left w:val="none" w:sz="0" w:space="0" w:color="auto"/>
        <w:bottom w:val="none" w:sz="0" w:space="0" w:color="auto"/>
        <w:right w:val="none" w:sz="0" w:space="0" w:color="auto"/>
      </w:divBdr>
      <w:divsChild>
        <w:div w:id="168258924">
          <w:marLeft w:val="0"/>
          <w:marRight w:val="0"/>
          <w:marTop w:val="0"/>
          <w:marBottom w:val="240"/>
          <w:divBdr>
            <w:top w:val="none" w:sz="0" w:space="0" w:color="auto"/>
            <w:left w:val="none" w:sz="0" w:space="0" w:color="auto"/>
            <w:bottom w:val="none" w:sz="0" w:space="0" w:color="auto"/>
            <w:right w:val="none" w:sz="0" w:space="0" w:color="auto"/>
          </w:divBdr>
        </w:div>
        <w:div w:id="361787000">
          <w:marLeft w:val="0"/>
          <w:marRight w:val="0"/>
          <w:marTop w:val="0"/>
          <w:marBottom w:val="240"/>
          <w:divBdr>
            <w:top w:val="single" w:sz="6" w:space="0" w:color="auto"/>
            <w:left w:val="single" w:sz="6" w:space="0" w:color="auto"/>
            <w:bottom w:val="single" w:sz="6" w:space="0" w:color="auto"/>
            <w:right w:val="single" w:sz="6" w:space="0" w:color="auto"/>
          </w:divBdr>
          <w:divsChild>
            <w:div w:id="615913431">
              <w:marLeft w:val="-15"/>
              <w:marRight w:val="-15"/>
              <w:marTop w:val="0"/>
              <w:marBottom w:val="0"/>
              <w:divBdr>
                <w:top w:val="none" w:sz="0" w:space="0" w:color="auto"/>
                <w:left w:val="none" w:sz="0" w:space="0" w:color="auto"/>
                <w:bottom w:val="none" w:sz="0" w:space="0" w:color="auto"/>
                <w:right w:val="none" w:sz="0" w:space="0" w:color="auto"/>
              </w:divBdr>
            </w:div>
          </w:divsChild>
        </w:div>
        <w:div w:id="694695270">
          <w:marLeft w:val="0"/>
          <w:marRight w:val="0"/>
          <w:marTop w:val="0"/>
          <w:marBottom w:val="240"/>
          <w:divBdr>
            <w:top w:val="none" w:sz="0" w:space="0" w:color="auto"/>
            <w:left w:val="none" w:sz="0" w:space="0" w:color="auto"/>
            <w:bottom w:val="none" w:sz="0" w:space="0" w:color="auto"/>
            <w:right w:val="none" w:sz="0" w:space="0" w:color="auto"/>
          </w:divBdr>
        </w:div>
        <w:div w:id="1277173267">
          <w:marLeft w:val="0"/>
          <w:marRight w:val="0"/>
          <w:marTop w:val="0"/>
          <w:marBottom w:val="240"/>
          <w:divBdr>
            <w:top w:val="single" w:sz="6" w:space="0" w:color="auto"/>
            <w:left w:val="single" w:sz="6" w:space="0" w:color="auto"/>
            <w:bottom w:val="single" w:sz="6" w:space="0" w:color="auto"/>
            <w:right w:val="single" w:sz="6" w:space="0" w:color="auto"/>
          </w:divBdr>
          <w:divsChild>
            <w:div w:id="1333871276">
              <w:marLeft w:val="-15"/>
              <w:marRight w:val="-15"/>
              <w:marTop w:val="0"/>
              <w:marBottom w:val="0"/>
              <w:divBdr>
                <w:top w:val="none" w:sz="0" w:space="0" w:color="auto"/>
                <w:left w:val="none" w:sz="0" w:space="0" w:color="auto"/>
                <w:bottom w:val="none" w:sz="0" w:space="0" w:color="auto"/>
                <w:right w:val="none" w:sz="0" w:space="0" w:color="auto"/>
              </w:divBdr>
            </w:div>
          </w:divsChild>
        </w:div>
        <w:div w:id="1384718151">
          <w:marLeft w:val="0"/>
          <w:marRight w:val="0"/>
          <w:marTop w:val="0"/>
          <w:marBottom w:val="240"/>
          <w:divBdr>
            <w:top w:val="none" w:sz="0" w:space="0" w:color="auto"/>
            <w:left w:val="none" w:sz="0" w:space="0" w:color="auto"/>
            <w:bottom w:val="none" w:sz="0" w:space="0" w:color="auto"/>
            <w:right w:val="none" w:sz="0" w:space="0" w:color="auto"/>
          </w:divBdr>
        </w:div>
        <w:div w:id="279924213">
          <w:marLeft w:val="0"/>
          <w:marRight w:val="0"/>
          <w:marTop w:val="0"/>
          <w:marBottom w:val="240"/>
          <w:divBdr>
            <w:top w:val="single" w:sz="6" w:space="0" w:color="auto"/>
            <w:left w:val="single" w:sz="6" w:space="0" w:color="auto"/>
            <w:bottom w:val="single" w:sz="6" w:space="0" w:color="auto"/>
            <w:right w:val="single" w:sz="6" w:space="0" w:color="auto"/>
          </w:divBdr>
          <w:divsChild>
            <w:div w:id="12868838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82154336">
      <w:bodyDiv w:val="1"/>
      <w:marLeft w:val="0"/>
      <w:marRight w:val="0"/>
      <w:marTop w:val="0"/>
      <w:marBottom w:val="0"/>
      <w:divBdr>
        <w:top w:val="none" w:sz="0" w:space="0" w:color="auto"/>
        <w:left w:val="none" w:sz="0" w:space="0" w:color="auto"/>
        <w:bottom w:val="none" w:sz="0" w:space="0" w:color="auto"/>
        <w:right w:val="none" w:sz="0" w:space="0" w:color="auto"/>
      </w:divBdr>
    </w:div>
    <w:div w:id="1382945462">
      <w:bodyDiv w:val="1"/>
      <w:marLeft w:val="0"/>
      <w:marRight w:val="0"/>
      <w:marTop w:val="0"/>
      <w:marBottom w:val="0"/>
      <w:divBdr>
        <w:top w:val="none" w:sz="0" w:space="0" w:color="auto"/>
        <w:left w:val="none" w:sz="0" w:space="0" w:color="auto"/>
        <w:bottom w:val="none" w:sz="0" w:space="0" w:color="auto"/>
        <w:right w:val="none" w:sz="0" w:space="0" w:color="auto"/>
      </w:divBdr>
    </w:div>
    <w:div w:id="1491796267">
      <w:bodyDiv w:val="1"/>
      <w:marLeft w:val="0"/>
      <w:marRight w:val="0"/>
      <w:marTop w:val="0"/>
      <w:marBottom w:val="0"/>
      <w:divBdr>
        <w:top w:val="none" w:sz="0" w:space="0" w:color="auto"/>
        <w:left w:val="none" w:sz="0" w:space="0" w:color="auto"/>
        <w:bottom w:val="none" w:sz="0" w:space="0" w:color="auto"/>
        <w:right w:val="none" w:sz="0" w:space="0" w:color="auto"/>
      </w:divBdr>
    </w:div>
    <w:div w:id="1716195075">
      <w:bodyDiv w:val="1"/>
      <w:marLeft w:val="0"/>
      <w:marRight w:val="0"/>
      <w:marTop w:val="0"/>
      <w:marBottom w:val="0"/>
      <w:divBdr>
        <w:top w:val="none" w:sz="0" w:space="0" w:color="auto"/>
        <w:left w:val="none" w:sz="0" w:space="0" w:color="auto"/>
        <w:bottom w:val="none" w:sz="0" w:space="0" w:color="auto"/>
        <w:right w:val="none" w:sz="0" w:space="0" w:color="auto"/>
      </w:divBdr>
    </w:div>
    <w:div w:id="1778333550">
      <w:bodyDiv w:val="1"/>
      <w:marLeft w:val="0"/>
      <w:marRight w:val="0"/>
      <w:marTop w:val="0"/>
      <w:marBottom w:val="0"/>
      <w:divBdr>
        <w:top w:val="none" w:sz="0" w:space="0" w:color="auto"/>
        <w:left w:val="none" w:sz="0" w:space="0" w:color="auto"/>
        <w:bottom w:val="none" w:sz="0" w:space="0" w:color="auto"/>
        <w:right w:val="none" w:sz="0" w:space="0" w:color="auto"/>
      </w:divBdr>
    </w:div>
    <w:div w:id="1789663602">
      <w:bodyDiv w:val="1"/>
      <w:marLeft w:val="0"/>
      <w:marRight w:val="0"/>
      <w:marTop w:val="0"/>
      <w:marBottom w:val="0"/>
      <w:divBdr>
        <w:top w:val="none" w:sz="0" w:space="0" w:color="auto"/>
        <w:left w:val="none" w:sz="0" w:space="0" w:color="auto"/>
        <w:bottom w:val="none" w:sz="0" w:space="0" w:color="auto"/>
        <w:right w:val="none" w:sz="0" w:space="0" w:color="auto"/>
      </w:divBdr>
      <w:divsChild>
        <w:div w:id="1261789800">
          <w:marLeft w:val="0"/>
          <w:marRight w:val="0"/>
          <w:marTop w:val="0"/>
          <w:marBottom w:val="240"/>
          <w:divBdr>
            <w:top w:val="none" w:sz="0" w:space="0" w:color="auto"/>
            <w:left w:val="none" w:sz="0" w:space="0" w:color="auto"/>
            <w:bottom w:val="none" w:sz="0" w:space="0" w:color="auto"/>
            <w:right w:val="none" w:sz="0" w:space="0" w:color="auto"/>
          </w:divBdr>
        </w:div>
        <w:div w:id="1078598641">
          <w:marLeft w:val="0"/>
          <w:marRight w:val="0"/>
          <w:marTop w:val="0"/>
          <w:marBottom w:val="240"/>
          <w:divBdr>
            <w:top w:val="single" w:sz="6" w:space="0" w:color="auto"/>
            <w:left w:val="single" w:sz="6" w:space="0" w:color="auto"/>
            <w:bottom w:val="single" w:sz="6" w:space="0" w:color="auto"/>
            <w:right w:val="single" w:sz="6" w:space="0" w:color="auto"/>
          </w:divBdr>
          <w:divsChild>
            <w:div w:id="1951693471">
              <w:marLeft w:val="-15"/>
              <w:marRight w:val="-15"/>
              <w:marTop w:val="0"/>
              <w:marBottom w:val="0"/>
              <w:divBdr>
                <w:top w:val="none" w:sz="0" w:space="0" w:color="auto"/>
                <w:left w:val="none" w:sz="0" w:space="0" w:color="auto"/>
                <w:bottom w:val="none" w:sz="0" w:space="0" w:color="auto"/>
                <w:right w:val="none" w:sz="0" w:space="0" w:color="auto"/>
              </w:divBdr>
            </w:div>
          </w:divsChild>
        </w:div>
        <w:div w:id="2118258443">
          <w:marLeft w:val="0"/>
          <w:marRight w:val="0"/>
          <w:marTop w:val="0"/>
          <w:marBottom w:val="240"/>
          <w:divBdr>
            <w:top w:val="none" w:sz="0" w:space="0" w:color="auto"/>
            <w:left w:val="none" w:sz="0" w:space="0" w:color="auto"/>
            <w:bottom w:val="none" w:sz="0" w:space="0" w:color="auto"/>
            <w:right w:val="none" w:sz="0" w:space="0" w:color="auto"/>
          </w:divBdr>
        </w:div>
        <w:div w:id="1523401001">
          <w:marLeft w:val="0"/>
          <w:marRight w:val="0"/>
          <w:marTop w:val="0"/>
          <w:marBottom w:val="240"/>
          <w:divBdr>
            <w:top w:val="single" w:sz="6" w:space="0" w:color="auto"/>
            <w:left w:val="single" w:sz="6" w:space="0" w:color="auto"/>
            <w:bottom w:val="single" w:sz="6" w:space="0" w:color="auto"/>
            <w:right w:val="single" w:sz="6" w:space="0" w:color="auto"/>
          </w:divBdr>
          <w:divsChild>
            <w:div w:id="627666597">
              <w:marLeft w:val="-15"/>
              <w:marRight w:val="-15"/>
              <w:marTop w:val="0"/>
              <w:marBottom w:val="0"/>
              <w:divBdr>
                <w:top w:val="none" w:sz="0" w:space="0" w:color="auto"/>
                <w:left w:val="none" w:sz="0" w:space="0" w:color="auto"/>
                <w:bottom w:val="none" w:sz="0" w:space="0" w:color="auto"/>
                <w:right w:val="none" w:sz="0" w:space="0" w:color="auto"/>
              </w:divBdr>
            </w:div>
          </w:divsChild>
        </w:div>
        <w:div w:id="1287154033">
          <w:marLeft w:val="0"/>
          <w:marRight w:val="0"/>
          <w:marTop w:val="0"/>
          <w:marBottom w:val="240"/>
          <w:divBdr>
            <w:top w:val="none" w:sz="0" w:space="0" w:color="auto"/>
            <w:left w:val="none" w:sz="0" w:space="0" w:color="auto"/>
            <w:bottom w:val="none" w:sz="0" w:space="0" w:color="auto"/>
            <w:right w:val="none" w:sz="0" w:space="0" w:color="auto"/>
          </w:divBdr>
        </w:div>
        <w:div w:id="696779442">
          <w:marLeft w:val="0"/>
          <w:marRight w:val="0"/>
          <w:marTop w:val="0"/>
          <w:marBottom w:val="240"/>
          <w:divBdr>
            <w:top w:val="single" w:sz="6" w:space="0" w:color="auto"/>
            <w:left w:val="single" w:sz="6" w:space="0" w:color="auto"/>
            <w:bottom w:val="single" w:sz="6" w:space="0" w:color="auto"/>
            <w:right w:val="single" w:sz="6" w:space="0" w:color="auto"/>
          </w:divBdr>
          <w:divsChild>
            <w:div w:id="44226588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2203204">
      <w:bodyDiv w:val="1"/>
      <w:marLeft w:val="0"/>
      <w:marRight w:val="0"/>
      <w:marTop w:val="0"/>
      <w:marBottom w:val="0"/>
      <w:divBdr>
        <w:top w:val="none" w:sz="0" w:space="0" w:color="auto"/>
        <w:left w:val="none" w:sz="0" w:space="0" w:color="auto"/>
        <w:bottom w:val="none" w:sz="0" w:space="0" w:color="auto"/>
        <w:right w:val="none" w:sz="0" w:space="0" w:color="auto"/>
      </w:divBdr>
    </w:div>
    <w:div w:id="197895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Kaneriya</dc:creator>
  <cp:keywords/>
  <dc:description/>
  <cp:lastModifiedBy>Abhay Kaneriya</cp:lastModifiedBy>
  <cp:revision>1</cp:revision>
  <dcterms:created xsi:type="dcterms:W3CDTF">2024-09-12T04:17:00Z</dcterms:created>
  <dcterms:modified xsi:type="dcterms:W3CDTF">2024-09-12T04:38:00Z</dcterms:modified>
</cp:coreProperties>
</file>