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1BE" w:rsidRPr="00091DFA" w:rsidRDefault="00A361BE" w:rsidP="00A361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0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091DFA">
        <w:rPr>
          <w:rFonts w:ascii="Arial" w:hAnsi="Arial" w:cs="Arial"/>
          <w:b/>
          <w:color w:val="000000"/>
          <w:sz w:val="24"/>
          <w:szCs w:val="24"/>
        </w:rPr>
        <w:t>MIT ACADEMY OF ENGINEERING</w:t>
      </w:r>
    </w:p>
    <w:p w:rsidR="00A361BE" w:rsidRPr="00091DFA" w:rsidRDefault="00A361BE" w:rsidP="00A361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240" w:lineRule="auto"/>
        <w:ind w:left="90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091DFA">
        <w:rPr>
          <w:rFonts w:ascii="Arial" w:hAnsi="Arial" w:cs="Arial"/>
          <w:b/>
          <w:color w:val="000000"/>
          <w:sz w:val="24"/>
          <w:szCs w:val="24"/>
        </w:rPr>
        <w:t>FINAL YEAR BTECH SEMESTER - VII E</w:t>
      </w:r>
      <w:r w:rsidRPr="00091DFA">
        <w:rPr>
          <w:rFonts w:ascii="Arial" w:hAnsi="Arial" w:cs="Arial"/>
          <w:b/>
          <w:sz w:val="24"/>
          <w:szCs w:val="24"/>
        </w:rPr>
        <w:t xml:space="preserve">XAMINATION </w:t>
      </w:r>
      <w:r w:rsidRPr="00091DFA">
        <w:rPr>
          <w:rFonts w:ascii="Arial" w:hAnsi="Arial" w:cs="Arial"/>
          <w:b/>
          <w:color w:val="000000"/>
          <w:sz w:val="24"/>
          <w:szCs w:val="24"/>
        </w:rPr>
        <w:t>202</w:t>
      </w:r>
      <w:r w:rsidRPr="00091DFA">
        <w:rPr>
          <w:rFonts w:ascii="Arial" w:hAnsi="Arial" w:cs="Arial"/>
          <w:b/>
          <w:sz w:val="24"/>
          <w:szCs w:val="24"/>
        </w:rPr>
        <w:t>5</w:t>
      </w:r>
      <w:r w:rsidRPr="00091DFA">
        <w:rPr>
          <w:rFonts w:ascii="Arial" w:hAnsi="Arial" w:cs="Arial"/>
          <w:b/>
          <w:color w:val="000000"/>
          <w:sz w:val="24"/>
          <w:szCs w:val="24"/>
        </w:rPr>
        <w:t xml:space="preserve"> – 202</w:t>
      </w:r>
      <w:r w:rsidRPr="00091DFA">
        <w:rPr>
          <w:rFonts w:ascii="Arial" w:hAnsi="Arial" w:cs="Arial"/>
          <w:b/>
          <w:sz w:val="24"/>
          <w:szCs w:val="24"/>
        </w:rPr>
        <w:t>6</w:t>
      </w:r>
    </w:p>
    <w:p w:rsidR="00A361BE" w:rsidRPr="00091DFA" w:rsidRDefault="00A361BE" w:rsidP="00A361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90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091DFA">
        <w:rPr>
          <w:rFonts w:ascii="Arial" w:hAnsi="Arial" w:cs="Arial"/>
          <w:b/>
          <w:color w:val="000000"/>
          <w:sz w:val="24"/>
          <w:szCs w:val="24"/>
        </w:rPr>
        <w:t xml:space="preserve">DEPARTMENT OF COMPUTER ENGINEERING </w:t>
      </w:r>
    </w:p>
    <w:p w:rsidR="00A361BE" w:rsidRPr="00091DFA" w:rsidRDefault="00A361BE" w:rsidP="00A361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40" w:lineRule="auto"/>
        <w:ind w:left="90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091DFA">
        <w:rPr>
          <w:rFonts w:ascii="Arial" w:hAnsi="Arial" w:cs="Arial"/>
          <w:b/>
          <w:color w:val="000000"/>
          <w:sz w:val="24"/>
          <w:szCs w:val="24"/>
        </w:rPr>
        <w:t>GENERATIVE ARTIFICIAL INTELLIGENCE (PEC Students)</w:t>
      </w:r>
    </w:p>
    <w:p w:rsidR="00A361BE" w:rsidRDefault="00A361BE" w:rsidP="00A361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40" w:lineRule="auto"/>
        <w:ind w:left="90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IA Assignment 3</w:t>
      </w:r>
      <w:r w:rsidRPr="00B13EA9">
        <w:rPr>
          <w:rFonts w:ascii="Arial" w:hAnsi="Arial" w:cs="Arial"/>
          <w:b/>
          <w:color w:val="000000"/>
          <w:sz w:val="28"/>
          <w:szCs w:val="28"/>
        </w:rPr>
        <w:t xml:space="preserve"> on Project Review</w:t>
      </w:r>
    </w:p>
    <w:p w:rsidR="00171625" w:rsidRPr="00B13EA9" w:rsidRDefault="00171625" w:rsidP="00A361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40" w:lineRule="auto"/>
        <w:ind w:left="90"/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:rsidR="008B0865" w:rsidRPr="008B0865" w:rsidRDefault="00A361BE" w:rsidP="0077686E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Date:</w:t>
      </w:r>
      <w:r w:rsidR="00171625">
        <w:rPr>
          <w:b/>
          <w:sz w:val="24"/>
          <w:szCs w:val="24"/>
        </w:rPr>
        <w:t xml:space="preserve"> 4</w:t>
      </w:r>
      <w:r w:rsidR="00171625" w:rsidRPr="00171625">
        <w:rPr>
          <w:b/>
          <w:sz w:val="24"/>
          <w:szCs w:val="24"/>
          <w:vertAlign w:val="superscript"/>
        </w:rPr>
        <w:t>th</w:t>
      </w:r>
      <w:r w:rsidR="00171625">
        <w:rPr>
          <w:b/>
          <w:sz w:val="24"/>
          <w:szCs w:val="24"/>
        </w:rPr>
        <w:t xml:space="preserve"> November 2025</w:t>
      </w:r>
      <w:r w:rsidRPr="00B13EA9">
        <w:rPr>
          <w:b/>
          <w:sz w:val="24"/>
          <w:szCs w:val="24"/>
        </w:rPr>
        <w:t xml:space="preserve">                </w:t>
      </w:r>
      <w:r w:rsidR="00171625">
        <w:rPr>
          <w:b/>
          <w:sz w:val="24"/>
          <w:szCs w:val="24"/>
        </w:rPr>
        <w:t xml:space="preserve">                                                                                          </w:t>
      </w:r>
      <w:r w:rsidR="00171625" w:rsidRPr="00B13EA9">
        <w:rPr>
          <w:b/>
          <w:sz w:val="24"/>
          <w:szCs w:val="24"/>
        </w:rPr>
        <w:t>Marks: 30</w:t>
      </w:r>
      <w:r w:rsidRPr="00B13EA9">
        <w:rPr>
          <w:b/>
          <w:sz w:val="24"/>
          <w:szCs w:val="24"/>
        </w:rPr>
        <w:t xml:space="preserve">                                                                        </w:t>
      </w:r>
      <w:r w:rsidR="00171625">
        <w:rPr>
          <w:b/>
          <w:sz w:val="24"/>
          <w:szCs w:val="24"/>
        </w:rPr>
        <w:t xml:space="preserve">                             </w:t>
      </w:r>
    </w:p>
    <w:p w:rsidR="008F6582" w:rsidRPr="008B0865" w:rsidRDefault="00A361BE" w:rsidP="008B0865">
      <w:pPr>
        <w:rPr>
          <w:b/>
          <w:sz w:val="28"/>
          <w:szCs w:val="28"/>
        </w:rPr>
      </w:pPr>
      <w:r w:rsidRPr="00B13EA9">
        <w:rPr>
          <w:b/>
          <w:sz w:val="28"/>
          <w:szCs w:val="28"/>
        </w:rPr>
        <w:t>Evaluation Cr</w:t>
      </w:r>
      <w:r w:rsidR="0077686E">
        <w:rPr>
          <w:b/>
          <w:sz w:val="28"/>
          <w:szCs w:val="28"/>
        </w:rPr>
        <w:t>iteria as per following Rubrics</w:t>
      </w:r>
      <w:r w:rsidR="007768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6E19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</w:t>
      </w:r>
    </w:p>
    <w:p w:rsidR="00F93CCC" w:rsidRDefault="00F93CCC" w:rsidP="008F658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715"/>
        <w:gridCol w:w="1710"/>
        <w:gridCol w:w="2520"/>
        <w:gridCol w:w="990"/>
        <w:gridCol w:w="810"/>
        <w:gridCol w:w="1890"/>
        <w:gridCol w:w="1260"/>
      </w:tblGrid>
      <w:tr w:rsidR="006B5907" w:rsidRPr="00E635BA" w:rsidTr="006B5907">
        <w:trPr>
          <w:trHeight w:val="761"/>
        </w:trPr>
        <w:tc>
          <w:tcPr>
            <w:tcW w:w="715" w:type="dxa"/>
          </w:tcPr>
          <w:p w:rsidR="006B5907" w:rsidRPr="006B5907" w:rsidRDefault="006B5907" w:rsidP="008F658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Sr.</w:t>
            </w:r>
          </w:p>
          <w:p w:rsidR="006B5907" w:rsidRPr="006B5907" w:rsidRDefault="006B5907" w:rsidP="008F658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710" w:type="dxa"/>
            <w:vAlign w:val="center"/>
          </w:tcPr>
          <w:p w:rsidR="006B5907" w:rsidRPr="006B5907" w:rsidRDefault="006B5907" w:rsidP="008F658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Assessment Criteria</w:t>
            </w:r>
          </w:p>
        </w:tc>
        <w:tc>
          <w:tcPr>
            <w:tcW w:w="2520" w:type="dxa"/>
            <w:vAlign w:val="center"/>
          </w:tcPr>
          <w:p w:rsidR="006B5907" w:rsidRPr="006B5907" w:rsidRDefault="006B5907" w:rsidP="008F658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90" w:type="dxa"/>
            <w:vAlign w:val="center"/>
          </w:tcPr>
          <w:p w:rsidR="006B5907" w:rsidRPr="006B5907" w:rsidRDefault="006B5907" w:rsidP="008F658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Max Marks</w:t>
            </w:r>
          </w:p>
        </w:tc>
        <w:tc>
          <w:tcPr>
            <w:tcW w:w="810" w:type="dxa"/>
            <w:vAlign w:val="center"/>
          </w:tcPr>
          <w:p w:rsidR="006B5907" w:rsidRPr="006B5907" w:rsidRDefault="006B5907" w:rsidP="008F658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COs Mapped</w:t>
            </w:r>
          </w:p>
        </w:tc>
        <w:tc>
          <w:tcPr>
            <w:tcW w:w="1890" w:type="dxa"/>
            <w:vAlign w:val="center"/>
          </w:tcPr>
          <w:p w:rsidR="006B5907" w:rsidRPr="006B5907" w:rsidRDefault="006B5907" w:rsidP="008F658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POs Mapped</w:t>
            </w:r>
          </w:p>
        </w:tc>
        <w:tc>
          <w:tcPr>
            <w:tcW w:w="1260" w:type="dxa"/>
          </w:tcPr>
          <w:p w:rsidR="006B5907" w:rsidRDefault="006B5907" w:rsidP="008F658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:rsidR="006B5907" w:rsidRPr="006B5907" w:rsidRDefault="006B5907" w:rsidP="008F658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RBT Level</w:t>
            </w:r>
          </w:p>
        </w:tc>
      </w:tr>
      <w:tr w:rsidR="006B5907" w:rsidRPr="00E635BA" w:rsidTr="006B5907">
        <w:trPr>
          <w:trHeight w:val="1269"/>
        </w:trPr>
        <w:tc>
          <w:tcPr>
            <w:tcW w:w="715" w:type="dxa"/>
          </w:tcPr>
          <w:p w:rsidR="006B5907" w:rsidRPr="006B5907" w:rsidRDefault="006B5907" w:rsidP="006B590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:rsidR="006B5907" w:rsidRDefault="006B5907" w:rsidP="006B5907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:rsidR="006B5907" w:rsidRPr="006B5907" w:rsidRDefault="006B5907" w:rsidP="006B5907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10" w:type="dxa"/>
            <w:vAlign w:val="center"/>
          </w:tcPr>
          <w:p w:rsidR="006B5907" w:rsidRPr="006B5907" w:rsidRDefault="006B5907" w:rsidP="006B5907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Implementation Design</w:t>
            </w:r>
          </w:p>
        </w:tc>
        <w:tc>
          <w:tcPr>
            <w:tcW w:w="2520" w:type="dxa"/>
            <w:vAlign w:val="center"/>
          </w:tcPr>
          <w:p w:rsidR="006B5907" w:rsidRPr="006B5907" w:rsidRDefault="006B5907" w:rsidP="006B5907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Logical design flow, pseudo-code, tools, and model input-output structure</w:t>
            </w:r>
          </w:p>
        </w:tc>
        <w:tc>
          <w:tcPr>
            <w:tcW w:w="990" w:type="dxa"/>
            <w:vAlign w:val="center"/>
          </w:tcPr>
          <w:p w:rsidR="006B5907" w:rsidRPr="006B5907" w:rsidRDefault="006B5907" w:rsidP="006B5907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10</w:t>
            </w:r>
          </w:p>
        </w:tc>
        <w:tc>
          <w:tcPr>
            <w:tcW w:w="810" w:type="dxa"/>
            <w:vAlign w:val="center"/>
          </w:tcPr>
          <w:p w:rsidR="006B5907" w:rsidRPr="006B5907" w:rsidRDefault="006B5907" w:rsidP="006B5907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CO1</w:t>
            </w:r>
            <w:bookmarkStart w:id="0" w:name="_GoBack"/>
            <w:bookmarkEnd w:id="0"/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CO2</w:t>
            </w:r>
          </w:p>
        </w:tc>
        <w:tc>
          <w:tcPr>
            <w:tcW w:w="1890" w:type="dxa"/>
            <w:vAlign w:val="center"/>
          </w:tcPr>
          <w:p w:rsidR="006B5907" w:rsidRPr="006B5907" w:rsidRDefault="006B5907" w:rsidP="006B5907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PO1,PO2,PO3, PO5</w:t>
            </w:r>
          </w:p>
        </w:tc>
        <w:tc>
          <w:tcPr>
            <w:tcW w:w="1260" w:type="dxa"/>
          </w:tcPr>
          <w:p w:rsidR="006B5907" w:rsidRPr="006B5907" w:rsidRDefault="006B5907" w:rsidP="006B5907">
            <w:pPr>
              <w:pStyle w:val="ListParagraph"/>
              <w:ind w:left="36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6B5907" w:rsidRDefault="006B5907" w:rsidP="006B5907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6B5907" w:rsidRPr="006B5907" w:rsidRDefault="006B5907" w:rsidP="006B5907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L3</w:t>
            </w:r>
          </w:p>
        </w:tc>
      </w:tr>
      <w:tr w:rsidR="006B5907" w:rsidRPr="00E635BA" w:rsidTr="006B5907">
        <w:trPr>
          <w:trHeight w:val="1281"/>
        </w:trPr>
        <w:tc>
          <w:tcPr>
            <w:tcW w:w="715" w:type="dxa"/>
          </w:tcPr>
          <w:p w:rsidR="006B5907" w:rsidRPr="006B5907" w:rsidRDefault="006B5907" w:rsidP="006B590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:rsidR="006B5907" w:rsidRPr="006B5907" w:rsidRDefault="006B5907" w:rsidP="006B590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:rsidR="006B5907" w:rsidRPr="006B5907" w:rsidRDefault="006B5907" w:rsidP="006B5907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710" w:type="dxa"/>
            <w:vAlign w:val="center"/>
          </w:tcPr>
          <w:p w:rsidR="006B5907" w:rsidRPr="006B5907" w:rsidRDefault="006B5907" w:rsidP="006B5907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Evaluation Metrics</w:t>
            </w:r>
          </w:p>
        </w:tc>
        <w:tc>
          <w:tcPr>
            <w:tcW w:w="2520" w:type="dxa"/>
            <w:vAlign w:val="center"/>
          </w:tcPr>
          <w:p w:rsidR="006B5907" w:rsidRPr="006B5907" w:rsidRDefault="006B5907" w:rsidP="006B5907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Use of relevant and task-appropriate metrics like BLEU, FID, PSNR, etc.</w:t>
            </w:r>
          </w:p>
        </w:tc>
        <w:tc>
          <w:tcPr>
            <w:tcW w:w="990" w:type="dxa"/>
            <w:vAlign w:val="center"/>
          </w:tcPr>
          <w:p w:rsidR="006B5907" w:rsidRPr="006B5907" w:rsidRDefault="006B5907" w:rsidP="006B5907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6</w:t>
            </w:r>
          </w:p>
        </w:tc>
        <w:tc>
          <w:tcPr>
            <w:tcW w:w="810" w:type="dxa"/>
            <w:vAlign w:val="center"/>
          </w:tcPr>
          <w:p w:rsidR="006B5907" w:rsidRPr="006B5907" w:rsidRDefault="006B5907" w:rsidP="006B5907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CO3</w:t>
            </w:r>
          </w:p>
        </w:tc>
        <w:tc>
          <w:tcPr>
            <w:tcW w:w="1890" w:type="dxa"/>
            <w:vAlign w:val="center"/>
          </w:tcPr>
          <w:p w:rsidR="006B5907" w:rsidRPr="006B5907" w:rsidRDefault="006B5907" w:rsidP="006B5907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PO2, PO4,PO11</w:t>
            </w:r>
          </w:p>
        </w:tc>
        <w:tc>
          <w:tcPr>
            <w:tcW w:w="1260" w:type="dxa"/>
          </w:tcPr>
          <w:p w:rsidR="006B5907" w:rsidRPr="006B5907" w:rsidRDefault="006B5907" w:rsidP="006B5907">
            <w:pPr>
              <w:pStyle w:val="ListParagraph"/>
              <w:ind w:left="36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6B5907" w:rsidRPr="006B5907" w:rsidRDefault="006B5907" w:rsidP="006B5907">
            <w:pPr>
              <w:pStyle w:val="ListParagraph"/>
              <w:ind w:left="36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6B5907" w:rsidRPr="006B5907" w:rsidRDefault="006B5907" w:rsidP="006B5907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L4</w:t>
            </w:r>
          </w:p>
        </w:tc>
      </w:tr>
      <w:tr w:rsidR="006B5907" w:rsidRPr="00E635BA" w:rsidTr="006B5907">
        <w:trPr>
          <w:trHeight w:val="1522"/>
        </w:trPr>
        <w:tc>
          <w:tcPr>
            <w:tcW w:w="715" w:type="dxa"/>
          </w:tcPr>
          <w:p w:rsidR="006B5907" w:rsidRPr="006B5907" w:rsidRDefault="006B5907" w:rsidP="006B590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:rsidR="006B5907" w:rsidRPr="006B5907" w:rsidRDefault="006B5907" w:rsidP="006B590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:rsidR="006B5907" w:rsidRPr="006B5907" w:rsidRDefault="006B5907" w:rsidP="006B5907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710" w:type="dxa"/>
            <w:vAlign w:val="center"/>
          </w:tcPr>
          <w:p w:rsidR="006B5907" w:rsidRPr="006B5907" w:rsidRDefault="006B5907" w:rsidP="006B5907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Comparative Analysis</w:t>
            </w:r>
          </w:p>
        </w:tc>
        <w:tc>
          <w:tcPr>
            <w:tcW w:w="2520" w:type="dxa"/>
            <w:vAlign w:val="center"/>
          </w:tcPr>
          <w:p w:rsidR="006B5907" w:rsidRPr="006B5907" w:rsidRDefault="006B5907" w:rsidP="006B5907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Model performance comparison using graphs, tables, and critical interpretation</w:t>
            </w:r>
          </w:p>
        </w:tc>
        <w:tc>
          <w:tcPr>
            <w:tcW w:w="990" w:type="dxa"/>
            <w:vAlign w:val="center"/>
          </w:tcPr>
          <w:p w:rsidR="006B5907" w:rsidRPr="006B5907" w:rsidRDefault="006B5907" w:rsidP="006B5907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8</w:t>
            </w:r>
          </w:p>
        </w:tc>
        <w:tc>
          <w:tcPr>
            <w:tcW w:w="810" w:type="dxa"/>
            <w:vAlign w:val="center"/>
          </w:tcPr>
          <w:p w:rsidR="006B5907" w:rsidRPr="006B5907" w:rsidRDefault="004B62A5" w:rsidP="006B5907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CO1,</w:t>
            </w:r>
            <w:r w:rsidR="006B5907"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CO3</w:t>
            </w:r>
          </w:p>
        </w:tc>
        <w:tc>
          <w:tcPr>
            <w:tcW w:w="1890" w:type="dxa"/>
            <w:vAlign w:val="center"/>
          </w:tcPr>
          <w:p w:rsidR="006B5907" w:rsidRPr="006B5907" w:rsidRDefault="006B5907" w:rsidP="006B5907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6B5907" w:rsidRPr="006B5907" w:rsidRDefault="006B5907" w:rsidP="006B5907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PO2,PO4, PO9</w:t>
            </w:r>
          </w:p>
        </w:tc>
        <w:tc>
          <w:tcPr>
            <w:tcW w:w="1260" w:type="dxa"/>
          </w:tcPr>
          <w:p w:rsidR="006B5907" w:rsidRPr="006B5907" w:rsidRDefault="006B5907" w:rsidP="006B5907">
            <w:pPr>
              <w:pStyle w:val="ListParagraph"/>
              <w:ind w:left="36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6B5907" w:rsidRPr="006B5907" w:rsidRDefault="006B5907" w:rsidP="006B5907">
            <w:pPr>
              <w:pStyle w:val="ListParagraph"/>
              <w:ind w:left="36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6B5907" w:rsidRPr="006B5907" w:rsidRDefault="006B5907" w:rsidP="006B5907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L4,L5</w:t>
            </w:r>
          </w:p>
        </w:tc>
      </w:tr>
      <w:tr w:rsidR="006B5907" w:rsidRPr="00E635BA" w:rsidTr="006B5907">
        <w:trPr>
          <w:trHeight w:val="1014"/>
        </w:trPr>
        <w:tc>
          <w:tcPr>
            <w:tcW w:w="715" w:type="dxa"/>
          </w:tcPr>
          <w:p w:rsidR="006B5907" w:rsidRPr="006B5907" w:rsidRDefault="006B5907" w:rsidP="006B590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:rsidR="006B5907" w:rsidRPr="006B5907" w:rsidRDefault="006B5907" w:rsidP="006B5907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710" w:type="dxa"/>
            <w:vAlign w:val="center"/>
          </w:tcPr>
          <w:p w:rsidR="006B5907" w:rsidRPr="006B5907" w:rsidRDefault="006B5907" w:rsidP="006B5907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Deployment with Ethical Concerns</w:t>
            </w:r>
          </w:p>
        </w:tc>
        <w:tc>
          <w:tcPr>
            <w:tcW w:w="2520" w:type="dxa"/>
            <w:vAlign w:val="center"/>
          </w:tcPr>
          <w:p w:rsidR="006B5907" w:rsidRPr="006B5907" w:rsidRDefault="006B5907" w:rsidP="006B5907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Discussion on bias, misuse, </w:t>
            </w:r>
            <w:r w:rsidR="00171625"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explain ability</w:t>
            </w: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, and impact of GenAI</w:t>
            </w:r>
          </w:p>
        </w:tc>
        <w:tc>
          <w:tcPr>
            <w:tcW w:w="990" w:type="dxa"/>
            <w:vAlign w:val="center"/>
          </w:tcPr>
          <w:p w:rsidR="006B5907" w:rsidRPr="006B5907" w:rsidRDefault="006B5907" w:rsidP="006B5907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6</w:t>
            </w:r>
          </w:p>
        </w:tc>
        <w:tc>
          <w:tcPr>
            <w:tcW w:w="810" w:type="dxa"/>
            <w:vAlign w:val="center"/>
          </w:tcPr>
          <w:p w:rsidR="006B5907" w:rsidRPr="006B5907" w:rsidRDefault="009D4F48" w:rsidP="006B5907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CO2,</w:t>
            </w:r>
            <w:r w:rsidR="006B5907"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CO4</w:t>
            </w:r>
          </w:p>
        </w:tc>
        <w:tc>
          <w:tcPr>
            <w:tcW w:w="1890" w:type="dxa"/>
            <w:vAlign w:val="center"/>
          </w:tcPr>
          <w:p w:rsidR="006B5907" w:rsidRPr="006B5907" w:rsidRDefault="006B5907" w:rsidP="006B5907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PO6,</w:t>
            </w:r>
          </w:p>
          <w:p w:rsidR="006B5907" w:rsidRPr="006B5907" w:rsidRDefault="006B5907" w:rsidP="006B5907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PO7,</w:t>
            </w:r>
          </w:p>
          <w:p w:rsidR="006B5907" w:rsidRPr="006B5907" w:rsidRDefault="006B5907" w:rsidP="006B5907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PO8,</w:t>
            </w:r>
          </w:p>
          <w:p w:rsidR="006B5907" w:rsidRPr="006B5907" w:rsidRDefault="006B5907" w:rsidP="006B5907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PO12</w:t>
            </w:r>
          </w:p>
        </w:tc>
        <w:tc>
          <w:tcPr>
            <w:tcW w:w="1260" w:type="dxa"/>
          </w:tcPr>
          <w:p w:rsidR="006B5907" w:rsidRPr="006B5907" w:rsidRDefault="006B5907" w:rsidP="006B5907">
            <w:pPr>
              <w:pStyle w:val="ListParagraph"/>
              <w:ind w:left="360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6B5907" w:rsidRPr="006B5907" w:rsidRDefault="006B5907" w:rsidP="006B5907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B5907">
              <w:rPr>
                <w:rFonts w:ascii="Arial" w:eastAsia="Times New Roman" w:hAnsi="Arial" w:cs="Arial"/>
                <w:bCs/>
                <w:sz w:val="24"/>
                <w:szCs w:val="24"/>
              </w:rPr>
              <w:t>L5,L6</w:t>
            </w:r>
          </w:p>
        </w:tc>
      </w:tr>
    </w:tbl>
    <w:p w:rsidR="008F6582" w:rsidRDefault="008F6582" w:rsidP="008F658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B5907" w:rsidRDefault="006B5907" w:rsidP="008F658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B5907" w:rsidRDefault="006B5907" w:rsidP="008F658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B5907" w:rsidRDefault="006B5907" w:rsidP="008F658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B5907" w:rsidRDefault="006B5907" w:rsidP="008F658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93CCC" w:rsidRDefault="00F93CCC" w:rsidP="008F658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71625" w:rsidRDefault="00171625" w:rsidP="008F658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93CCC" w:rsidRDefault="00F93CCC" w:rsidP="008F658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93CCC" w:rsidRDefault="00F93CCC" w:rsidP="008F658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B49BB" w:rsidRDefault="00DB49BB" w:rsidP="008F658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1681"/>
        <w:gridCol w:w="924"/>
        <w:gridCol w:w="1800"/>
        <w:gridCol w:w="1800"/>
        <w:gridCol w:w="1710"/>
        <w:gridCol w:w="2160"/>
      </w:tblGrid>
      <w:tr w:rsidR="00F93CCC" w:rsidTr="00F93CCC">
        <w:tc>
          <w:tcPr>
            <w:tcW w:w="1681" w:type="dxa"/>
            <w:vAlign w:val="center"/>
          </w:tcPr>
          <w:p w:rsidR="00F93CCC" w:rsidRPr="006B5907" w:rsidRDefault="00F93CCC" w:rsidP="00F93C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Component</w:t>
            </w:r>
          </w:p>
        </w:tc>
        <w:tc>
          <w:tcPr>
            <w:tcW w:w="924" w:type="dxa"/>
            <w:vAlign w:val="center"/>
          </w:tcPr>
          <w:p w:rsidR="00F93CCC" w:rsidRPr="006B5907" w:rsidRDefault="00F93CCC" w:rsidP="00F93C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800" w:type="dxa"/>
            <w:vAlign w:val="center"/>
          </w:tcPr>
          <w:p w:rsidR="00F93CCC" w:rsidRPr="006B5907" w:rsidRDefault="00F93CCC" w:rsidP="00F93C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Poor</w:t>
            </w:r>
          </w:p>
        </w:tc>
        <w:tc>
          <w:tcPr>
            <w:tcW w:w="1800" w:type="dxa"/>
            <w:vAlign w:val="center"/>
          </w:tcPr>
          <w:p w:rsidR="00F93CCC" w:rsidRPr="006B5907" w:rsidRDefault="00F93CCC" w:rsidP="00F93C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1710" w:type="dxa"/>
            <w:vAlign w:val="center"/>
          </w:tcPr>
          <w:p w:rsidR="00F93CCC" w:rsidRPr="006B5907" w:rsidRDefault="00F93CCC" w:rsidP="00F93C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</w:t>
            </w:r>
          </w:p>
        </w:tc>
        <w:tc>
          <w:tcPr>
            <w:tcW w:w="2160" w:type="dxa"/>
            <w:vAlign w:val="center"/>
          </w:tcPr>
          <w:p w:rsidR="00F93CCC" w:rsidRPr="006B5907" w:rsidRDefault="00F93CCC" w:rsidP="00F93C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Excellent</w:t>
            </w:r>
          </w:p>
        </w:tc>
      </w:tr>
      <w:tr w:rsidR="00F93CCC" w:rsidTr="00F93CCC">
        <w:tc>
          <w:tcPr>
            <w:tcW w:w="1681" w:type="dxa"/>
            <w:vAlign w:val="center"/>
          </w:tcPr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Implementation Design</w:t>
            </w:r>
          </w:p>
        </w:tc>
        <w:tc>
          <w:tcPr>
            <w:tcW w:w="924" w:type="dxa"/>
            <w:vAlign w:val="center"/>
          </w:tcPr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00" w:type="dxa"/>
            <w:vAlign w:val="center"/>
          </w:tcPr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sz w:val="24"/>
                <w:szCs w:val="24"/>
              </w:rPr>
              <w:t>0–3: Design unclear, incomplete, or irrelevant; minimal model implementation; tools/platforms misused.</w:t>
            </w:r>
          </w:p>
        </w:tc>
        <w:tc>
          <w:tcPr>
            <w:tcW w:w="1800" w:type="dxa"/>
            <w:vAlign w:val="center"/>
          </w:tcPr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sz w:val="24"/>
                <w:szCs w:val="24"/>
              </w:rPr>
              <w:t>4–5: Basic design; partial implementation in one domain; limited tool/platform usage.</w:t>
            </w:r>
          </w:p>
        </w:tc>
        <w:tc>
          <w:tcPr>
            <w:tcW w:w="1710" w:type="dxa"/>
            <w:vAlign w:val="center"/>
          </w:tcPr>
          <w:p w:rsidR="00F93CCC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sz w:val="24"/>
                <w:szCs w:val="24"/>
              </w:rPr>
              <w:t>6–7: Well-structured design; models implemented in 1–2 domains; tools used correctly; some clarity.</w:t>
            </w:r>
          </w:p>
        </w:tc>
        <w:tc>
          <w:tcPr>
            <w:tcW w:w="2160" w:type="dxa"/>
            <w:vAlign w:val="center"/>
          </w:tcPr>
          <w:p w:rsidR="00F93CCC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sz w:val="24"/>
                <w:szCs w:val="24"/>
              </w:rPr>
              <w:t>8–10: Comprehensive design; models implemented across multiple domains; tools/platforms used effectively; clear, feasible, and detailed.</w:t>
            </w:r>
          </w:p>
        </w:tc>
      </w:tr>
      <w:tr w:rsidR="00F93CCC" w:rsidTr="00F93CCC">
        <w:tc>
          <w:tcPr>
            <w:tcW w:w="1681" w:type="dxa"/>
            <w:vAlign w:val="center"/>
          </w:tcPr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Metrics</w:t>
            </w:r>
          </w:p>
        </w:tc>
        <w:tc>
          <w:tcPr>
            <w:tcW w:w="924" w:type="dxa"/>
            <w:vAlign w:val="center"/>
          </w:tcPr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00" w:type="dxa"/>
            <w:vAlign w:val="center"/>
          </w:tcPr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sz w:val="24"/>
                <w:szCs w:val="24"/>
              </w:rPr>
              <w:t>0–2: Metrics missing, irrelevant, or incorrect; no interpretation.</w:t>
            </w:r>
          </w:p>
        </w:tc>
        <w:tc>
          <w:tcPr>
            <w:tcW w:w="1800" w:type="dxa"/>
            <w:vAlign w:val="center"/>
          </w:tcPr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sz w:val="24"/>
                <w:szCs w:val="24"/>
              </w:rPr>
              <w:t>3: Some metrics applied; limited interpretation; partial justification.</w:t>
            </w:r>
          </w:p>
        </w:tc>
        <w:tc>
          <w:tcPr>
            <w:tcW w:w="1710" w:type="dxa"/>
            <w:vAlign w:val="center"/>
          </w:tcPr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sz w:val="24"/>
                <w:szCs w:val="24"/>
              </w:rPr>
              <w:t>4–5: Appropriate metrics used; results analyzed; some insights provided; metrics justified.</w:t>
            </w:r>
          </w:p>
        </w:tc>
        <w:tc>
          <w:tcPr>
            <w:tcW w:w="2160" w:type="dxa"/>
            <w:vAlign w:val="center"/>
          </w:tcPr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sz w:val="24"/>
                <w:szCs w:val="24"/>
              </w:rPr>
              <w:t>6: Multiple appropriate metrics applied; results critically analyzed; strong insights and justified evaluation.</w:t>
            </w:r>
          </w:p>
        </w:tc>
      </w:tr>
      <w:tr w:rsidR="00F93CCC" w:rsidTr="00F93CCC">
        <w:tc>
          <w:tcPr>
            <w:tcW w:w="1681" w:type="dxa"/>
            <w:vAlign w:val="center"/>
          </w:tcPr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Comparative Analysis</w:t>
            </w:r>
          </w:p>
        </w:tc>
        <w:tc>
          <w:tcPr>
            <w:tcW w:w="924" w:type="dxa"/>
            <w:vAlign w:val="center"/>
          </w:tcPr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00" w:type="dxa"/>
            <w:vAlign w:val="center"/>
          </w:tcPr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sz w:val="24"/>
                <w:szCs w:val="24"/>
              </w:rPr>
              <w:t>0–2: No comparison or irrelevant; lacks clarity; no analysis.</w:t>
            </w:r>
          </w:p>
        </w:tc>
        <w:tc>
          <w:tcPr>
            <w:tcW w:w="1800" w:type="dxa"/>
            <w:vAlign w:val="center"/>
          </w:tcPr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sz w:val="24"/>
                <w:szCs w:val="24"/>
              </w:rPr>
              <w:t>3–4: Basic comparison; minimal interpretation; some metrics considered.</w:t>
            </w:r>
          </w:p>
        </w:tc>
        <w:tc>
          <w:tcPr>
            <w:tcW w:w="1710" w:type="dxa"/>
            <w:vAlign w:val="center"/>
          </w:tcPr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sz w:val="24"/>
                <w:szCs w:val="24"/>
              </w:rPr>
              <w:t>5–6: Comparison of multiple models; strengths/weaknesses identified; metrics partially justified.</w:t>
            </w:r>
          </w:p>
        </w:tc>
        <w:tc>
          <w:tcPr>
            <w:tcW w:w="2160" w:type="dxa"/>
            <w:vAlign w:val="center"/>
          </w:tcPr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sz w:val="24"/>
                <w:szCs w:val="24"/>
              </w:rPr>
              <w:t>7–8: Comprehensive comparison; strengths, weaknesses, trade-offs clearly analyzed; metrics fully justified; critical insights provided.</w:t>
            </w:r>
          </w:p>
        </w:tc>
      </w:tr>
      <w:tr w:rsidR="00F93CCC" w:rsidTr="00F93CCC">
        <w:tc>
          <w:tcPr>
            <w:tcW w:w="1681" w:type="dxa"/>
            <w:vAlign w:val="center"/>
          </w:tcPr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Deployment with Ethical Concerns</w:t>
            </w:r>
          </w:p>
        </w:tc>
        <w:tc>
          <w:tcPr>
            <w:tcW w:w="924" w:type="dxa"/>
            <w:vAlign w:val="center"/>
          </w:tcPr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00" w:type="dxa"/>
            <w:vAlign w:val="center"/>
          </w:tcPr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sz w:val="24"/>
                <w:szCs w:val="24"/>
              </w:rPr>
              <w:t>0–1: Deployment incomplete; ethical issues ignored; unclear integration.</w:t>
            </w:r>
          </w:p>
        </w:tc>
        <w:tc>
          <w:tcPr>
            <w:tcW w:w="1800" w:type="dxa"/>
            <w:vAlign w:val="center"/>
          </w:tcPr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sz w:val="24"/>
                <w:szCs w:val="24"/>
              </w:rPr>
              <w:t>2–3: Partial deployment; some consideration of ethics, bias, fairness; limited explanation.</w:t>
            </w:r>
          </w:p>
        </w:tc>
        <w:tc>
          <w:tcPr>
            <w:tcW w:w="1710" w:type="dxa"/>
            <w:vAlign w:val="center"/>
          </w:tcPr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sz w:val="24"/>
                <w:szCs w:val="24"/>
              </w:rPr>
              <w:t>4–5: Functional deployment; most ethical considerations addressed; some safeguards explained.</w:t>
            </w:r>
          </w:p>
        </w:tc>
        <w:tc>
          <w:tcPr>
            <w:tcW w:w="2160" w:type="dxa"/>
            <w:vAlign w:val="center"/>
          </w:tcPr>
          <w:p w:rsidR="00F93CCC" w:rsidRPr="006B5907" w:rsidRDefault="00F93CCC" w:rsidP="00F93C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sz w:val="24"/>
                <w:szCs w:val="24"/>
              </w:rPr>
              <w:t>6: Fully functional deployment; all ethical concerns (bias, IP, misinformation) addressed; safeguards explained; clear integration and usability.</w:t>
            </w:r>
          </w:p>
        </w:tc>
      </w:tr>
    </w:tbl>
    <w:p w:rsidR="00F93CCC" w:rsidRDefault="00F93CCC" w:rsidP="008F658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93CCC" w:rsidRDefault="00F93CCC" w:rsidP="008F658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71625" w:rsidRDefault="00171625" w:rsidP="008F658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93CCC" w:rsidRDefault="00F93CCC" w:rsidP="008F658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93CCC" w:rsidRDefault="00F93CCC" w:rsidP="008F658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Subject Teacher                                                              </w:t>
      </w:r>
      <w:r w:rsidR="004E43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</w:t>
      </w:r>
    </w:p>
    <w:p w:rsidR="00F93CCC" w:rsidRDefault="00F93CCC" w:rsidP="008F658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Mrs.</w:t>
      </w:r>
      <w:r w:rsidR="001716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Savita Mane                                                              </w:t>
      </w:r>
      <w:r w:rsidR="004E43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</w:t>
      </w:r>
    </w:p>
    <w:sectPr w:rsidR="00F93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1992" w:rsidRDefault="008A1992" w:rsidP="006B5907">
      <w:pPr>
        <w:spacing w:after="0" w:line="240" w:lineRule="auto"/>
      </w:pPr>
      <w:r>
        <w:separator/>
      </w:r>
    </w:p>
  </w:endnote>
  <w:endnote w:type="continuationSeparator" w:id="0">
    <w:p w:rsidR="008A1992" w:rsidRDefault="008A1992" w:rsidP="006B5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1992" w:rsidRDefault="008A1992" w:rsidP="006B5907">
      <w:pPr>
        <w:spacing w:after="0" w:line="240" w:lineRule="auto"/>
      </w:pPr>
      <w:r>
        <w:separator/>
      </w:r>
    </w:p>
  </w:footnote>
  <w:footnote w:type="continuationSeparator" w:id="0">
    <w:p w:rsidR="008A1992" w:rsidRDefault="008A1992" w:rsidP="006B59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485619"/>
    <w:multiLevelType w:val="hybridMultilevel"/>
    <w:tmpl w:val="9A9CCF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582"/>
    <w:rsid w:val="0002293D"/>
    <w:rsid w:val="00125DC7"/>
    <w:rsid w:val="001549D3"/>
    <w:rsid w:val="00171625"/>
    <w:rsid w:val="004B62A5"/>
    <w:rsid w:val="004E4321"/>
    <w:rsid w:val="0056320A"/>
    <w:rsid w:val="005D6ABB"/>
    <w:rsid w:val="00657D2E"/>
    <w:rsid w:val="006B5907"/>
    <w:rsid w:val="006E19FE"/>
    <w:rsid w:val="0077686E"/>
    <w:rsid w:val="008A1992"/>
    <w:rsid w:val="008B0865"/>
    <w:rsid w:val="008F6582"/>
    <w:rsid w:val="009244D5"/>
    <w:rsid w:val="009D4F48"/>
    <w:rsid w:val="00A361BE"/>
    <w:rsid w:val="00A660EF"/>
    <w:rsid w:val="00AE3F90"/>
    <w:rsid w:val="00B56E84"/>
    <w:rsid w:val="00B63303"/>
    <w:rsid w:val="00DB49BB"/>
    <w:rsid w:val="00DB50FB"/>
    <w:rsid w:val="00F9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27785E-264E-4C00-8396-DDDCDE855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6582"/>
    <w:pPr>
      <w:ind w:left="720"/>
      <w:contextualSpacing/>
    </w:pPr>
  </w:style>
  <w:style w:type="table" w:styleId="TableGrid">
    <w:name w:val="Table Grid"/>
    <w:basedOn w:val="TableNormal"/>
    <w:uiPriority w:val="39"/>
    <w:rsid w:val="008F65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6B59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47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</dc:creator>
  <cp:keywords/>
  <dc:description/>
  <cp:lastModifiedBy>SAVITA</cp:lastModifiedBy>
  <cp:revision>16</cp:revision>
  <dcterms:created xsi:type="dcterms:W3CDTF">2025-08-27T14:14:00Z</dcterms:created>
  <dcterms:modified xsi:type="dcterms:W3CDTF">2025-12-24T10:12:00Z</dcterms:modified>
</cp:coreProperties>
</file>