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proofErr w:type="spellStart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Confronto</w:t>
      </w:r>
      <w:proofErr w:type="spellEnd"/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Confronto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is Italian for comparison which is precisely what this project is all about. This app displays a set of products (mobile phones) and allows you to add them to a list so that you can compare their features in a tabular comparison sheet.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Key Skills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The intent of this exercise is to give you a thorough workout on the following React features: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Single page routing using React Router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Dynamic route parameters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Using the Context Provider component from React Router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Using React router hooks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Redux - Creating reducers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Redux - Creating async action creators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Redux - Using middleware (Redux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Thunk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</w:t>
      </w:r>
    </w:p>
    <w:p w:rsidR="002B6230" w:rsidRPr="002B6230" w:rsidRDefault="002B6230" w:rsidP="002B6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Redux - Using hooks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User Stories</w:t>
      </w:r>
    </w:p>
    <w:p w:rsidR="002B6230" w:rsidRPr="002B6230" w:rsidRDefault="002B6230" w:rsidP="002B623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  <w:br/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1. The app opens with the home screen as shown below: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  <w:r w:rsidRPr="002B6230">
        <w:rPr>
          <w:rFonts w:ascii="Open Sans" w:eastAsia="Times New Roman" w:hAnsi="Open Sans" w:cs="Open Sans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3886200" cy="4114800"/>
            <wp:effectExtent l="0" t="0" r="0" b="0"/>
            <wp:docPr id="4" name="Picture 4" descr="https://d11ldeo2m6pbdo.cloudfront.net/84402c1d-f991-49af-a314-ccccce85b9e5-159922217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1ldeo2m6pbdo.cloudfront.net/84402c1d-f991-49af-a314-ccccce85b9e5-15992221755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30"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  <w:br/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2. Users can click on the images shown and this should navigate them to the </w:t>
      </w: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/product/&lt;id&gt; 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route where &lt;id&gt; is the unique identifier key of the product being viewed. This should then display a UI as shown below: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594860" cy="2857500"/>
            <wp:effectExtent l="0" t="0" r="0" b="0"/>
            <wp:docPr id="3" name="Picture 3" descr="https://d11ldeo2m6pbdo.cloudfront.net/ef72d562-a6ed-4aa7-84b4-423d8f1f213a-1599222196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1ldeo2m6pbdo.cloudfront.net/ef72d562-a6ed-4aa7-84b4-423d8f1f213a-15992221961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30" w:rsidRPr="002B6230" w:rsidRDefault="002B6230" w:rsidP="002B623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  <w:br/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3. Back on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(home route) page, clicking on the Add to Compare buttons adds phones to the comparison stack, which can be viewed by going to </w:t>
      </w: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/compare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 route. Notice the ‘Compare’ hyperlink being displayed in bold with the number 3 indicating 3 products in 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lastRenderedPageBreak/>
        <w:t>the comparison stack, which is displayed as a horizontally scrolling tabular grid. You can click on Remove to remove an item from this list.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335780" cy="3695700"/>
            <wp:effectExtent l="0" t="0" r="7620" b="0"/>
            <wp:docPr id="2" name="Picture 2" descr="https://d11ldeo2m6pbdo.cloudfront.net/dbf5951f-afe0-40fd-8aa8-d079c3145402-1599222214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1ldeo2m6pbdo.cloudfront.net/dbf5951f-afe0-40fd-8aa8-d079c3145402-15992222141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API Endpoints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We’re using an in-memory database and an API that you can query right away using the fetch API. The following endpoints can be used readily: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GET/</w:t>
      </w:r>
      <w:proofErr w:type="spellStart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api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/products: 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This endpoint returns an array of products to enable you to render product cards on the home page (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). The shape of the objects in the array are as follows: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[{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id: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brand: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model: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image: String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lastRenderedPageBreak/>
        <w:t>}]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GET/</w:t>
      </w:r>
      <w:proofErr w:type="spellStart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api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/product/</w:t>
      </w:r>
      <w:proofErr w:type="gramStart"/>
      <w:r w:rsidRPr="002B6230">
        <w:rPr>
          <w:rFonts w:ascii="Open Sans" w:eastAsia="Times New Roman" w:hAnsi="Open Sans" w:cs="Open Sans"/>
          <w:b/>
          <w:bCs/>
          <w:i/>
          <w:iCs/>
          <w:color w:val="000000"/>
          <w:sz w:val="21"/>
          <w:szCs w:val="21"/>
          <w:lang w:eastAsia="en-IN"/>
        </w:rPr>
        <w:t>id 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:</w:t>
      </w:r>
      <w:proofErr w:type="gram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This endpoint returns an object with details of a specific mobile phone. This fetch is based on the product ID passed to the endpoint URL. The returned object has the following shape: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{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products: {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id: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brand: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model: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 xml:space="preserve">            </w:t>
      </w:r>
      <w:proofErr w:type="spellStart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rear_camera</w:t>
      </w:r>
      <w:proofErr w:type="spellEnd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 xml:space="preserve">            </w:t>
      </w:r>
      <w:proofErr w:type="spellStart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front_camera</w:t>
      </w:r>
      <w:proofErr w:type="spellEnd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screen: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storage: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 xml:space="preserve">            </w:t>
      </w:r>
      <w:proofErr w:type="spellStart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os</w:t>
      </w:r>
      <w:proofErr w:type="spellEnd"/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: String,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cost: Number,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  image: String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      }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}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lastRenderedPageBreak/>
        <w:t>Component Tree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22620" cy="3832860"/>
            <wp:effectExtent l="0" t="0" r="0" b="0"/>
            <wp:docPr id="1" name="Picture 1" descr="https://d11ldeo2m6pbdo.cloudfront.net/5eec74fb-e7c6-4c24-9a5d-2ba93832915f-1599222267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11ldeo2m6pbdo.cloudfront.net/5eec74fb-e7c6-4c24-9a5d-2ba93832915f-15992222679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Important Points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General Notes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Only function components are permitted for this assignment.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Create all components in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/</w:t>
      </w:r>
      <w:proofErr w:type="spellStart"/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src</w:t>
      </w:r>
      <w:proofErr w:type="spellEnd"/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/components.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Stylesheet for the assignment is provided to you and comes imported into the index.js file. 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 the design specification documents for all components to understand how the UIs are to be built and the exact CSS selectors to use so that components render correctly. 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Please ensure all naming conventions exactly as and where mentioned for successful completion and grading of the assignment.</w:t>
      </w:r>
    </w:p>
    <w:p w:rsidR="002B6230" w:rsidRPr="002B6230" w:rsidRDefault="002B6230" w:rsidP="002B6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Implement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memoisation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using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React.memo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().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on Redux Reducers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You have to create two sets of reducers, one for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and the other for the compare feature. Create them in the /store/reducers folder and use the /store/index.js file to 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lastRenderedPageBreak/>
        <w:t xml:space="preserve">combine them. This file should export the final store which is imported into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src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/index.js file and configured with the Provider component.</w:t>
      </w:r>
    </w:p>
    <w:p w:rsidR="002B6230" w:rsidRPr="002B6230" w:rsidRDefault="002B6230" w:rsidP="002B6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reducer should be initialized with the following shape:</w:t>
      </w:r>
    </w:p>
    <w:p w:rsidR="002B6230" w:rsidRPr="002B6230" w:rsidRDefault="002B6230" w:rsidP="002B623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{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products: [],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selected: </w:t>
      </w:r>
      <w:r w:rsidRPr="002B6230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null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}</w:t>
      </w:r>
    </w:p>
    <w:p w:rsidR="002B6230" w:rsidRPr="002B6230" w:rsidRDefault="002B6230" w:rsidP="002B623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Typically,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reducer should service two action types, “INITIALIZE_CATALOG should simply populate the products array in the state with data received in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action.products</w:t>
      </w:r>
      <w:proofErr w:type="spellEnd"/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while setting selected to null, whereas “PRODUCT_DETAILS” should populate the selected property with the contents of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action.selected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.</w:t>
      </w:r>
    </w:p>
    <w:p w:rsidR="002B6230" w:rsidRPr="002B6230" w:rsidRDefault="002B6230" w:rsidP="002B62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The compare reducer should be initialized with the following shape:</w:t>
      </w:r>
    </w:p>
    <w:p w:rsidR="002B6230" w:rsidRPr="002B6230" w:rsidRDefault="002B6230" w:rsidP="002B623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{</w:t>
      </w: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    products: []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IN"/>
        </w:rPr>
        <w:t>}</w:t>
      </w:r>
    </w:p>
    <w:p w:rsidR="002B6230" w:rsidRPr="002B6230" w:rsidRDefault="002B6230" w:rsidP="002B6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The compare reducer should service two action types, “ADD_TO_COMPARE” which should add the contents of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action.product</w:t>
      </w:r>
      <w:proofErr w:type="spellEnd"/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to the products array in the state only if it doesn’t exist already. On the other hand, “REMOVE_FROM_COMPARE” should remove the said item from the products array.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on Redux Async Action Creators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This project is pre-configured with the Redux-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Thunk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middleware, so you can build async action creators right away in the /store/actions folder.</w:t>
      </w:r>
    </w:p>
    <w:p w:rsidR="002B6230" w:rsidRPr="002B6230" w:rsidRDefault="002B6230" w:rsidP="002B62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Async action creators for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include </w:t>
      </w:r>
      <w:proofErr w:type="spellStart"/>
      <w:proofErr w:type="gramStart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initCatalog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)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which should fetch products from the API and dispatch the INITIALIZE_CATALOG action. On the other hand, for fetching details of a product, the </w:t>
      </w:r>
      <w:proofErr w:type="spellStart"/>
      <w:proofErr w:type="gramStart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productDetails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)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action creator is used. Please ensure you name the functions as mentioned.</w:t>
      </w:r>
    </w:p>
    <w:p w:rsidR="002B6230" w:rsidRPr="002B6230" w:rsidRDefault="002B6230" w:rsidP="002B62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Async action creators for the compare feature include </w:t>
      </w:r>
      <w:proofErr w:type="spellStart"/>
      <w:proofErr w:type="gramStart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addToCompare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) 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which should fetch product details from the API and dispatch the ADD_TO_COMPARE action. On the other hand, for removing products from the stack, the </w:t>
      </w:r>
      <w:proofErr w:type="spellStart"/>
      <w:proofErr w:type="gramStart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removeFromCompare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) 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action creator function should be used, which should dispatch the REMOVE_FROM_COMPARE action.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lastRenderedPageBreak/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for Component: &lt;App /&gt;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The App Component represents the main component which composes together other components in the application and also implements state management.  </w:t>
      </w:r>
    </w:p>
    <w:p w:rsidR="002B6230" w:rsidRPr="002B6230" w:rsidRDefault="002B6230" w:rsidP="002B62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 Function components only</w:t>
      </w:r>
    </w:p>
    <w:p w:rsidR="002B6230" w:rsidRPr="002B6230" w:rsidRDefault="002B6230" w:rsidP="002B62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For rendering the root route (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), use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component.</w:t>
      </w:r>
    </w:p>
    <w:p w:rsidR="002B6230" w:rsidRPr="002B6230" w:rsidRDefault="002B6230" w:rsidP="002B62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For rendering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/compare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route, use the Compare component.</w:t>
      </w:r>
    </w:p>
    <w:p w:rsidR="002B6230" w:rsidRPr="002B6230" w:rsidRDefault="002B6230" w:rsidP="002B62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For rendering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/product/&lt;id&gt;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route, use the Product component.</w:t>
      </w:r>
    </w:p>
    <w:p w:rsidR="002B6230" w:rsidRPr="002B6230" w:rsidRDefault="002B6230" w:rsidP="002B62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To acquire the number of items in the compare stack on the Compare link, you’ll need to fetch the products array from the compare reducer. Implement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useSelector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) hook for this purpose and use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shallowEqual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function.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for Component: &lt;</w:t>
      </w:r>
      <w:proofErr w:type="spellStart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 /&gt;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component renders product cards that display the image, model and brand name.  </w:t>
      </w:r>
    </w:p>
    <w:p w:rsidR="002B6230" w:rsidRPr="002B6230" w:rsidRDefault="002B6230" w:rsidP="002B6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When this component loads up as well as when the contents of the products array (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reducer), the list of product cards must update. Implement a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useEffect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) which dispatches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initCatalog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() action creator and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useSelector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() hook for fetching the products array.</w:t>
      </w:r>
    </w:p>
    <w:p w:rsidR="002B6230" w:rsidRPr="002B6230" w:rsidRDefault="002B6230" w:rsidP="002B6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For rendering the product cards, use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ProductCard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component.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br/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for Component: &lt;</w:t>
      </w:r>
      <w:proofErr w:type="spellStart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ProductCard</w:t>
      </w:r>
      <w:proofErr w:type="spellEnd"/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 /&gt;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This component renders a card that displays the image, model and brand name of a mobile phone. </w:t>
      </w:r>
    </w:p>
    <w:p w:rsidR="002B6230" w:rsidRPr="002B6230" w:rsidRDefault="002B6230" w:rsidP="002B62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Accept all data using props.</w:t>
      </w:r>
    </w:p>
    <w:p w:rsidR="002B6230" w:rsidRPr="002B6230" w:rsidRDefault="002B6230" w:rsidP="002B62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This component implements a button labelled ‘Add to Compare’ which should dispatch the 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addToCompare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action creator function, passing in the id of the product.</w:t>
      </w:r>
    </w:p>
    <w:p w:rsidR="002B6230" w:rsidRPr="002B6230" w:rsidRDefault="002B6230" w:rsidP="002B62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The image element must also intercept mouse clicks and should navigate the user to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/product/&lt;id&gt;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 route where &lt;id&gt; is the unique ID of every product received as a prop in this component. Implement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useHistory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hook here.</w:t>
      </w:r>
    </w:p>
    <w:p w:rsidR="002B6230" w:rsidRPr="002B6230" w:rsidRDefault="002B6230" w:rsidP="002B62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lastRenderedPageBreak/>
        <w:t xml:space="preserve">For rendering the image, import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function from the /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src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/server module | import {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} from “../server” and invoke it when setting the image source, passing in the value of ‘image’ as received in the prop.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for Component: &lt;Product /&gt;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This component displays details of the product when the user browses to </w:t>
      </w:r>
      <w:r w:rsidRPr="002B6230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IN"/>
        </w:rPr>
        <w:t>/product/&lt;id&gt;</w:t>
      </w: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where &lt;id&gt; is the unique id of every product as received from the API. </w:t>
      </w:r>
    </w:p>
    <w:p w:rsidR="002B6230" w:rsidRPr="002B6230" w:rsidRDefault="002B6230" w:rsidP="002B62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Use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useParams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hook to fetch the dynamic &lt;id&gt; value from the route path.</w:t>
      </w:r>
    </w:p>
    <w:p w:rsidR="002B6230" w:rsidRPr="002B6230" w:rsidRDefault="002B6230" w:rsidP="002B62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Dispatch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productDetails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action creator with the id value to fetch details of the product.</w:t>
      </w:r>
    </w:p>
    <w:p w:rsidR="002B6230" w:rsidRPr="002B6230" w:rsidRDefault="002B6230" w:rsidP="002B62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For rendering the image, import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function from the /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src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/server module | import {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} from “../server” and invoke it when setting the image source, passing in the value of ‘image’ as received in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selected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state object.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 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Notes for Component: &lt;Compare /&gt;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This component renders a horizontally scrolling tabular grid of products that are selected for comparison. The intent is to let the user compare specifications easily. </w:t>
      </w:r>
    </w:p>
    <w:p w:rsidR="002B6230" w:rsidRPr="002B6230" w:rsidRDefault="002B6230" w:rsidP="002B62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Simply fetch and render the contents of the products array from the compare reducer.</w:t>
      </w:r>
    </w:p>
    <w:p w:rsidR="002B6230" w:rsidRPr="002B6230" w:rsidRDefault="002B6230" w:rsidP="002B62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For rendering the image, import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function from the /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src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/server module | import {</w:t>
      </w:r>
      <w:proofErr w:type="spell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getImage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} from “../server” and invoke it when setting the image source, passing in the value of ‘image’ as received in the </w:t>
      </w:r>
      <w:r w:rsidRPr="002B6230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products</w:t>
      </w: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state object.</w:t>
      </w:r>
    </w:p>
    <w:p w:rsidR="002B6230" w:rsidRPr="002B6230" w:rsidRDefault="002B6230" w:rsidP="002B62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Dispatch the </w:t>
      </w:r>
      <w:proofErr w:type="spellStart"/>
      <w:proofErr w:type="gramStart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removeFromCompare</w:t>
      </w:r>
      <w:proofErr w:type="spell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(</w:t>
      </w:r>
      <w:proofErr w:type="gramEnd"/>
      <w:r w:rsidRPr="002B6230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) action creator when the Remove button is pressed.</w:t>
      </w:r>
    </w:p>
    <w:p w:rsidR="002B6230" w:rsidRPr="002B6230" w:rsidRDefault="002B6230" w:rsidP="002B62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14141"/>
          <w:sz w:val="21"/>
          <w:szCs w:val="21"/>
          <w:lang w:eastAsia="en-IN"/>
        </w:rPr>
      </w:pPr>
    </w:p>
    <w:p w:rsidR="002B6230" w:rsidRPr="002B6230" w:rsidRDefault="002B6230" w:rsidP="002B623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Assignment Details</w:t>
      </w:r>
    </w:p>
    <w:p w:rsidR="002B6230" w:rsidRPr="002B6230" w:rsidRDefault="002B6230" w:rsidP="002B623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Marks</w:t>
      </w:r>
    </w:p>
    <w:p w:rsidR="002B6230" w:rsidRPr="002B6230" w:rsidRDefault="002B6230" w:rsidP="002B623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75</w:t>
      </w:r>
    </w:p>
    <w:p w:rsidR="002B6230" w:rsidRPr="002B6230" w:rsidRDefault="002B6230" w:rsidP="002B623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Duration</w:t>
      </w:r>
    </w:p>
    <w:p w:rsidR="002B6230" w:rsidRPr="002B6230" w:rsidRDefault="002B6230" w:rsidP="002B623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60 mins</w:t>
      </w:r>
    </w:p>
    <w:p w:rsidR="002B6230" w:rsidRPr="002B6230" w:rsidRDefault="002B6230" w:rsidP="002B623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Pass Percentage</w:t>
      </w:r>
    </w:p>
    <w:p w:rsidR="002B6230" w:rsidRPr="002B6230" w:rsidRDefault="002B6230" w:rsidP="002B6230">
      <w:pPr>
        <w:shd w:val="clear" w:color="auto" w:fill="FFFFFF"/>
        <w:spacing w:line="450" w:lineRule="atLeast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50%</w:t>
      </w:r>
    </w:p>
    <w:p w:rsidR="002B6230" w:rsidRPr="002B6230" w:rsidRDefault="002B6230" w:rsidP="002B623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Sub-skills Covered</w:t>
      </w:r>
    </w:p>
    <w:p w:rsidR="002B6230" w:rsidRPr="002B6230" w:rsidRDefault="002B6230" w:rsidP="002B6230">
      <w:pPr>
        <w:shd w:val="clear" w:color="auto" w:fill="EEEEEE"/>
        <w:spacing w:after="150" w:line="270" w:lineRule="atLeast"/>
        <w:jc w:val="center"/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  <w:lastRenderedPageBreak/>
        <w:t>Routing</w:t>
      </w:r>
    </w:p>
    <w:p w:rsidR="002B6230" w:rsidRPr="002B6230" w:rsidRDefault="002B6230" w:rsidP="002B6230">
      <w:pPr>
        <w:shd w:val="clear" w:color="auto" w:fill="EEEEEE"/>
        <w:spacing w:after="150" w:line="270" w:lineRule="atLeast"/>
        <w:jc w:val="center"/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  <w:t>Redux</w:t>
      </w:r>
    </w:p>
    <w:p w:rsidR="002B6230" w:rsidRPr="002B6230" w:rsidRDefault="002B6230" w:rsidP="002B6230">
      <w:pPr>
        <w:shd w:val="clear" w:color="auto" w:fill="EEEEEE"/>
        <w:spacing w:line="270" w:lineRule="atLeast"/>
        <w:jc w:val="center"/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7"/>
          <w:szCs w:val="17"/>
          <w:lang w:eastAsia="en-IN"/>
        </w:rPr>
        <w:t>Reusing Code &amp; Logic</w:t>
      </w:r>
    </w:p>
    <w:p w:rsidR="002B6230" w:rsidRPr="002B6230" w:rsidRDefault="002B6230" w:rsidP="002B62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B6230">
        <w:rPr>
          <w:rFonts w:ascii="Open Sans" w:eastAsia="Times New Roman" w:hAnsi="Open Sans" w:cs="Open Sans"/>
          <w:color w:val="4C4C4C"/>
          <w:sz w:val="18"/>
          <w:szCs w:val="18"/>
          <w:lang w:eastAsia="en-IN"/>
        </w:rPr>
        <w:t>Start Assignment</w:t>
      </w:r>
    </w:p>
    <w:p w:rsidR="008B5B63" w:rsidRDefault="002B6230">
      <w:bookmarkStart w:id="0" w:name="_GoBack"/>
      <w:bookmarkEnd w:id="0"/>
    </w:p>
    <w:sectPr w:rsidR="008B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A0D"/>
    <w:multiLevelType w:val="multilevel"/>
    <w:tmpl w:val="99D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4EEB"/>
    <w:multiLevelType w:val="multilevel"/>
    <w:tmpl w:val="930A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46D0"/>
    <w:multiLevelType w:val="multilevel"/>
    <w:tmpl w:val="B0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7031"/>
    <w:multiLevelType w:val="multilevel"/>
    <w:tmpl w:val="B3C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C5423"/>
    <w:multiLevelType w:val="multilevel"/>
    <w:tmpl w:val="295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A343E"/>
    <w:multiLevelType w:val="multilevel"/>
    <w:tmpl w:val="C29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275FB"/>
    <w:multiLevelType w:val="multilevel"/>
    <w:tmpl w:val="CD5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35738"/>
    <w:multiLevelType w:val="multilevel"/>
    <w:tmpl w:val="6B1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871E3"/>
    <w:multiLevelType w:val="multilevel"/>
    <w:tmpl w:val="BE7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20B38"/>
    <w:multiLevelType w:val="multilevel"/>
    <w:tmpl w:val="16A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6023B"/>
    <w:multiLevelType w:val="multilevel"/>
    <w:tmpl w:val="710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30"/>
    <w:rsid w:val="002217D4"/>
    <w:rsid w:val="002B6230"/>
    <w:rsid w:val="00E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01ED8-8A48-4023-9FA6-FDF7F24A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6230"/>
    <w:rPr>
      <w:b/>
      <w:bCs/>
    </w:rPr>
  </w:style>
  <w:style w:type="character" w:customStyle="1" w:styleId="fr-class-code">
    <w:name w:val="fr-class-code"/>
    <w:basedOn w:val="DefaultParagraphFont"/>
    <w:rsid w:val="002B6230"/>
  </w:style>
  <w:style w:type="character" w:styleId="Emphasis">
    <w:name w:val="Emphasis"/>
    <w:basedOn w:val="DefaultParagraphFont"/>
    <w:uiPriority w:val="20"/>
    <w:qFormat/>
    <w:rsid w:val="002B6230"/>
    <w:rPr>
      <w:i/>
      <w:iCs/>
    </w:rPr>
  </w:style>
  <w:style w:type="paragraph" w:customStyle="1" w:styleId="muitypography-root">
    <w:name w:val="muitypography-root"/>
    <w:basedOn w:val="Normal"/>
    <w:rsid w:val="002B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button-label">
    <w:name w:val="muibutton-label"/>
    <w:basedOn w:val="DefaultParagraphFont"/>
    <w:rsid w:val="002B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2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8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2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07698">
                                          <w:marLeft w:val="0"/>
                                          <w:marRight w:val="0"/>
                                          <w:marTop w:val="374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53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2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5361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1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3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00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96557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18121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Kadam</dc:creator>
  <cp:keywords/>
  <dc:description/>
  <cp:lastModifiedBy>Abhay Kadam</cp:lastModifiedBy>
  <cp:revision>1</cp:revision>
  <dcterms:created xsi:type="dcterms:W3CDTF">2023-02-23T06:32:00Z</dcterms:created>
  <dcterms:modified xsi:type="dcterms:W3CDTF">2023-02-23T06:32:00Z</dcterms:modified>
</cp:coreProperties>
</file>