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054E" w:rsidRDefault="00B6054E" w:rsidP="00B6054E">
      <w:pPr>
        <w:pStyle w:val="ListParagraph"/>
        <w:numPr>
          <w:ilvl w:val="0"/>
          <w:numId w:val="40"/>
        </w:numPr>
      </w:pPr>
      <w:r>
        <w:t>Hardware safety requirements</w:t>
      </w:r>
    </w:p>
    <w:p w:rsidR="00E57989" w:rsidRDefault="00720FA1" w:rsidP="00B6054E">
      <w:pPr>
        <w:pStyle w:val="ListParagraph"/>
        <w:numPr>
          <w:ilvl w:val="1"/>
          <w:numId w:val="40"/>
        </w:numPr>
      </w:pPr>
      <w:r>
        <w:t xml:space="preserve">Hardware </w:t>
      </w:r>
      <w:r w:rsidR="00E57989">
        <w:t>development</w:t>
      </w:r>
      <w:r>
        <w:t xml:space="preserve"> may not be dependent on hardware requirements</w:t>
      </w:r>
      <w:r w:rsidR="00277B92" w:rsidRPr="00720FA1">
        <w:t xml:space="preserve"> </w:t>
      </w:r>
    </w:p>
    <w:p w:rsidR="00B6054E" w:rsidRDefault="00E57989" w:rsidP="00B6054E">
      <w:pPr>
        <w:pStyle w:val="ListParagraph"/>
        <w:numPr>
          <w:ilvl w:val="1"/>
          <w:numId w:val="40"/>
        </w:numPr>
      </w:pPr>
      <w:r>
        <w:t>Technical safety requirements are inputs to hardware safety requirements</w:t>
      </w:r>
      <w:r w:rsidR="000866BC">
        <w:t xml:space="preserve">. </w:t>
      </w:r>
    </w:p>
    <w:p w:rsidR="00E57989" w:rsidRDefault="000866BC" w:rsidP="00B6054E">
      <w:pPr>
        <w:pStyle w:val="ListParagraph"/>
        <w:numPr>
          <w:ilvl w:val="1"/>
          <w:numId w:val="40"/>
        </w:numPr>
      </w:pPr>
      <w:r>
        <w:t>Each TSR has a designated allocation, indicating w</w:t>
      </w:r>
      <w:r w:rsidR="00FA07C5">
        <w:t>h</w:t>
      </w:r>
      <w:r>
        <w:t xml:space="preserve">ether it pertains to hardware, software or both. </w:t>
      </w:r>
      <w:r w:rsidR="00E57989">
        <w:t xml:space="preserve"> </w:t>
      </w:r>
    </w:p>
    <w:p w:rsidR="00B6054E" w:rsidRDefault="00B6054E" w:rsidP="00B6054E">
      <w:pPr>
        <w:pStyle w:val="ListParagraph"/>
        <w:numPr>
          <w:ilvl w:val="1"/>
          <w:numId w:val="40"/>
        </w:numPr>
      </w:pPr>
      <w:r>
        <w:t xml:space="preserve">HSR must be described in terms of current, timing, voltage, hardware diagnostics and so on. </w:t>
      </w:r>
    </w:p>
    <w:p w:rsidR="00B6054E" w:rsidRDefault="00B6054E" w:rsidP="00B6054E">
      <w:pPr>
        <w:pStyle w:val="ListParagraph"/>
        <w:numPr>
          <w:ilvl w:val="1"/>
          <w:numId w:val="40"/>
        </w:numPr>
      </w:pPr>
      <w:r>
        <w:t xml:space="preserve">HSR should also encompass how faults are detected, what types of faults can be detected, and how external faults from other elements are detected. </w:t>
      </w:r>
    </w:p>
    <w:p w:rsidR="00B6054E" w:rsidRDefault="00B6054E" w:rsidP="00B6054E">
      <w:pPr>
        <w:pStyle w:val="ListParagraph"/>
        <w:numPr>
          <w:ilvl w:val="0"/>
          <w:numId w:val="40"/>
        </w:numPr>
      </w:pPr>
      <w:r>
        <w:t>Software safety re</w:t>
      </w:r>
      <w:r w:rsidR="00194230">
        <w:t xml:space="preserve">quirement </w:t>
      </w:r>
    </w:p>
    <w:p w:rsidR="00194230" w:rsidRDefault="00194230" w:rsidP="00194230">
      <w:pPr>
        <w:pStyle w:val="ListParagraph"/>
        <w:numPr>
          <w:ilvl w:val="1"/>
          <w:numId w:val="40"/>
        </w:numPr>
      </w:pPr>
      <w:r>
        <w:t>Start-up diagnostics</w:t>
      </w:r>
    </w:p>
    <w:p w:rsidR="00194230" w:rsidRDefault="00194230" w:rsidP="00194230">
      <w:pPr>
        <w:pStyle w:val="ListParagraph"/>
        <w:numPr>
          <w:ilvl w:val="1"/>
          <w:numId w:val="40"/>
        </w:numPr>
      </w:pPr>
      <w:r>
        <w:t xml:space="preserve">Software participation </w:t>
      </w:r>
    </w:p>
    <w:p w:rsidR="00194230" w:rsidRDefault="00194230" w:rsidP="00194230">
      <w:pPr>
        <w:pStyle w:val="ListParagraph"/>
        <w:numPr>
          <w:ilvl w:val="1"/>
          <w:numId w:val="40"/>
        </w:numPr>
      </w:pPr>
      <w:r>
        <w:t>Boot time</w:t>
      </w:r>
    </w:p>
    <w:p w:rsidR="00194230" w:rsidRDefault="00194230" w:rsidP="00194230">
      <w:pPr>
        <w:pStyle w:val="ListParagraph"/>
        <w:numPr>
          <w:ilvl w:val="1"/>
          <w:numId w:val="40"/>
        </w:numPr>
      </w:pPr>
      <w:r>
        <w:t>Execution order</w:t>
      </w:r>
    </w:p>
    <w:p w:rsidR="00194230" w:rsidRDefault="00194230" w:rsidP="00194230">
      <w:pPr>
        <w:pStyle w:val="ListParagraph"/>
        <w:numPr>
          <w:ilvl w:val="1"/>
          <w:numId w:val="40"/>
        </w:numPr>
      </w:pPr>
      <w:r>
        <w:t xml:space="preserve">Shutdown sequence </w:t>
      </w:r>
    </w:p>
    <w:p w:rsidR="00194230" w:rsidRDefault="00194230" w:rsidP="00194230">
      <w:pPr>
        <w:pStyle w:val="ListParagraph"/>
        <w:numPr>
          <w:ilvl w:val="1"/>
          <w:numId w:val="40"/>
        </w:numPr>
      </w:pPr>
      <w:r>
        <w:t>Interfaces</w:t>
      </w:r>
    </w:p>
    <w:p w:rsidR="00194230" w:rsidRDefault="00194230" w:rsidP="00194230">
      <w:pPr>
        <w:pStyle w:val="ListParagraph"/>
        <w:numPr>
          <w:ilvl w:val="1"/>
          <w:numId w:val="40"/>
        </w:numPr>
      </w:pPr>
      <w:r>
        <w:t>Timing and methods</w:t>
      </w:r>
    </w:p>
    <w:p w:rsidR="00436AB2" w:rsidRDefault="00436AB2" w:rsidP="00436AB2">
      <w:pPr>
        <w:pStyle w:val="ListParagraph"/>
        <w:numPr>
          <w:ilvl w:val="0"/>
          <w:numId w:val="40"/>
        </w:numPr>
      </w:pPr>
      <w:r>
        <w:t xml:space="preserve">Hardware architectural design – component and its interaction </w:t>
      </w:r>
    </w:p>
    <w:p w:rsidR="00436AB2" w:rsidRDefault="00436AB2" w:rsidP="00436AB2">
      <w:pPr>
        <w:pStyle w:val="ListParagraph"/>
        <w:numPr>
          <w:ilvl w:val="0"/>
          <w:numId w:val="40"/>
        </w:numPr>
      </w:pPr>
      <w:r>
        <w:t xml:space="preserve">Hardware detailed design – electrical and electronics parts and its interaction making up hardware component. </w:t>
      </w:r>
    </w:p>
    <w:p w:rsidR="00662CEE" w:rsidRDefault="00662CEE" w:rsidP="00436AB2">
      <w:pPr>
        <w:pStyle w:val="ListParagraph"/>
        <w:numPr>
          <w:ilvl w:val="0"/>
          <w:numId w:val="40"/>
        </w:numPr>
      </w:pPr>
      <w:r>
        <w:t>Software unit design comment best practices</w:t>
      </w:r>
      <w:r w:rsidR="006B288F">
        <w:t>, comment should</w:t>
      </w:r>
      <w:r>
        <w:t xml:space="preserve">: </w:t>
      </w:r>
    </w:p>
    <w:p w:rsidR="00662CEE" w:rsidRDefault="006B288F" w:rsidP="00662CEE">
      <w:pPr>
        <w:pStyle w:val="ListParagraph"/>
        <w:numPr>
          <w:ilvl w:val="1"/>
          <w:numId w:val="40"/>
        </w:numPr>
      </w:pPr>
      <w:r>
        <w:t xml:space="preserve">Contain the functional description of a section of source code file, </w:t>
      </w:r>
    </w:p>
    <w:p w:rsidR="006B288F" w:rsidRDefault="006B288F" w:rsidP="00662CEE">
      <w:pPr>
        <w:pStyle w:val="ListParagraph"/>
        <w:numPr>
          <w:ilvl w:val="1"/>
          <w:numId w:val="40"/>
        </w:numPr>
      </w:pPr>
      <w:r>
        <w:t>Describe interface</w:t>
      </w:r>
    </w:p>
    <w:p w:rsidR="006B288F" w:rsidRDefault="006B288F" w:rsidP="00662CEE">
      <w:pPr>
        <w:pStyle w:val="ListParagraph"/>
        <w:numPr>
          <w:ilvl w:val="1"/>
          <w:numId w:val="40"/>
        </w:numPr>
      </w:pPr>
      <w:r>
        <w:t>Describe return values</w:t>
      </w:r>
    </w:p>
    <w:p w:rsidR="006B288F" w:rsidRDefault="006B288F" w:rsidP="00662CEE">
      <w:pPr>
        <w:pStyle w:val="ListParagraph"/>
        <w:numPr>
          <w:ilvl w:val="1"/>
          <w:numId w:val="40"/>
        </w:numPr>
      </w:pPr>
      <w:r>
        <w:t>Have traceability tags to the software requirements and even</w:t>
      </w:r>
    </w:p>
    <w:p w:rsidR="00CA4454" w:rsidRDefault="006B288F" w:rsidP="00CA4454">
      <w:pPr>
        <w:pStyle w:val="ListParagraph"/>
        <w:numPr>
          <w:ilvl w:val="1"/>
          <w:numId w:val="40"/>
        </w:numPr>
      </w:pPr>
      <w:r>
        <w:t xml:space="preserve">Unit test cases IDs for the future traceability </w:t>
      </w:r>
    </w:p>
    <w:p w:rsidR="00CA4454" w:rsidRDefault="00CA4454" w:rsidP="00CA4454">
      <w:pPr>
        <w:pStyle w:val="ListParagraph"/>
        <w:numPr>
          <w:ilvl w:val="0"/>
          <w:numId w:val="40"/>
        </w:numPr>
      </w:pPr>
      <w:r>
        <w:t xml:space="preserve">Faults and failure: </w:t>
      </w:r>
    </w:p>
    <w:p w:rsidR="00CA4454" w:rsidRDefault="00CA4454" w:rsidP="00CA4454">
      <w:pPr>
        <w:pStyle w:val="ListParagraph"/>
        <w:numPr>
          <w:ilvl w:val="1"/>
          <w:numId w:val="40"/>
        </w:numPr>
      </w:pPr>
      <w:r>
        <w:t>Random – mostly hardware failure</w:t>
      </w:r>
      <w:r w:rsidR="00ED347A">
        <w:t xml:space="preserve">. These are probabilistic failure. </w:t>
      </w:r>
      <w:r w:rsidR="00D353AC">
        <w:t xml:space="preserve">Hardware can have random/ systematic failure. </w:t>
      </w:r>
    </w:p>
    <w:p w:rsidR="00D353AC" w:rsidRDefault="00CA4454" w:rsidP="00D353AC">
      <w:pPr>
        <w:pStyle w:val="ListParagraph"/>
        <w:numPr>
          <w:ilvl w:val="1"/>
          <w:numId w:val="40"/>
        </w:numPr>
      </w:pPr>
      <w:r>
        <w:t xml:space="preserve">Systematic : failure related in a deterministic way to a certain cause, that can only be eliminated by a change of the design or the manufacturing process, operational procedure, documentation or other relevant factors. </w:t>
      </w:r>
      <w:r w:rsidR="00ED347A">
        <w:t>These are deterministic failure.</w:t>
      </w:r>
    </w:p>
    <w:p w:rsidR="00D353AC" w:rsidRDefault="00D353AC" w:rsidP="00D353AC">
      <w:pPr>
        <w:pStyle w:val="ListParagraph"/>
        <w:numPr>
          <w:ilvl w:val="0"/>
          <w:numId w:val="40"/>
        </w:numPr>
      </w:pPr>
      <w:r>
        <w:t xml:space="preserve">Failure mode: manner in which an element or an item fails to provide the intended behavior. </w:t>
      </w:r>
    </w:p>
    <w:p w:rsidR="005346AF" w:rsidRDefault="005346AF" w:rsidP="00D353AC">
      <w:pPr>
        <w:pStyle w:val="ListParagraph"/>
        <w:numPr>
          <w:ilvl w:val="0"/>
          <w:numId w:val="40"/>
        </w:numPr>
      </w:pPr>
      <w:r>
        <w:t>Safety mechanism – it is a technical solution implemented by E/E functions or elements, or by</w:t>
      </w:r>
      <w:r w:rsidR="002F1521">
        <w:t xml:space="preserve"> other technologies, to detect and mitigate or tolerate faults or control or avoid failure in order to maintain intended functionality or achieve or maintain a safe state.</w:t>
      </w:r>
    </w:p>
    <w:p w:rsidR="00A228F5" w:rsidRDefault="00A228F5" w:rsidP="00D353AC">
      <w:pPr>
        <w:pStyle w:val="ListParagraph"/>
        <w:numPr>
          <w:ilvl w:val="0"/>
          <w:numId w:val="40"/>
        </w:numPr>
      </w:pPr>
      <w:r>
        <w:t xml:space="preserve">Failure distribution – is how much of a failure rate is allocated to a particular failure mode. </w:t>
      </w:r>
    </w:p>
    <w:p w:rsidR="00E57E6A" w:rsidRDefault="00E57E6A" w:rsidP="00E57E6A">
      <w:pPr>
        <w:pStyle w:val="ListParagraph"/>
        <w:ind w:left="1080"/>
      </w:pPr>
    </w:p>
    <w:p w:rsidR="00E57E6A" w:rsidRDefault="00E57E6A" w:rsidP="00E57E6A">
      <w:pPr>
        <w:pStyle w:val="ListParagraph"/>
        <w:ind w:left="1080"/>
      </w:pPr>
    </w:p>
    <w:p w:rsidR="00E57E6A" w:rsidRDefault="00E57E6A" w:rsidP="00D353AC">
      <w:pPr>
        <w:pStyle w:val="ListParagraph"/>
        <w:numPr>
          <w:ilvl w:val="0"/>
          <w:numId w:val="40"/>
        </w:numPr>
      </w:pPr>
      <w:r>
        <w:lastRenderedPageBreak/>
        <w:t>Several type</w:t>
      </w:r>
      <w:r w:rsidR="00993C98">
        <w:t>s</w:t>
      </w:r>
      <w:r>
        <w:t xml:space="preserve"> of faults studied in ISO26262: </w:t>
      </w:r>
    </w:p>
    <w:p w:rsidR="00A84BD0" w:rsidRDefault="00A84BD0" w:rsidP="00E57E6A">
      <w:pPr>
        <w:pStyle w:val="ListParagraph"/>
        <w:numPr>
          <w:ilvl w:val="1"/>
          <w:numId w:val="40"/>
        </w:numPr>
      </w:pPr>
      <w:r>
        <w:t xml:space="preserve">Single point faults: is a fault of a hardware element that does not have at least one safety mechanism and can lead directly to the violation of a safety goal. </w:t>
      </w:r>
    </w:p>
    <w:p w:rsidR="00056FB2" w:rsidRDefault="00056FB2" w:rsidP="00E57E6A">
      <w:pPr>
        <w:pStyle w:val="ListParagraph"/>
        <w:numPr>
          <w:ilvl w:val="1"/>
          <w:numId w:val="40"/>
        </w:numPr>
      </w:pPr>
      <w:r>
        <w:t xml:space="preserve">Residual fault – failure not controlled by safety mechanism.  </w:t>
      </w:r>
    </w:p>
    <w:p w:rsidR="00056FB2" w:rsidRDefault="00056FB2" w:rsidP="00E57E6A">
      <w:pPr>
        <w:pStyle w:val="ListParagraph"/>
        <w:numPr>
          <w:ilvl w:val="1"/>
          <w:numId w:val="40"/>
        </w:numPr>
      </w:pPr>
      <w:r>
        <w:t xml:space="preserve">Latent fault – can lead to violation of safety fault in combination of independent fault. </w:t>
      </w:r>
    </w:p>
    <w:p w:rsidR="00E57E6A" w:rsidRDefault="00E57E6A" w:rsidP="00E57E6A">
      <w:pPr>
        <w:pStyle w:val="ListParagraph"/>
        <w:numPr>
          <w:ilvl w:val="1"/>
          <w:numId w:val="40"/>
        </w:numPr>
      </w:pPr>
      <w:r>
        <w:t>Detected dule point faults</w:t>
      </w:r>
    </w:p>
    <w:p w:rsidR="00E57E6A" w:rsidRDefault="00E57E6A" w:rsidP="00E57E6A">
      <w:pPr>
        <w:pStyle w:val="ListParagraph"/>
        <w:numPr>
          <w:ilvl w:val="1"/>
          <w:numId w:val="40"/>
        </w:numPr>
      </w:pPr>
      <w:r>
        <w:t xml:space="preserve">Perceived dual point faults </w:t>
      </w:r>
    </w:p>
    <w:p w:rsidR="00E57E6A" w:rsidRDefault="00E57E6A" w:rsidP="00E57E6A">
      <w:pPr>
        <w:pStyle w:val="ListParagraph"/>
        <w:numPr>
          <w:ilvl w:val="1"/>
          <w:numId w:val="40"/>
        </w:numPr>
      </w:pPr>
      <w:r>
        <w:t>Safe faults</w:t>
      </w:r>
    </w:p>
    <w:p w:rsidR="0006371B" w:rsidRDefault="0006371B" w:rsidP="00E57E6A">
      <w:pPr>
        <w:pStyle w:val="ListParagraph"/>
        <w:numPr>
          <w:ilvl w:val="1"/>
          <w:numId w:val="40"/>
        </w:numPr>
      </w:pPr>
      <w:r>
        <w:t xml:space="preserve">Triple point fault leading to latent fault needs detailed analysis. </w:t>
      </w:r>
    </w:p>
    <w:p w:rsidR="00106994" w:rsidRDefault="00D76844" w:rsidP="00D76844">
      <w:pPr>
        <w:pStyle w:val="ListParagraph"/>
        <w:numPr>
          <w:ilvl w:val="0"/>
          <w:numId w:val="40"/>
        </w:numPr>
      </w:pPr>
      <w:r>
        <w:t xml:space="preserve">Permanent faults: that stays in the systems till it is removed. </w:t>
      </w:r>
      <w:r w:rsidR="00106994">
        <w:t xml:space="preserve">Ex. </w:t>
      </w:r>
    </w:p>
    <w:p w:rsidR="00106994" w:rsidRDefault="00106994" w:rsidP="00106994">
      <w:pPr>
        <w:pStyle w:val="ListParagraph"/>
        <w:numPr>
          <w:ilvl w:val="1"/>
          <w:numId w:val="40"/>
        </w:numPr>
      </w:pPr>
      <w:r>
        <w:t xml:space="preserve">Open </w:t>
      </w:r>
    </w:p>
    <w:p w:rsidR="00106994" w:rsidRDefault="00106994" w:rsidP="00106994">
      <w:pPr>
        <w:pStyle w:val="ListParagraph"/>
        <w:numPr>
          <w:ilvl w:val="1"/>
          <w:numId w:val="40"/>
        </w:numPr>
      </w:pPr>
      <w:r>
        <w:t xml:space="preserve">Shot, etc. </w:t>
      </w:r>
    </w:p>
    <w:p w:rsidR="00D76844" w:rsidRDefault="00D76844" w:rsidP="00D76844">
      <w:pPr>
        <w:pStyle w:val="ListParagraph"/>
        <w:numPr>
          <w:ilvl w:val="0"/>
          <w:numId w:val="40"/>
        </w:numPr>
      </w:pPr>
      <w:r>
        <w:t xml:space="preserve">Transient faults </w:t>
      </w:r>
      <w:r w:rsidR="00106994">
        <w:t>disappear</w:t>
      </w:r>
      <w:r>
        <w:t xml:space="preserve"> after certain duration on its own. </w:t>
      </w:r>
      <w:r w:rsidR="00106994">
        <w:t xml:space="preserve">Ex. </w:t>
      </w:r>
    </w:p>
    <w:p w:rsidR="00106994" w:rsidRDefault="00106994" w:rsidP="00106994">
      <w:pPr>
        <w:pStyle w:val="ListParagraph"/>
        <w:numPr>
          <w:ilvl w:val="1"/>
          <w:numId w:val="40"/>
        </w:numPr>
      </w:pPr>
      <w:r>
        <w:t>Bit flips</w:t>
      </w:r>
    </w:p>
    <w:p w:rsidR="00106994" w:rsidRDefault="00106994" w:rsidP="00106994">
      <w:pPr>
        <w:pStyle w:val="ListParagraph"/>
        <w:numPr>
          <w:ilvl w:val="1"/>
          <w:numId w:val="40"/>
        </w:numPr>
      </w:pPr>
      <w:r>
        <w:t>EMC</w:t>
      </w:r>
    </w:p>
    <w:p w:rsidR="00106994" w:rsidRPr="00720FA1" w:rsidRDefault="00106994" w:rsidP="00106994">
      <w:pPr>
        <w:pStyle w:val="ListParagraph"/>
        <w:numPr>
          <w:ilvl w:val="1"/>
          <w:numId w:val="40"/>
        </w:numPr>
      </w:pPr>
      <w:r>
        <w:t xml:space="preserve">Soft errors etc. </w:t>
      </w:r>
    </w:p>
    <w:sectPr w:rsidR="00106994" w:rsidRPr="00720FA1" w:rsidSect="0014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EEB"/>
    <w:multiLevelType w:val="hybridMultilevel"/>
    <w:tmpl w:val="EDE2B57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3793"/>
    <w:multiLevelType w:val="hybridMultilevel"/>
    <w:tmpl w:val="7D886606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0DC"/>
    <w:multiLevelType w:val="hybridMultilevel"/>
    <w:tmpl w:val="B618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D5993"/>
    <w:multiLevelType w:val="hybridMultilevel"/>
    <w:tmpl w:val="FC5ACDF6"/>
    <w:lvl w:ilvl="0" w:tplc="381604D6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247AA"/>
    <w:multiLevelType w:val="hybridMultilevel"/>
    <w:tmpl w:val="1EAAB54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D8E"/>
    <w:multiLevelType w:val="hybridMultilevel"/>
    <w:tmpl w:val="67FEE09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018A1"/>
    <w:multiLevelType w:val="hybridMultilevel"/>
    <w:tmpl w:val="363E428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C5E19"/>
    <w:multiLevelType w:val="hybridMultilevel"/>
    <w:tmpl w:val="C32E73B0"/>
    <w:lvl w:ilvl="0" w:tplc="44A61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7390D"/>
    <w:multiLevelType w:val="hybridMultilevel"/>
    <w:tmpl w:val="DCFA1178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003BF"/>
    <w:multiLevelType w:val="hybridMultilevel"/>
    <w:tmpl w:val="EA1CBF6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96539"/>
    <w:multiLevelType w:val="hybridMultilevel"/>
    <w:tmpl w:val="0DE8F15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649C6"/>
    <w:multiLevelType w:val="hybridMultilevel"/>
    <w:tmpl w:val="D670FD6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525B5"/>
    <w:multiLevelType w:val="hybridMultilevel"/>
    <w:tmpl w:val="D9D210F2"/>
    <w:lvl w:ilvl="0" w:tplc="DE029E14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D4D5A"/>
    <w:multiLevelType w:val="hybridMultilevel"/>
    <w:tmpl w:val="F5CAFA5C"/>
    <w:lvl w:ilvl="0" w:tplc="DD209BFE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05440"/>
    <w:multiLevelType w:val="hybridMultilevel"/>
    <w:tmpl w:val="ADF64C6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66173"/>
    <w:multiLevelType w:val="hybridMultilevel"/>
    <w:tmpl w:val="A1CC89C8"/>
    <w:lvl w:ilvl="0" w:tplc="44A614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C23D6B"/>
    <w:multiLevelType w:val="hybridMultilevel"/>
    <w:tmpl w:val="C6BA587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36190"/>
    <w:multiLevelType w:val="hybridMultilevel"/>
    <w:tmpl w:val="386CF7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94AD6"/>
    <w:multiLevelType w:val="hybridMultilevel"/>
    <w:tmpl w:val="FD40303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5916"/>
    <w:multiLevelType w:val="hybridMultilevel"/>
    <w:tmpl w:val="CAEC6DA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B0AD5"/>
    <w:multiLevelType w:val="hybridMultilevel"/>
    <w:tmpl w:val="83026B9C"/>
    <w:lvl w:ilvl="0" w:tplc="CACEE310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67D25"/>
    <w:multiLevelType w:val="hybridMultilevel"/>
    <w:tmpl w:val="99C8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F7D8F"/>
    <w:multiLevelType w:val="hybridMultilevel"/>
    <w:tmpl w:val="37CA9202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E281E"/>
    <w:multiLevelType w:val="hybridMultilevel"/>
    <w:tmpl w:val="A7783578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3744C"/>
    <w:multiLevelType w:val="hybridMultilevel"/>
    <w:tmpl w:val="C5143F6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763C9F"/>
    <w:multiLevelType w:val="hybridMultilevel"/>
    <w:tmpl w:val="DE68EC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FC2394"/>
    <w:multiLevelType w:val="hybridMultilevel"/>
    <w:tmpl w:val="1E82CF6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FC224C"/>
    <w:multiLevelType w:val="hybridMultilevel"/>
    <w:tmpl w:val="BF4651AC"/>
    <w:lvl w:ilvl="0" w:tplc="392C9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7178F"/>
    <w:multiLevelType w:val="hybridMultilevel"/>
    <w:tmpl w:val="144C067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43EC3"/>
    <w:multiLevelType w:val="hybridMultilevel"/>
    <w:tmpl w:val="DE8088E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B3A9B"/>
    <w:multiLevelType w:val="hybridMultilevel"/>
    <w:tmpl w:val="3B1ACFD2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B2593F"/>
    <w:multiLevelType w:val="hybridMultilevel"/>
    <w:tmpl w:val="1188E61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D30458"/>
    <w:multiLevelType w:val="hybridMultilevel"/>
    <w:tmpl w:val="23F4C42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96D84"/>
    <w:multiLevelType w:val="hybridMultilevel"/>
    <w:tmpl w:val="6AE6963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B6EE7"/>
    <w:multiLevelType w:val="hybridMultilevel"/>
    <w:tmpl w:val="D71E21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C30F7"/>
    <w:multiLevelType w:val="hybridMultilevel"/>
    <w:tmpl w:val="67DA822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3A529A"/>
    <w:multiLevelType w:val="hybridMultilevel"/>
    <w:tmpl w:val="36B2D15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A4196E"/>
    <w:multiLevelType w:val="hybridMultilevel"/>
    <w:tmpl w:val="0302BC38"/>
    <w:lvl w:ilvl="0" w:tplc="60040B68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E733B"/>
    <w:multiLevelType w:val="hybridMultilevel"/>
    <w:tmpl w:val="E788F11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2363D"/>
    <w:multiLevelType w:val="hybridMultilevel"/>
    <w:tmpl w:val="A440DA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7412F"/>
    <w:multiLevelType w:val="hybridMultilevel"/>
    <w:tmpl w:val="AD60A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6240058">
    <w:abstractNumId w:val="2"/>
  </w:num>
  <w:num w:numId="2" w16cid:durableId="1577126149">
    <w:abstractNumId w:val="38"/>
  </w:num>
  <w:num w:numId="3" w16cid:durableId="57096580">
    <w:abstractNumId w:val="28"/>
  </w:num>
  <w:num w:numId="4" w16cid:durableId="703798385">
    <w:abstractNumId w:val="31"/>
  </w:num>
  <w:num w:numId="5" w16cid:durableId="80415201">
    <w:abstractNumId w:val="8"/>
  </w:num>
  <w:num w:numId="6" w16cid:durableId="889460120">
    <w:abstractNumId w:val="4"/>
  </w:num>
  <w:num w:numId="7" w16cid:durableId="760415743">
    <w:abstractNumId w:val="19"/>
  </w:num>
  <w:num w:numId="8" w16cid:durableId="1694380937">
    <w:abstractNumId w:val="29"/>
  </w:num>
  <w:num w:numId="9" w16cid:durableId="1856262907">
    <w:abstractNumId w:val="16"/>
  </w:num>
  <w:num w:numId="10" w16cid:durableId="1656567441">
    <w:abstractNumId w:val="11"/>
  </w:num>
  <w:num w:numId="11" w16cid:durableId="33576443">
    <w:abstractNumId w:val="17"/>
  </w:num>
  <w:num w:numId="12" w16cid:durableId="1995136784">
    <w:abstractNumId w:val="22"/>
  </w:num>
  <w:num w:numId="13" w16cid:durableId="1906063358">
    <w:abstractNumId w:val="32"/>
  </w:num>
  <w:num w:numId="14" w16cid:durableId="1588883885">
    <w:abstractNumId w:val="25"/>
  </w:num>
  <w:num w:numId="15" w16cid:durableId="1345355558">
    <w:abstractNumId w:val="6"/>
  </w:num>
  <w:num w:numId="16" w16cid:durableId="800225232">
    <w:abstractNumId w:val="9"/>
  </w:num>
  <w:num w:numId="17" w16cid:durableId="75321691">
    <w:abstractNumId w:val="34"/>
  </w:num>
  <w:num w:numId="18" w16cid:durableId="952900706">
    <w:abstractNumId w:val="5"/>
  </w:num>
  <w:num w:numId="19" w16cid:durableId="251087036">
    <w:abstractNumId w:val="10"/>
  </w:num>
  <w:num w:numId="20" w16cid:durableId="1969125598">
    <w:abstractNumId w:val="14"/>
  </w:num>
  <w:num w:numId="21" w16cid:durableId="1144932674">
    <w:abstractNumId w:val="18"/>
  </w:num>
  <w:num w:numId="22" w16cid:durableId="1003970334">
    <w:abstractNumId w:val="26"/>
  </w:num>
  <w:num w:numId="23" w16cid:durableId="459809399">
    <w:abstractNumId w:val="35"/>
  </w:num>
  <w:num w:numId="24" w16cid:durableId="2087458398">
    <w:abstractNumId w:val="24"/>
  </w:num>
  <w:num w:numId="25" w16cid:durableId="1055785066">
    <w:abstractNumId w:val="0"/>
  </w:num>
  <w:num w:numId="26" w16cid:durableId="1280334593">
    <w:abstractNumId w:val="36"/>
  </w:num>
  <w:num w:numId="27" w16cid:durableId="1598365325">
    <w:abstractNumId w:val="23"/>
  </w:num>
  <w:num w:numId="28" w16cid:durableId="648480176">
    <w:abstractNumId w:val="33"/>
  </w:num>
  <w:num w:numId="29" w16cid:durableId="865800706">
    <w:abstractNumId w:val="1"/>
  </w:num>
  <w:num w:numId="30" w16cid:durableId="716975612">
    <w:abstractNumId w:val="30"/>
  </w:num>
  <w:num w:numId="31" w16cid:durableId="759906269">
    <w:abstractNumId w:val="39"/>
  </w:num>
  <w:num w:numId="32" w16cid:durableId="795560520">
    <w:abstractNumId w:val="13"/>
  </w:num>
  <w:num w:numId="33" w16cid:durableId="381830752">
    <w:abstractNumId w:val="3"/>
  </w:num>
  <w:num w:numId="34" w16cid:durableId="1088186297">
    <w:abstractNumId w:val="20"/>
  </w:num>
  <w:num w:numId="35" w16cid:durableId="1862281052">
    <w:abstractNumId w:val="37"/>
  </w:num>
  <w:num w:numId="36" w16cid:durableId="1487285663">
    <w:abstractNumId w:val="12"/>
  </w:num>
  <w:num w:numId="37" w16cid:durableId="681782209">
    <w:abstractNumId w:val="21"/>
  </w:num>
  <w:num w:numId="38" w16cid:durableId="1826780168">
    <w:abstractNumId w:val="7"/>
  </w:num>
  <w:num w:numId="39" w16cid:durableId="2127462086">
    <w:abstractNumId w:val="15"/>
  </w:num>
  <w:num w:numId="40" w16cid:durableId="728961271">
    <w:abstractNumId w:val="40"/>
  </w:num>
  <w:num w:numId="41" w16cid:durableId="5476425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E3"/>
    <w:rsid w:val="00017A2F"/>
    <w:rsid w:val="000237C2"/>
    <w:rsid w:val="000300C3"/>
    <w:rsid w:val="00031BE5"/>
    <w:rsid w:val="0004546C"/>
    <w:rsid w:val="00056FB2"/>
    <w:rsid w:val="0006371B"/>
    <w:rsid w:val="000661A7"/>
    <w:rsid w:val="000866BC"/>
    <w:rsid w:val="000A161E"/>
    <w:rsid w:val="000A49EC"/>
    <w:rsid w:val="000A7BDE"/>
    <w:rsid w:val="000B57F1"/>
    <w:rsid w:val="000B68F3"/>
    <w:rsid w:val="000F503A"/>
    <w:rsid w:val="00106994"/>
    <w:rsid w:val="00117D15"/>
    <w:rsid w:val="00123F91"/>
    <w:rsid w:val="00126F10"/>
    <w:rsid w:val="001366E6"/>
    <w:rsid w:val="0014179C"/>
    <w:rsid w:val="00194230"/>
    <w:rsid w:val="001A3333"/>
    <w:rsid w:val="001B21E3"/>
    <w:rsid w:val="001B6BFC"/>
    <w:rsid w:val="001B70E5"/>
    <w:rsid w:val="001D6264"/>
    <w:rsid w:val="001F2E3A"/>
    <w:rsid w:val="002202BA"/>
    <w:rsid w:val="00222103"/>
    <w:rsid w:val="002450E2"/>
    <w:rsid w:val="002603D3"/>
    <w:rsid w:val="00277B92"/>
    <w:rsid w:val="00283EE2"/>
    <w:rsid w:val="00285BE7"/>
    <w:rsid w:val="002A4580"/>
    <w:rsid w:val="002A6B07"/>
    <w:rsid w:val="002B7D2D"/>
    <w:rsid w:val="002F0FB9"/>
    <w:rsid w:val="002F1521"/>
    <w:rsid w:val="002F3F8C"/>
    <w:rsid w:val="0030476C"/>
    <w:rsid w:val="00321FB1"/>
    <w:rsid w:val="00331A4D"/>
    <w:rsid w:val="00345B8C"/>
    <w:rsid w:val="00357963"/>
    <w:rsid w:val="00377B20"/>
    <w:rsid w:val="003872F3"/>
    <w:rsid w:val="00392003"/>
    <w:rsid w:val="003942C1"/>
    <w:rsid w:val="003A261D"/>
    <w:rsid w:val="003A3975"/>
    <w:rsid w:val="003D0711"/>
    <w:rsid w:val="003D5AA1"/>
    <w:rsid w:val="003E2AF4"/>
    <w:rsid w:val="003E7BDE"/>
    <w:rsid w:val="004069DE"/>
    <w:rsid w:val="0043092F"/>
    <w:rsid w:val="00436AB2"/>
    <w:rsid w:val="004439BD"/>
    <w:rsid w:val="00484E51"/>
    <w:rsid w:val="00492308"/>
    <w:rsid w:val="004933C0"/>
    <w:rsid w:val="004A2018"/>
    <w:rsid w:val="004C1076"/>
    <w:rsid w:val="004C416B"/>
    <w:rsid w:val="004D0C92"/>
    <w:rsid w:val="004E3FD5"/>
    <w:rsid w:val="00506909"/>
    <w:rsid w:val="00532936"/>
    <w:rsid w:val="005346AF"/>
    <w:rsid w:val="005401F1"/>
    <w:rsid w:val="0054402D"/>
    <w:rsid w:val="00546587"/>
    <w:rsid w:val="005711C5"/>
    <w:rsid w:val="00576069"/>
    <w:rsid w:val="00580C02"/>
    <w:rsid w:val="005B550D"/>
    <w:rsid w:val="005C5278"/>
    <w:rsid w:val="005C63FF"/>
    <w:rsid w:val="005D00C9"/>
    <w:rsid w:val="005D3277"/>
    <w:rsid w:val="005D47F8"/>
    <w:rsid w:val="005D7564"/>
    <w:rsid w:val="005F0261"/>
    <w:rsid w:val="005F4383"/>
    <w:rsid w:val="005F4490"/>
    <w:rsid w:val="005F4539"/>
    <w:rsid w:val="005F6DD7"/>
    <w:rsid w:val="0060059C"/>
    <w:rsid w:val="00613D30"/>
    <w:rsid w:val="0062453B"/>
    <w:rsid w:val="006313C0"/>
    <w:rsid w:val="00635904"/>
    <w:rsid w:val="006534CA"/>
    <w:rsid w:val="00654A08"/>
    <w:rsid w:val="00655AC0"/>
    <w:rsid w:val="00662CEE"/>
    <w:rsid w:val="0069473C"/>
    <w:rsid w:val="006A3B32"/>
    <w:rsid w:val="006B0CA2"/>
    <w:rsid w:val="006B288F"/>
    <w:rsid w:val="006B5647"/>
    <w:rsid w:val="0070445B"/>
    <w:rsid w:val="00720FA1"/>
    <w:rsid w:val="00750019"/>
    <w:rsid w:val="00756367"/>
    <w:rsid w:val="00762F42"/>
    <w:rsid w:val="00773E57"/>
    <w:rsid w:val="0077686C"/>
    <w:rsid w:val="00780FBA"/>
    <w:rsid w:val="007834D3"/>
    <w:rsid w:val="007C3B9F"/>
    <w:rsid w:val="007C65BA"/>
    <w:rsid w:val="007D2F55"/>
    <w:rsid w:val="007D5B7A"/>
    <w:rsid w:val="00812FA5"/>
    <w:rsid w:val="00826B9E"/>
    <w:rsid w:val="0084528A"/>
    <w:rsid w:val="008530F7"/>
    <w:rsid w:val="008C26ED"/>
    <w:rsid w:val="008D46B7"/>
    <w:rsid w:val="008F289E"/>
    <w:rsid w:val="008F2FB8"/>
    <w:rsid w:val="008F3B25"/>
    <w:rsid w:val="009024E3"/>
    <w:rsid w:val="00905D42"/>
    <w:rsid w:val="00934B1B"/>
    <w:rsid w:val="00940302"/>
    <w:rsid w:val="00975653"/>
    <w:rsid w:val="00977DE3"/>
    <w:rsid w:val="00980877"/>
    <w:rsid w:val="00993C98"/>
    <w:rsid w:val="00996D3F"/>
    <w:rsid w:val="009A58C3"/>
    <w:rsid w:val="009C0D16"/>
    <w:rsid w:val="009C2412"/>
    <w:rsid w:val="009D05FE"/>
    <w:rsid w:val="009D591E"/>
    <w:rsid w:val="009F0279"/>
    <w:rsid w:val="00A0634A"/>
    <w:rsid w:val="00A22031"/>
    <w:rsid w:val="00A228F5"/>
    <w:rsid w:val="00A240D5"/>
    <w:rsid w:val="00A42F5A"/>
    <w:rsid w:val="00A71C19"/>
    <w:rsid w:val="00A81DFC"/>
    <w:rsid w:val="00A84BD0"/>
    <w:rsid w:val="00AA5406"/>
    <w:rsid w:val="00AA6546"/>
    <w:rsid w:val="00AD7E3C"/>
    <w:rsid w:val="00B07980"/>
    <w:rsid w:val="00B2025D"/>
    <w:rsid w:val="00B24FFC"/>
    <w:rsid w:val="00B55C33"/>
    <w:rsid w:val="00B6054E"/>
    <w:rsid w:val="00B700E2"/>
    <w:rsid w:val="00BA2803"/>
    <w:rsid w:val="00BC4D33"/>
    <w:rsid w:val="00BD453C"/>
    <w:rsid w:val="00BD58C1"/>
    <w:rsid w:val="00BF7894"/>
    <w:rsid w:val="00C01D18"/>
    <w:rsid w:val="00C053D8"/>
    <w:rsid w:val="00C12B4A"/>
    <w:rsid w:val="00C44481"/>
    <w:rsid w:val="00C4482A"/>
    <w:rsid w:val="00C5117E"/>
    <w:rsid w:val="00C67880"/>
    <w:rsid w:val="00C70C7E"/>
    <w:rsid w:val="00C73098"/>
    <w:rsid w:val="00C75F59"/>
    <w:rsid w:val="00C830F9"/>
    <w:rsid w:val="00CA4454"/>
    <w:rsid w:val="00CA7250"/>
    <w:rsid w:val="00CC2DD3"/>
    <w:rsid w:val="00CE0283"/>
    <w:rsid w:val="00CE38B1"/>
    <w:rsid w:val="00CE574F"/>
    <w:rsid w:val="00CE5EF2"/>
    <w:rsid w:val="00CF47E4"/>
    <w:rsid w:val="00CF5E6A"/>
    <w:rsid w:val="00D00A9F"/>
    <w:rsid w:val="00D22B0A"/>
    <w:rsid w:val="00D30BE2"/>
    <w:rsid w:val="00D353AC"/>
    <w:rsid w:val="00D651B7"/>
    <w:rsid w:val="00D70FC6"/>
    <w:rsid w:val="00D72E24"/>
    <w:rsid w:val="00D76844"/>
    <w:rsid w:val="00D778A7"/>
    <w:rsid w:val="00D86120"/>
    <w:rsid w:val="00D86C62"/>
    <w:rsid w:val="00D87090"/>
    <w:rsid w:val="00D91460"/>
    <w:rsid w:val="00D93D83"/>
    <w:rsid w:val="00DB6136"/>
    <w:rsid w:val="00DC5672"/>
    <w:rsid w:val="00DF5E06"/>
    <w:rsid w:val="00E04311"/>
    <w:rsid w:val="00E07475"/>
    <w:rsid w:val="00E1196D"/>
    <w:rsid w:val="00E139B9"/>
    <w:rsid w:val="00E34B1B"/>
    <w:rsid w:val="00E45101"/>
    <w:rsid w:val="00E57989"/>
    <w:rsid w:val="00E57E6A"/>
    <w:rsid w:val="00E67F68"/>
    <w:rsid w:val="00E73558"/>
    <w:rsid w:val="00E95CA5"/>
    <w:rsid w:val="00EA0013"/>
    <w:rsid w:val="00EA1467"/>
    <w:rsid w:val="00EA6EA7"/>
    <w:rsid w:val="00ED347A"/>
    <w:rsid w:val="00ED6418"/>
    <w:rsid w:val="00ED7F73"/>
    <w:rsid w:val="00EE5A06"/>
    <w:rsid w:val="00EF3FF2"/>
    <w:rsid w:val="00F12F71"/>
    <w:rsid w:val="00F24738"/>
    <w:rsid w:val="00F55665"/>
    <w:rsid w:val="00F916F7"/>
    <w:rsid w:val="00F958CF"/>
    <w:rsid w:val="00FA07C5"/>
    <w:rsid w:val="00FA42E2"/>
    <w:rsid w:val="00FA5E42"/>
    <w:rsid w:val="00FB3624"/>
    <w:rsid w:val="00FC7D8B"/>
    <w:rsid w:val="00FD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C4AC7"/>
  <w15:chartTrackingRefBased/>
  <w15:docId w15:val="{2E4EF2F5-4D69-354B-B5D3-8DDDEAFF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E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5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B55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Kela</dc:creator>
  <cp:keywords/>
  <dc:description/>
  <cp:lastModifiedBy>Abhay Kela</cp:lastModifiedBy>
  <cp:revision>196</cp:revision>
  <dcterms:created xsi:type="dcterms:W3CDTF">2023-12-22T14:44:00Z</dcterms:created>
  <dcterms:modified xsi:type="dcterms:W3CDTF">2025-02-04T02:22:00Z</dcterms:modified>
</cp:coreProperties>
</file>