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07.12 – Strategy Repository and Database Schema</w:t>
      </w:r>
    </w:p>
    <w:p>
      <w:pPr>
        <w:jc w:val="center"/>
      </w:pPr>
      <w:r>
        <w:rPr>
          <w:b/>
        </w:rPr>
        <w:t>Profit-Bees Strategy Platform | Version 1.0 – Review Draft</w:t>
      </w:r>
    </w:p>
    <w:p>
      <w:r>
        <w:t>Purpose: Define the persistence model and repository boundaries for strategy definitions, versions, compiled execution plans, configurable strategies, strategy executions, allocation/risk configuration, and supporting audit metadata. The design is intended for a cloud-hosted PostgreSQL database such as Cloud SQL for PostgreSQL.</w:t>
      </w:r>
    </w:p>
    <w:p>
      <w:r>
        <w:t>Architecture alignment: 07.2 Strategy Designer/UI, 07.3 Strategy DSL, 07.4 Strategy Compiler, 07.5 Workflow Engine, 07.6 Rule Engine, 07.7 Indicator Engine, 07.8 Allocation and Risk Engine, 07.9 Trade Lifecycle Manager, 07.10 Replay and Simulation Engine and 07.11 Regression Test Framework.</w:t>
      </w:r>
    </w:p>
    <w:p>
      <w:pPr>
        <w:pStyle w:val="Heading1"/>
      </w:pPr>
      <w:r>
        <w:t>1. Scope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 Scope</w:t>
            </w:r>
          </w:p>
        </w:tc>
        <w:tc>
          <w:tcPr>
            <w:tcW w:type="dxa" w:w="5040"/>
          </w:tcPr>
          <w:p>
            <w:r>
              <w:t>Out of Scope</w:t>
            </w:r>
          </w:p>
        </w:tc>
      </w:tr>
      <w:tr>
        <w:tc>
          <w:tcPr>
            <w:tcW w:type="dxa" w:w="5040"/>
          </w:tcPr>
          <w:p>
            <w:r>
              <w:t>Strategy authoring persistence</w:t>
            </w:r>
          </w:p>
        </w:tc>
        <w:tc>
          <w:tcPr>
            <w:tcW w:type="dxa" w:w="5040"/>
          </w:tcPr>
          <w:p>
            <w:r>
              <w:t>Raw broker market-data protocol</w:t>
            </w:r>
          </w:p>
        </w:tc>
      </w:tr>
      <w:tr>
        <w:tc>
          <w:tcPr>
            <w:tcW w:type="dxa" w:w="5040"/>
          </w:tcPr>
          <w:p>
            <w:r>
              <w:t>Strategy versioning and publication state</w:t>
            </w:r>
          </w:p>
        </w:tc>
        <w:tc>
          <w:tcPr>
            <w:tcW w:type="dxa" w:w="5040"/>
          </w:tcPr>
          <w:p>
            <w:r>
              <w:t>Indicator calculation implementation</w:t>
            </w:r>
          </w:p>
        </w:tc>
      </w:tr>
      <w:tr>
        <w:tc>
          <w:tcPr>
            <w:tcW w:type="dxa" w:w="5040"/>
          </w:tcPr>
          <w:p>
            <w:r>
              <w:t>Compiled plan metadata/artifacts</w:t>
            </w:r>
          </w:p>
        </w:tc>
        <w:tc>
          <w:tcPr>
            <w:tcW w:type="dxa" w:w="5040"/>
          </w:tcPr>
          <w:p>
            <w:r>
              <w:t>Runtime mailbox implementation</w:t>
            </w:r>
          </w:p>
        </w:tc>
      </w:tr>
      <w:tr>
        <w:tc>
          <w:tcPr>
            <w:tcW w:type="dxa" w:w="5040"/>
          </w:tcPr>
          <w:p>
            <w:r>
              <w:t>Strategy execution configuration</w:t>
            </w:r>
          </w:p>
        </w:tc>
        <w:tc>
          <w:tcPr>
            <w:tcW w:type="dxa" w:w="5040"/>
          </w:tcPr>
          <w:p>
            <w:r>
              <w:t>Direct broker order persistence details</w:t>
            </w:r>
          </w:p>
        </w:tc>
      </w:tr>
      <w:tr>
        <w:tc>
          <w:tcPr>
            <w:tcW w:type="dxa" w:w="5040"/>
          </w:tcPr>
          <w:p>
            <w:r>
              <w:t>Allocation/risk policy references</w:t>
            </w:r>
          </w:p>
        </w:tc>
        <w:tc>
          <w:tcPr>
            <w:tcW w:type="dxa" w:w="5040"/>
          </w:tcPr>
          <w:p>
            <w:r>
              <w:t>AI model internals</w:t>
            </w:r>
          </w:p>
        </w:tc>
      </w:tr>
      <w:tr>
        <w:tc>
          <w:tcPr>
            <w:tcW w:type="dxa" w:w="5040"/>
          </w:tcPr>
          <w:p>
            <w:r>
              <w:t>Audit and optimistic concurrency metadata</w:t>
            </w:r>
          </w:p>
        </w:tc>
        <w:tc>
          <w:tcPr>
            <w:tcW w:type="dxa" w:w="5040"/>
          </w:tcPr>
          <w:p>
            <w:r>
              <w:t>Analytics warehouse design</w:t>
            </w:r>
          </w:p>
        </w:tc>
      </w:tr>
    </w:tbl>
    <w:p>
      <w:pPr>
        <w:pStyle w:val="Heading1"/>
      </w:pPr>
      <w:r>
        <w:t>2. Repository Architecture</w:t>
      </w:r>
    </w:p>
    <w:p>
      <w:r>
        <w:rPr>
          <w:rFonts w:ascii="Consolas" w:hAnsi="Consolas"/>
          <w:sz w:val="16"/>
        </w:rPr>
        <w:t>Strategy Designer UI</w:t>
        <w:br/>
        <w:t xml:space="preserve">        │</w:t>
        <w:br/>
        <w:t xml:space="preserve">        ▼</w:t>
        <w:br/>
        <w:t>Strategy Repository API</w:t>
        <w:br/>
        <w:t xml:space="preserve">        │</w:t>
        <w:br/>
        <w:t xml:space="preserve">        ├── Strategy Definition</w:t>
        <w:br/>
        <w:t xml:space="preserve">        ├── Strategy Version</w:t>
        <w:br/>
        <w:t xml:space="preserve">        ├── DSL Document</w:t>
        <w:br/>
        <w:t xml:space="preserve">        ├── Compiled Plan Metadata</w:t>
        <w:br/>
        <w:t xml:space="preserve">        ├── Parameters</w:t>
        <w:br/>
        <w:t xml:space="preserve">        ├── Indicator Dependencies</w:t>
        <w:br/>
        <w:t xml:space="preserve">        ├── Allocation/Risk Policies</w:t>
        <w:br/>
        <w:t xml:space="preserve">        └── Strategy Execution Config</w:t>
        <w:br/>
        <w:t xml:space="preserve">                 │</w:t>
        <w:br/>
        <w:t xml:space="preserve">                 ▼</w:t>
        <w:br/>
        <w:t xml:space="preserve">        PostgreSQL / Cloud SQL</w:t>
        <w:br/>
        <w:t xml:space="preserve">                 │</w:t>
        <w:br/>
        <w:t xml:space="preserve">                 ├── transactional source of truth</w:t>
        <w:br/>
        <w:t xml:space="preserve">                 └── audit/version metadata</w:t>
      </w:r>
    </w:p>
    <w:p>
      <w:r>
        <w:t>Runtime services consume immutable published versions and execution configuration. Runtime hot paths should not repeatedly query strategy authoring tables on every tick. Published plans/configuration are loaded into a cache or runtime registry and refreshed on version changes.</w:t>
      </w:r>
    </w:p>
    <w:p>
      <w:pPr>
        <w:pStyle w:val="Heading1"/>
      </w:pPr>
      <w:r>
        <w:t>3. Core Principles</w:t>
      </w:r>
    </w:p>
    <w:p>
      <w:pPr>
        <w:pStyle w:val="ListBullet"/>
      </w:pPr>
      <w:r>
        <w:t>Strategy definitions are separated from immutable versions.</w:t>
      </w:r>
    </w:p>
    <w:p>
      <w:pPr>
        <w:pStyle w:val="ListBullet"/>
      </w:pPr>
      <w:r>
        <w:t>Published/activated versions are immutable; corrections create a new version.</w:t>
      </w:r>
    </w:p>
    <w:p>
      <w:pPr>
        <w:pStyle w:val="ListBullet"/>
      </w:pPr>
      <w:r>
        <w:t>Compiled execution plans are versioned artifacts tied to a DSL/compiler fingerprint.</w:t>
      </w:r>
    </w:p>
    <w:p>
      <w:pPr>
        <w:pStyle w:val="ListBullet"/>
      </w:pPr>
      <w:r>
        <w:t>Runtime execution references exact strategy and policy versions.</w:t>
      </w:r>
    </w:p>
    <w:p>
      <w:pPr>
        <w:pStyle w:val="ListBullet"/>
      </w:pPr>
      <w:r>
        <w:t>No user-supplied executable code is stored or executed.</w:t>
      </w:r>
    </w:p>
    <w:p>
      <w:pPr>
        <w:pStyle w:val="ListBullet"/>
      </w:pPr>
      <w:r>
        <w:t>Database constraints enforce uniqueness and lifecycle invariants.</w:t>
      </w:r>
    </w:p>
    <w:p>
      <w:pPr>
        <w:pStyle w:val="ListBullet"/>
      </w:pPr>
      <w:r>
        <w:t>Optimistic locking protects concurrent authoring changes.</w:t>
      </w:r>
    </w:p>
    <w:p>
      <w:pPr>
        <w:pStyle w:val="ListBullet"/>
      </w:pPr>
      <w:r>
        <w:t>Soft deletion/retirement preserves historical auditability.</w:t>
      </w:r>
    </w:p>
    <w:p>
      <w:pPr>
        <w:pStyle w:val="ListBullet"/>
      </w:pPr>
      <w:r>
        <w:t>All timestamps are stored as canonical instants; IST is used consistently for required business-facing display.</w:t>
      </w:r>
    </w:p>
    <w:p>
      <w:pPr>
        <w:pStyle w:val="Heading1"/>
      </w:pPr>
      <w:r>
        <w:t>4. Logical Entity Model</w:t>
      </w:r>
    </w:p>
    <w:p>
      <w:r>
        <w:rPr>
          <w:rFonts w:ascii="Consolas" w:hAnsi="Consolas"/>
          <w:sz w:val="16"/>
        </w:rPr>
        <w:t>Strategy</w:t>
        <w:br/>
        <w:t xml:space="preserve">  │ 1</w:t>
        <w:br/>
        <w:t xml:space="preserve">  ├──────────&lt; StrategyVersion</w:t>
        <w:br/>
        <w:t xml:space="preserve">  │                  │</w:t>
        <w:br/>
        <w:t xml:space="preserve">  │                  ├──── 1 CompiledPlan</w:t>
        <w:br/>
        <w:t xml:space="preserve">  │                  ├────&lt; StrategyParameter</w:t>
        <w:br/>
        <w:t xml:space="preserve">  │                  └────&lt; IndicatorDependency</w:t>
        <w:br/>
        <w:t xml:space="preserve">  │</w:t>
        <w:br/>
        <w:t xml:space="preserve">  └──────────&lt; StrategyExecution</w:t>
        <w:br/>
        <w:t xml:space="preserve">                       │</w:t>
        <w:br/>
        <w:t xml:space="preserve">                       ├──── AllocationPolicyRef</w:t>
        <w:br/>
        <w:t xml:space="preserve">                       ├──── RiskPolicyRef</w:t>
        <w:br/>
        <w:t xml:space="preserve">                       └──── ExecutionLifecycle</w:t>
        <w:br/>
        <w:br/>
        <w:t>StrategyVersion</w:t>
        <w:br/>
        <w:t xml:space="preserve">      │</w:t>
        <w:br/>
        <w:t xml:space="preserve">      └────&lt; StrategyVersionAudit</w:t>
        <w:br/>
        <w:br/>
        <w:t>AllocationPolicy ───&lt; AllocationPolicyVersion</w:t>
        <w:br/>
        <w:t>RiskPolicy       ───&lt; RiskPolicyVersion</w:t>
      </w:r>
    </w:p>
    <w:p>
      <w:pPr>
        <w:pStyle w:val="Heading1"/>
      </w:pPr>
      <w:r>
        <w:t>5. Strategy</w:t>
      </w:r>
    </w:p>
    <w:p>
      <w:r>
        <w:t>Represents the logical strategy identity independent of individual versions.</w:t>
      </w:r>
    </w:p>
    <w:p>
      <w:r>
        <w:rPr>
          <w:rFonts w:ascii="Consolas" w:hAnsi="Consolas"/>
          <w:sz w:val="16"/>
        </w:rPr>
        <w:t>strategy</w:t>
        <w:br/>
        <w:t>---------</w:t>
        <w:br/>
        <w:t>strategy_id PK</w:t>
        <w:br/>
        <w:t>strategy_key UNIQUE</w:t>
        <w:br/>
        <w:t>name</w:t>
        <w:br/>
        <w:t>description</w:t>
        <w:br/>
        <w:t>owner_id</w:t>
        <w:br/>
        <w:t>status</w:t>
        <w:br/>
        <w:t>created_at</w:t>
        <w:br/>
        <w:t>updated_at</w:t>
        <w:br/>
        <w:t>version</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Field</w:t>
            </w:r>
          </w:p>
        </w:tc>
        <w:tc>
          <w:tcPr>
            <w:tcW w:type="dxa" w:w="5040"/>
          </w:tcPr>
          <w:p>
            <w:r>
              <w:t>Purpose</w:t>
            </w:r>
          </w:p>
        </w:tc>
      </w:tr>
      <w:tr>
        <w:tc>
          <w:tcPr>
            <w:tcW w:type="dxa" w:w="5040"/>
          </w:tcPr>
          <w:p>
            <w:r>
              <w:t>strategy_id</w:t>
            </w:r>
          </w:p>
        </w:tc>
        <w:tc>
          <w:tcPr>
            <w:tcW w:type="dxa" w:w="5040"/>
          </w:tcPr>
          <w:p>
            <w:r>
              <w:t>Stable internal identity</w:t>
            </w:r>
          </w:p>
        </w:tc>
      </w:tr>
      <w:tr>
        <w:tc>
          <w:tcPr>
            <w:tcW w:type="dxa" w:w="5040"/>
          </w:tcPr>
          <w:p>
            <w:r>
              <w:t>strategy_key</w:t>
            </w:r>
          </w:p>
        </w:tc>
        <w:tc>
          <w:tcPr>
            <w:tcW w:type="dxa" w:w="5040"/>
          </w:tcPr>
          <w:p>
            <w:r>
              <w:t>Human-readable stable key</w:t>
            </w:r>
          </w:p>
        </w:tc>
      </w:tr>
      <w:tr>
        <w:tc>
          <w:tcPr>
            <w:tcW w:type="dxa" w:w="5040"/>
          </w:tcPr>
          <w:p>
            <w:r>
              <w:t>status</w:t>
            </w:r>
          </w:p>
        </w:tc>
        <w:tc>
          <w:tcPr>
            <w:tcW w:type="dxa" w:w="5040"/>
          </w:tcPr>
          <w:p>
            <w:r>
              <w:t>ACTIVE / RETIRED / ARCHIVED</w:t>
            </w:r>
          </w:p>
        </w:tc>
      </w:tr>
      <w:tr>
        <w:tc>
          <w:tcPr>
            <w:tcW w:type="dxa" w:w="5040"/>
          </w:tcPr>
          <w:p>
            <w:r>
              <w:t>owner_id</w:t>
            </w:r>
          </w:p>
        </w:tc>
        <w:tc>
          <w:tcPr>
            <w:tcW w:type="dxa" w:w="5040"/>
          </w:tcPr>
          <w:p>
            <w:r>
              <w:t>Owning user/team reference</w:t>
            </w:r>
          </w:p>
        </w:tc>
      </w:tr>
      <w:tr>
        <w:tc>
          <w:tcPr>
            <w:tcW w:type="dxa" w:w="5040"/>
          </w:tcPr>
          <w:p>
            <w:r>
              <w:t>version</w:t>
            </w:r>
          </w:p>
        </w:tc>
        <w:tc>
          <w:tcPr>
            <w:tcW w:type="dxa" w:w="5040"/>
          </w:tcPr>
          <w:p>
            <w:r>
              <w:t>Optimistic-lock version</w:t>
            </w:r>
          </w:p>
        </w:tc>
      </w:tr>
    </w:tbl>
    <w:p>
      <w:pPr>
        <w:pStyle w:val="Heading1"/>
      </w:pPr>
      <w:r>
        <w:t>6. Strategy Version</w:t>
      </w:r>
    </w:p>
    <w:p>
      <w:r>
        <w:t>Represents an immutable version of strategy semantics.</w:t>
      </w:r>
    </w:p>
    <w:p>
      <w:r>
        <w:rPr>
          <w:rFonts w:ascii="Consolas" w:hAnsi="Consolas"/>
          <w:sz w:val="16"/>
        </w:rPr>
        <w:t>strategy_version</w:t>
        <w:br/>
        <w:t>----------------</w:t>
        <w:br/>
        <w:t>strategy_version_id PK</w:t>
        <w:br/>
        <w:t>strategy_id FK</w:t>
        <w:br/>
        <w:t>version_number</w:t>
        <w:br/>
        <w:t>dsl_schema_version</w:t>
        <w:br/>
        <w:t>dsl_document</w:t>
        <w:br/>
        <w:t>content_hash</w:t>
        <w:br/>
        <w:t>status</w:t>
        <w:br/>
        <w:t>compiler_version</w:t>
        <w:br/>
        <w:t>created_by</w:t>
        <w:br/>
        <w:t>created_at</w:t>
        <w:br/>
        <w:t>published_at</w:t>
        <w:br/>
        <w:t>retired_at</w:t>
        <w:br/>
        <w:t>row_version</w:t>
        <w:br/>
        <w:t>UNIQUE(strategy_id, version_number)</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Status</w:t>
            </w:r>
          </w:p>
        </w:tc>
        <w:tc>
          <w:tcPr>
            <w:tcW w:type="dxa" w:w="5040"/>
          </w:tcPr>
          <w:p>
            <w:r>
              <w:t>Meaning</w:t>
            </w:r>
          </w:p>
        </w:tc>
      </w:tr>
      <w:tr>
        <w:tc>
          <w:tcPr>
            <w:tcW w:type="dxa" w:w="5040"/>
          </w:tcPr>
          <w:p>
            <w:r>
              <w:t>DRAFT</w:t>
            </w:r>
          </w:p>
        </w:tc>
        <w:tc>
          <w:tcPr>
            <w:tcW w:type="dxa" w:w="5040"/>
          </w:tcPr>
          <w:p>
            <w:r>
              <w:t>Editable</w:t>
            </w:r>
          </w:p>
        </w:tc>
      </w:tr>
      <w:tr>
        <w:tc>
          <w:tcPr>
            <w:tcW w:type="dxa" w:w="5040"/>
          </w:tcPr>
          <w:p>
            <w:r>
              <w:t>VALIDATED</w:t>
            </w:r>
          </w:p>
        </w:tc>
        <w:tc>
          <w:tcPr>
            <w:tcW w:type="dxa" w:w="5040"/>
          </w:tcPr>
          <w:p>
            <w:r>
              <w:t>Compilation/validation passed</w:t>
            </w:r>
          </w:p>
        </w:tc>
      </w:tr>
      <w:tr>
        <w:tc>
          <w:tcPr>
            <w:tcW w:type="dxa" w:w="5040"/>
          </w:tcPr>
          <w:p>
            <w:r>
              <w:t>PUBLISHED</w:t>
            </w:r>
          </w:p>
        </w:tc>
        <w:tc>
          <w:tcPr>
            <w:tcW w:type="dxa" w:w="5040"/>
          </w:tcPr>
          <w:p>
            <w:r>
              <w:t>Available for execution selection</w:t>
            </w:r>
          </w:p>
        </w:tc>
      </w:tr>
      <w:tr>
        <w:tc>
          <w:tcPr>
            <w:tcW w:type="dxa" w:w="5040"/>
          </w:tcPr>
          <w:p>
            <w:r>
              <w:t>RETIRED</w:t>
            </w:r>
          </w:p>
        </w:tc>
        <w:tc>
          <w:tcPr>
            <w:tcW w:type="dxa" w:w="5040"/>
          </w:tcPr>
          <w:p>
            <w:r>
              <w:t>Cannot be newly activated</w:t>
            </w:r>
          </w:p>
        </w:tc>
      </w:tr>
      <w:tr>
        <w:tc>
          <w:tcPr>
            <w:tcW w:type="dxa" w:w="5040"/>
          </w:tcPr>
          <w:p>
            <w:r>
              <w:t>ARCHIVED</w:t>
            </w:r>
          </w:p>
        </w:tc>
        <w:tc>
          <w:tcPr>
            <w:tcW w:type="dxa" w:w="5040"/>
          </w:tcPr>
          <w:p>
            <w:r>
              <w:t>Historical only</w:t>
            </w:r>
          </w:p>
        </w:tc>
      </w:tr>
    </w:tbl>
    <w:p>
      <w:r>
        <w:t>A published version must not be edited in place.</w:t>
      </w:r>
    </w:p>
    <w:p>
      <w:pPr>
        <w:pStyle w:val="Heading1"/>
      </w:pPr>
      <w:r>
        <w:t>7. Compiled Plan</w:t>
      </w:r>
    </w:p>
    <w:p>
      <w:r>
        <w:t>Stores metadata and optionally a serialized compiled artifact generated by the Strategy Compiler.</w:t>
      </w:r>
    </w:p>
    <w:p>
      <w:r>
        <w:rPr>
          <w:rFonts w:ascii="Consolas" w:hAnsi="Consolas"/>
          <w:sz w:val="16"/>
        </w:rPr>
        <w:t>compiled_plan</w:t>
        <w:br/>
        <w:t>-------------</w:t>
        <w:br/>
        <w:t>compiled_plan_id PK</w:t>
        <w:br/>
        <w:t>strategy_version_id FK UNIQUE</w:t>
        <w:br/>
        <w:t>compiler_version</w:t>
        <w:br/>
        <w:t>plan_schema_version</w:t>
        <w:br/>
        <w:t>plan_fingerprint</w:t>
        <w:br/>
        <w:t>compiled_artifact</w:t>
        <w:br/>
        <w:t>required_observation_fields</w:t>
        <w:br/>
        <w:t>required_indicators</w:t>
        <w:br/>
        <w:t>complexity_score</w:t>
        <w:br/>
        <w:t>created_at</w:t>
      </w:r>
    </w:p>
    <w:p>
      <w:r>
        <w:t>The exact artifact representation may be JSON or another controlled format. It must never contain executable arbitrary user code.</w:t>
      </w:r>
    </w:p>
    <w:p>
      <w:pPr>
        <w:pStyle w:val="Heading1"/>
      </w:pPr>
      <w:r>
        <w:t>8. Strategy Parameters</w:t>
      </w:r>
    </w:p>
    <w:p>
      <w:r>
        <w:rPr>
          <w:rFonts w:ascii="Consolas" w:hAnsi="Consolas"/>
          <w:sz w:val="16"/>
        </w:rPr>
        <w:t>strategy_parameter</w:t>
        <w:br/>
        <w:t>------------------</w:t>
        <w:br/>
        <w:t>parameter_id PK</w:t>
        <w:br/>
        <w:t>strategy_version_id FK</w:t>
        <w:br/>
        <w:t>parameter_key</w:t>
        <w:br/>
        <w:t>data_type</w:t>
        <w:br/>
        <w:t>default_value</w:t>
        <w:br/>
        <w:t>validation_schema</w:t>
        <w:br/>
        <w:t>description</w:t>
        <w:br/>
        <w:t>required</w:t>
        <w:br/>
        <w:t>created_at</w:t>
        <w:br/>
        <w:t>UNIQUE(strategy_version_id, parameter_key)</w:t>
      </w:r>
    </w:p>
    <w:p>
      <w:r>
        <w:t>Parameter values may be stored separately for execution-specific configuration where a strategy version defines defaults but an execution selects actual values.</w:t>
      </w:r>
    </w:p>
    <w:p>
      <w:pPr>
        <w:pStyle w:val="Heading1"/>
      </w:pPr>
      <w:r>
        <w:t>9. Strategy Execution Configuration</w:t>
      </w:r>
    </w:p>
    <w:p>
      <w:r>
        <w:rPr>
          <w:rFonts w:ascii="Consolas" w:hAnsi="Consolas"/>
          <w:sz w:val="16"/>
        </w:rPr>
        <w:t>strategy_execution</w:t>
        <w:br/>
        <w:t>------------------</w:t>
        <w:br/>
        <w:t>strategy_execution_id PK</w:t>
        <w:br/>
        <w:t>strategy_version_id FK</w:t>
        <w:br/>
        <w:t>execution_key</w:t>
        <w:br/>
        <w:t>instrument_id</w:t>
        <w:br/>
        <w:t>mode</w:t>
        <w:br/>
        <w:t>evaluation_policy</w:t>
        <w:br/>
        <w:t>allocation_policy_version_id FK</w:t>
        <w:br/>
        <w:t>risk_policy_version_id FK</w:t>
        <w:br/>
        <w:t>parameter_overrides</w:t>
        <w:br/>
        <w:t>status</w:t>
        <w:br/>
        <w:t>started_at</w:t>
        <w:br/>
        <w:t>stopped_at</w:t>
        <w:br/>
        <w:t>row_version</w:t>
        <w:br/>
        <w:t>UNIQUE(execution_key)</w:t>
      </w:r>
    </w:p>
    <w:p>
      <w:r>
        <w:t>`execution_key` maps to the runtime EvaluationKey concept where the relevant execution scope is StrategyExecutionId + InstrumentId. If a platform implementation uses a composite database uniqueness constraint instead, it must preserve the same runtime identity semantics.</w:t>
      </w:r>
    </w:p>
    <w:p>
      <w:pPr>
        <w:pStyle w:val="Heading1"/>
      </w:pPr>
      <w:r>
        <w:t>10. Configurable Strategy Model</w:t>
      </w:r>
    </w:p>
    <w:p>
      <w:r>
        <w:t>The strategy version defines behavior; StrategyExecution supplies operational configuration such as instrument, parameters, allocation/risk policies and evaluation policy.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Configuration</w:t>
            </w:r>
          </w:p>
        </w:tc>
        <w:tc>
          <w:tcPr>
            <w:tcW w:type="dxa" w:w="5040"/>
          </w:tcPr>
          <w:p>
            <w:r>
              <w:t>Example</w:t>
            </w:r>
          </w:p>
        </w:tc>
      </w:tr>
      <w:tr>
        <w:tc>
          <w:tcPr>
            <w:tcW w:type="dxa" w:w="5040"/>
          </w:tcPr>
          <w:p>
            <w:r>
              <w:t>Strategy version</w:t>
            </w:r>
          </w:p>
        </w:tc>
        <w:tc>
          <w:tcPr>
            <w:tcW w:type="dxa" w:w="5040"/>
          </w:tcPr>
          <w:p>
            <w:r>
              <w:t>BUY_LOW_REVERSAL v3</w:t>
            </w:r>
          </w:p>
        </w:tc>
      </w:tr>
      <w:tr>
        <w:tc>
          <w:tcPr>
            <w:tcW w:type="dxa" w:w="5040"/>
          </w:tcPr>
          <w:p>
            <w:r>
              <w:t>Instrument</w:t>
            </w:r>
          </w:p>
        </w:tc>
        <w:tc>
          <w:tcPr>
            <w:tcW w:type="dxa" w:w="5040"/>
          </w:tcPr>
          <w:p>
            <w:r>
              <w:t>Instrument identifier</w:t>
            </w:r>
          </w:p>
        </w:tc>
      </w:tr>
      <w:tr>
        <w:tc>
          <w:tcPr>
            <w:tcW w:type="dxa" w:w="5040"/>
          </w:tcPr>
          <w:p>
            <w:r>
              <w:t>Buy range</w:t>
            </w:r>
          </w:p>
        </w:tc>
        <w:tc>
          <w:tcPr>
            <w:tcW w:type="dxa" w:w="5040"/>
          </w:tcPr>
          <w:p>
            <w:r>
              <w:t>1240–1255</w:t>
            </w:r>
          </w:p>
        </w:tc>
      </w:tr>
      <w:tr>
        <w:tc>
          <w:tcPr>
            <w:tcW w:type="dxa" w:w="5040"/>
          </w:tcPr>
          <w:p>
            <w:r>
              <w:t>Reversal amount</w:t>
            </w:r>
          </w:p>
        </w:tc>
        <w:tc>
          <w:tcPr>
            <w:tcW w:type="dxa" w:w="5040"/>
          </w:tcPr>
          <w:p>
            <w:r>
              <w:t>₹3</w:t>
            </w:r>
          </w:p>
        </w:tc>
      </w:tr>
      <w:tr>
        <w:tc>
          <w:tcPr>
            <w:tcW w:type="dxa" w:w="5040"/>
          </w:tcPr>
          <w:p>
            <w:r>
              <w:t>Target</w:t>
            </w:r>
          </w:p>
        </w:tc>
        <w:tc>
          <w:tcPr>
            <w:tcW w:type="dxa" w:w="5040"/>
          </w:tcPr>
          <w:p>
            <w:r>
              <w:t>2%</w:t>
            </w:r>
          </w:p>
        </w:tc>
      </w:tr>
      <w:tr>
        <w:tc>
          <w:tcPr>
            <w:tcW w:type="dxa" w:w="5040"/>
          </w:tcPr>
          <w:p>
            <w:r>
              <w:t>Evaluation policy</w:t>
            </w:r>
          </w:p>
        </w:tc>
        <w:tc>
          <w:tcPr>
            <w:tcW w:type="dxa" w:w="5040"/>
          </w:tcPr>
          <w:p>
            <w:r>
              <w:t>EVERY_TICK</w:t>
            </w:r>
          </w:p>
        </w:tc>
      </w:tr>
      <w:tr>
        <w:tc>
          <w:tcPr>
            <w:tcW w:type="dxa" w:w="5040"/>
          </w:tcPr>
          <w:p>
            <w:r>
              <w:t>Allocation</w:t>
            </w:r>
          </w:p>
        </w:tc>
        <w:tc>
          <w:tcPr>
            <w:tcW w:type="dxa" w:w="5040"/>
          </w:tcPr>
          <w:p>
            <w:r>
              <w:t>FIXED_NOTIONAL ₹50,000</w:t>
            </w:r>
          </w:p>
        </w:tc>
      </w:tr>
      <w:tr>
        <w:tc>
          <w:tcPr>
            <w:tcW w:type="dxa" w:w="5040"/>
          </w:tcPr>
          <w:p>
            <w:r>
              <w:t>Risk policy</w:t>
            </w:r>
          </w:p>
        </w:tc>
        <w:tc>
          <w:tcPr>
            <w:tcW w:type="dxa" w:w="5040"/>
          </w:tcPr>
          <w:p>
            <w:r>
              <w:t>Conservative-v2</w:t>
            </w:r>
          </w:p>
        </w:tc>
      </w:tr>
    </w:tbl>
    <w:p>
      <w:pPr>
        <w:pStyle w:val="Heading1"/>
      </w:pPr>
      <w:r>
        <w:t>11. Indicator Dependencies</w:t>
      </w:r>
    </w:p>
    <w:p>
      <w:r>
        <w:rPr>
          <w:rFonts w:ascii="Consolas" w:hAnsi="Consolas"/>
          <w:sz w:val="16"/>
        </w:rPr>
        <w:t>indicator_dependency</w:t>
        <w:br/>
        <w:t>--------------------</w:t>
        <w:br/>
        <w:t>dependency_id PK</w:t>
        <w:br/>
        <w:t>strategy_version_id FK</w:t>
        <w:br/>
        <w:t>indicator_type</w:t>
        <w:br/>
        <w:t>indicator_version</w:t>
        <w:br/>
        <w:t>input_field</w:t>
        <w:br/>
        <w:t>parameters</w:t>
        <w:br/>
        <w:t>warmup_requirement</w:t>
        <w:br/>
        <w:t>output_mapping</w:t>
        <w:br/>
        <w:t>UNIQUE(strategy_version_id, dependency_key)</w:t>
      </w:r>
    </w:p>
    <w:p>
      <w:r>
        <w:t>Dependencies are compiler-derived rather than independently typed by the UI after compilation. This provides a reliable dependency contract for runtime initialization and validation.</w:t>
      </w:r>
    </w:p>
    <w:p>
      <w:pPr>
        <w:pStyle w:val="Heading1"/>
      </w:pPr>
      <w:r>
        <w:t>12. Allocation Policy Repository</w:t>
      </w:r>
    </w:p>
    <w:p>
      <w:r>
        <w:rPr>
          <w:rFonts w:ascii="Consolas" w:hAnsi="Consolas"/>
          <w:sz w:val="16"/>
        </w:rPr>
        <w:t>allocation_policy</w:t>
        <w:br/>
        <w:t>-----------------</w:t>
        <w:br/>
        <w:t>allocation_policy_id PK</w:t>
        <w:br/>
        <w:t>policy_key UNIQUE</w:t>
        <w:br/>
        <w:t>name</w:t>
        <w:br/>
        <w:t>status</w:t>
        <w:br/>
        <w:t>created_by</w:t>
        <w:br/>
        <w:t>created_at</w:t>
        <w:br/>
        <w:br/>
        <w:t>allocation_policy_version</w:t>
        <w:br/>
        <w:t>-------------------------</w:t>
        <w:br/>
        <w:t>allocation_policy_version_id PK</w:t>
        <w:br/>
        <w:t>allocation_policy_id FK</w:t>
        <w:br/>
        <w:t>version_number</w:t>
        <w:br/>
        <w:t>policy_definition</w:t>
        <w:br/>
        <w:t>content_hash</w:t>
        <w:br/>
        <w:t>status</w:t>
        <w:br/>
        <w:t>created_at</w:t>
        <w:br/>
        <w:t>published_at</w:t>
        <w:br/>
        <w:t>UNIQUE(allocation_policy_id, version_number)</w:t>
      </w:r>
    </w:p>
    <w:p>
      <w:r>
        <w:t>Policy definitions are versioned and immutable after publication. Strategy executions reference a specific policy version.</w:t>
      </w:r>
    </w:p>
    <w:p>
      <w:pPr>
        <w:pStyle w:val="Heading1"/>
      </w:pPr>
      <w:r>
        <w:t>13. Risk Policy Repository</w:t>
      </w:r>
    </w:p>
    <w:p>
      <w:r>
        <w:rPr>
          <w:rFonts w:ascii="Consolas" w:hAnsi="Consolas"/>
          <w:sz w:val="16"/>
        </w:rPr>
        <w:t>risk_policy</w:t>
        <w:br/>
        <w:t>-----------</w:t>
        <w:br/>
        <w:t>risk_policy_id PK</w:t>
        <w:br/>
        <w:t>policy_key UNIQUE</w:t>
        <w:br/>
        <w:t>name</w:t>
        <w:br/>
        <w:t>status</w:t>
        <w:br/>
        <w:t>created_by</w:t>
        <w:br/>
        <w:t>created_at</w:t>
        <w:br/>
        <w:br/>
        <w:t>risk_policy_version</w:t>
        <w:br/>
        <w:t>-------------------</w:t>
        <w:br/>
        <w:t>risk_policy_version_id PK</w:t>
        <w:br/>
        <w:t>risk_policy_id FK</w:t>
        <w:br/>
        <w:t>version_number</w:t>
        <w:br/>
        <w:t>policy_definition</w:t>
        <w:br/>
        <w:t>content_hash</w:t>
        <w:br/>
        <w:t>status</w:t>
        <w:br/>
        <w:t>created_at</w:t>
        <w:br/>
        <w:t>published_at</w:t>
        <w:br/>
        <w:t>UNIQUE(risk_policy_id, version_number)</w:t>
      </w:r>
    </w:p>
    <w:p>
      <w:r>
        <w:t>The policy definition supports bounded configuration such as max order notional, max position quantity, strategy exposure, portfolio exposure, daily loss limits, trading windows and cooldowns.</w:t>
      </w:r>
    </w:p>
    <w:p>
      <w:pPr>
        <w:pStyle w:val="Heading1"/>
      </w:pPr>
      <w:r>
        <w:t>14. Audit Model</w:t>
      </w:r>
    </w:p>
    <w:p>
      <w:r>
        <w:rPr>
          <w:rFonts w:ascii="Consolas" w:hAnsi="Consolas"/>
          <w:sz w:val="16"/>
        </w:rPr>
        <w:t>strategy_audit_event</w:t>
        <w:br/>
        <w:t>--------------------</w:t>
        <w:br/>
        <w:t>audit_event_id PK</w:t>
        <w:br/>
        <w:t>entity_type</w:t>
        <w:br/>
        <w:t>entity_id</w:t>
        <w:br/>
        <w:t>action</w:t>
        <w:br/>
        <w:t>actor_id</w:t>
        <w:br/>
        <w:t>before_hash</w:t>
        <w:br/>
        <w:t>after_hash</w:t>
        <w:br/>
        <w:t>correlation_id</w:t>
        <w:br/>
        <w:t>event_time</w:t>
        <w:br/>
        <w:t>metadata</w:t>
      </w:r>
    </w:p>
    <w:p>
      <w:pPr>
        <w:pStyle w:val="ListBullet"/>
      </w:pPr>
      <w:r>
        <w:t>Record create, validate, publish, retire, archive and configuration-change actions.</w:t>
      </w:r>
    </w:p>
    <w:p>
      <w:pPr>
        <w:pStyle w:val="ListBullet"/>
      </w:pPr>
      <w:r>
        <w:t>Retain actor and correlation identity.</w:t>
      </w:r>
    </w:p>
    <w:p>
      <w:pPr>
        <w:pStyle w:val="ListBullet"/>
      </w:pPr>
      <w:r>
        <w:t>Use hashes where full before/after payload retention is unnecessary or sensitive.</w:t>
      </w:r>
    </w:p>
    <w:p>
      <w:pPr>
        <w:pStyle w:val="ListBullet"/>
      </w:pPr>
      <w:r>
        <w:t>Never use audit rows as mutable runtime state.</w:t>
      </w:r>
    </w:p>
    <w:p>
      <w:pPr>
        <w:pStyle w:val="Heading1"/>
      </w:pPr>
      <w:r>
        <w:t>15. Database Constraints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Constraint</w:t>
            </w:r>
          </w:p>
        </w:tc>
        <w:tc>
          <w:tcPr>
            <w:tcW w:type="dxa" w:w="5040"/>
          </w:tcPr>
          <w:p>
            <w:r>
              <w:t>Purpose</w:t>
            </w:r>
          </w:p>
        </w:tc>
      </w:tr>
      <w:tr>
        <w:tc>
          <w:tcPr>
            <w:tcW w:type="dxa" w:w="5040"/>
          </w:tcPr>
          <w:p>
            <w:r>
              <w:t>Unique strategy_key</w:t>
            </w:r>
          </w:p>
        </w:tc>
        <w:tc>
          <w:tcPr>
            <w:tcW w:type="dxa" w:w="5040"/>
          </w:tcPr>
          <w:p>
            <w:r>
              <w:t>Stable strategy identity</w:t>
            </w:r>
          </w:p>
        </w:tc>
      </w:tr>
      <w:tr>
        <w:tc>
          <w:tcPr>
            <w:tcW w:type="dxa" w:w="5040"/>
          </w:tcPr>
          <w:p>
            <w:r>
              <w:t>Unique strategy/version number</w:t>
            </w:r>
          </w:p>
        </w:tc>
        <w:tc>
          <w:tcPr>
            <w:tcW w:type="dxa" w:w="5040"/>
          </w:tcPr>
          <w:p>
            <w:r>
              <w:t>Prevent duplicate versions</w:t>
            </w:r>
          </w:p>
        </w:tc>
      </w:tr>
      <w:tr>
        <w:tc>
          <w:tcPr>
            <w:tcW w:type="dxa" w:w="5040"/>
          </w:tcPr>
          <w:p>
            <w:r>
              <w:t>Unique parameter key per version</w:t>
            </w:r>
          </w:p>
        </w:tc>
        <w:tc>
          <w:tcPr>
            <w:tcW w:type="dxa" w:w="5040"/>
          </w:tcPr>
          <w:p>
            <w:r>
              <w:t>Prevent ambiguous parameters</w:t>
            </w:r>
          </w:p>
        </w:tc>
      </w:tr>
      <w:tr>
        <w:tc>
          <w:tcPr>
            <w:tcW w:type="dxa" w:w="5040"/>
          </w:tcPr>
          <w:p>
            <w:r>
              <w:t>Unique execution key</w:t>
            </w:r>
          </w:p>
        </w:tc>
        <w:tc>
          <w:tcPr>
            <w:tcW w:type="dxa" w:w="5040"/>
          </w:tcPr>
          <w:p>
            <w:r>
              <w:t>Prevent duplicate execution identity</w:t>
            </w:r>
          </w:p>
        </w:tc>
      </w:tr>
      <w:tr>
        <w:tc>
          <w:tcPr>
            <w:tcW w:type="dxa" w:w="5040"/>
          </w:tcPr>
          <w:p>
            <w:r>
              <w:t>Foreign keys</w:t>
            </w:r>
          </w:p>
        </w:tc>
        <w:tc>
          <w:tcPr>
            <w:tcW w:type="dxa" w:w="5040"/>
          </w:tcPr>
          <w:p>
            <w:r>
              <w:t>Protect version/policy relationships</w:t>
            </w:r>
          </w:p>
        </w:tc>
      </w:tr>
      <w:tr>
        <w:tc>
          <w:tcPr>
            <w:tcW w:type="dxa" w:w="5040"/>
          </w:tcPr>
          <w:p>
            <w:r>
              <w:t>NOT NULL critical fields</w:t>
            </w:r>
          </w:p>
        </w:tc>
        <w:tc>
          <w:tcPr>
            <w:tcW w:type="dxa" w:w="5040"/>
          </w:tcPr>
          <w:p>
            <w:r>
              <w:t>Prevent incomplete runtime configuration</w:t>
            </w:r>
          </w:p>
        </w:tc>
      </w:tr>
      <w:tr>
        <w:tc>
          <w:tcPr>
            <w:tcW w:type="dxa" w:w="5040"/>
          </w:tcPr>
          <w:p>
            <w:r>
              <w:t>CHECK status values</w:t>
            </w:r>
          </w:p>
        </w:tc>
        <w:tc>
          <w:tcPr>
            <w:tcW w:type="dxa" w:w="5040"/>
          </w:tcPr>
          <w:p>
            <w:r>
              <w:t>Constrain lifecycle states</w:t>
            </w:r>
          </w:p>
        </w:tc>
      </w:tr>
      <w:tr>
        <w:tc>
          <w:tcPr>
            <w:tcW w:type="dxa" w:w="5040"/>
          </w:tcPr>
          <w:p>
            <w:r>
              <w:t>Optimistic row version</w:t>
            </w:r>
          </w:p>
        </w:tc>
        <w:tc>
          <w:tcPr>
            <w:tcW w:type="dxa" w:w="5040"/>
          </w:tcPr>
          <w:p>
            <w:r>
              <w:t>Prevent lost concurrent updates</w:t>
            </w:r>
          </w:p>
        </w:tc>
      </w:tr>
    </w:tbl>
    <w:p>
      <w:pPr>
        <w:pStyle w:val="Heading1"/>
      </w:pPr>
      <w:r>
        <w:t>16. JSONB Usage</w:t>
      </w:r>
    </w:p>
    <w:p>
      <w:r>
        <w:t>PostgreSQL JSONB is appropriate for bounded, versioned configuration structures such as DSL documents, compiled-plan metadata, parameter overrides and policy definitions, while frequently queried relational identity fields remain first-class columns.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Use Relational Columns For</w:t>
            </w:r>
          </w:p>
        </w:tc>
        <w:tc>
          <w:tcPr>
            <w:tcW w:type="dxa" w:w="5040"/>
          </w:tcPr>
          <w:p>
            <w:r>
              <w:t>Use JSONB For</w:t>
            </w:r>
          </w:p>
        </w:tc>
      </w:tr>
      <w:tr>
        <w:tc>
          <w:tcPr>
            <w:tcW w:type="dxa" w:w="5040"/>
          </w:tcPr>
          <w:p>
            <w:r>
              <w:t>IDs and foreign keys</w:t>
            </w:r>
          </w:p>
        </w:tc>
        <w:tc>
          <w:tcPr>
            <w:tcW w:type="dxa" w:w="5040"/>
          </w:tcPr>
          <w:p>
            <w:r>
              <w:t>DSL document</w:t>
            </w:r>
          </w:p>
        </w:tc>
      </w:tr>
      <w:tr>
        <w:tc>
          <w:tcPr>
            <w:tcW w:type="dxa" w:w="5040"/>
          </w:tcPr>
          <w:p>
            <w:r>
              <w:t>Status/version</w:t>
            </w:r>
          </w:p>
        </w:tc>
        <w:tc>
          <w:tcPr>
            <w:tcW w:type="dxa" w:w="5040"/>
          </w:tcPr>
          <w:p>
            <w:r>
              <w:t>Policy definition</w:t>
            </w:r>
          </w:p>
        </w:tc>
      </w:tr>
      <w:tr>
        <w:tc>
          <w:tcPr>
            <w:tcW w:type="dxa" w:w="5040"/>
          </w:tcPr>
          <w:p>
            <w:r>
              <w:t>Timestamps</w:t>
            </w:r>
          </w:p>
        </w:tc>
        <w:tc>
          <w:tcPr>
            <w:tcW w:type="dxa" w:w="5040"/>
          </w:tcPr>
          <w:p>
            <w:r>
              <w:t>Parameter validation schema</w:t>
            </w:r>
          </w:p>
        </w:tc>
      </w:tr>
      <w:tr>
        <w:tc>
          <w:tcPr>
            <w:tcW w:type="dxa" w:w="5040"/>
          </w:tcPr>
          <w:p>
            <w:r>
              <w:t>Stable lookup keys</w:t>
            </w:r>
          </w:p>
        </w:tc>
        <w:tc>
          <w:tcPr>
            <w:tcW w:type="dxa" w:w="5040"/>
          </w:tcPr>
          <w:p>
            <w:r>
              <w:t>Compiled artifact metadata</w:t>
            </w:r>
          </w:p>
        </w:tc>
      </w:tr>
      <w:tr>
        <w:tc>
          <w:tcPr>
            <w:tcW w:type="dxa" w:w="5040"/>
          </w:tcPr>
          <w:p>
            <w:r>
              <w:t>Hashes/fingerprints</w:t>
            </w:r>
          </w:p>
        </w:tc>
        <w:tc>
          <w:tcPr>
            <w:tcW w:type="dxa" w:w="5040"/>
          </w:tcPr>
          <w:p>
            <w:r>
              <w:t>Execution parameter overrides</w:t>
            </w:r>
          </w:p>
        </w:tc>
      </w:tr>
    </w:tbl>
    <w:p>
      <w:r>
        <w:t>Avoid putting core relational identity and high-frequency query predicates exclusively inside JSONB.</w:t>
      </w:r>
    </w:p>
    <w:p>
      <w:pPr>
        <w:pStyle w:val="Heading1"/>
      </w:pPr>
      <w:r>
        <w:t>17. Indexing Strategy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Index</w:t>
            </w:r>
          </w:p>
        </w:tc>
        <w:tc>
          <w:tcPr>
            <w:tcW w:type="dxa" w:w="5040"/>
          </w:tcPr>
          <w:p>
            <w:r>
              <w:t>Purpose</w:t>
            </w:r>
          </w:p>
        </w:tc>
      </w:tr>
      <w:tr>
        <w:tc>
          <w:tcPr>
            <w:tcW w:type="dxa" w:w="5040"/>
          </w:tcPr>
          <w:p>
            <w:r>
              <w:t>strategy(strategy_key)</w:t>
            </w:r>
          </w:p>
        </w:tc>
        <w:tc>
          <w:tcPr>
            <w:tcW w:type="dxa" w:w="5040"/>
          </w:tcPr>
          <w:p>
            <w:r>
              <w:t>Fast strategy lookup</w:t>
            </w:r>
          </w:p>
        </w:tc>
      </w:tr>
      <w:tr>
        <w:tc>
          <w:tcPr>
            <w:tcW w:type="dxa" w:w="5040"/>
          </w:tcPr>
          <w:p>
            <w:r>
              <w:t>strategy_version(strategy_id, version_number)</w:t>
            </w:r>
          </w:p>
        </w:tc>
        <w:tc>
          <w:tcPr>
            <w:tcW w:type="dxa" w:w="5040"/>
          </w:tcPr>
          <w:p>
            <w:r>
              <w:t>Version retrieval</w:t>
            </w:r>
          </w:p>
        </w:tc>
      </w:tr>
      <w:tr>
        <w:tc>
          <w:tcPr>
            <w:tcW w:type="dxa" w:w="5040"/>
          </w:tcPr>
          <w:p>
            <w:r>
              <w:t>strategy_version(status)</w:t>
            </w:r>
          </w:p>
        </w:tc>
        <w:tc>
          <w:tcPr>
            <w:tcW w:type="dxa" w:w="5040"/>
          </w:tcPr>
          <w:p>
            <w:r>
              <w:t>Published strategy discovery</w:t>
            </w:r>
          </w:p>
        </w:tc>
      </w:tr>
      <w:tr>
        <w:tc>
          <w:tcPr>
            <w:tcW w:type="dxa" w:w="5040"/>
          </w:tcPr>
          <w:p>
            <w:r>
              <w:t>compiled_plan(plan_fingerprint)</w:t>
            </w:r>
          </w:p>
        </w:tc>
        <w:tc>
          <w:tcPr>
            <w:tcW w:type="dxa" w:w="5040"/>
          </w:tcPr>
          <w:p>
            <w:r>
              <w:t>Artifact/version lookup</w:t>
            </w:r>
          </w:p>
        </w:tc>
      </w:tr>
      <w:tr>
        <w:tc>
          <w:tcPr>
            <w:tcW w:type="dxa" w:w="5040"/>
          </w:tcPr>
          <w:p>
            <w:r>
              <w:t>strategy_execution(execution_key)</w:t>
            </w:r>
          </w:p>
        </w:tc>
        <w:tc>
          <w:tcPr>
            <w:tcW w:type="dxa" w:w="5040"/>
          </w:tcPr>
          <w:p>
            <w:r>
              <w:t>Runtime configuration lookup</w:t>
            </w:r>
          </w:p>
        </w:tc>
      </w:tr>
      <w:tr>
        <w:tc>
          <w:tcPr>
            <w:tcW w:type="dxa" w:w="5040"/>
          </w:tcPr>
          <w:p>
            <w:r>
              <w:t>strategy_execution(strategy_version_id, status)</w:t>
            </w:r>
          </w:p>
        </w:tc>
        <w:tc>
          <w:tcPr>
            <w:tcW w:type="dxa" w:w="5040"/>
          </w:tcPr>
          <w:p>
            <w:r>
              <w:t>Execution management</w:t>
            </w:r>
          </w:p>
        </w:tc>
      </w:tr>
      <w:tr>
        <w:tc>
          <w:tcPr>
            <w:tcW w:type="dxa" w:w="5040"/>
          </w:tcPr>
          <w:p>
            <w:r>
              <w:t>audit(entity_type, entity_id, event_time)</w:t>
            </w:r>
          </w:p>
        </w:tc>
        <w:tc>
          <w:tcPr>
            <w:tcW w:type="dxa" w:w="5040"/>
          </w:tcPr>
          <w:p>
            <w:r>
              <w:t>Audit drill-down</w:t>
            </w:r>
          </w:p>
        </w:tc>
      </w:tr>
      <w:tr>
        <w:tc>
          <w:tcPr>
            <w:tcW w:type="dxa" w:w="5040"/>
          </w:tcPr>
          <w:p>
            <w:r>
              <w:t>policy_version(policy_id, version_number)</w:t>
            </w:r>
          </w:p>
        </w:tc>
        <w:tc>
          <w:tcPr>
            <w:tcW w:type="dxa" w:w="5040"/>
          </w:tcPr>
          <w:p>
            <w:r>
              <w:t>Policy retrieval</w:t>
            </w:r>
          </w:p>
        </w:tc>
      </w:tr>
    </w:tbl>
    <w:p>
      <w:r>
        <w:t>Additional indexes should be introduced from observed query patterns rather than indexing every column.</w:t>
      </w:r>
    </w:p>
    <w:p>
      <w:pPr>
        <w:pStyle w:val="Heading1"/>
      </w:pPr>
      <w:r>
        <w:t>18. Transaction Boundaries</w:t>
      </w:r>
    </w:p>
    <w:p>
      <w:r>
        <w:t>Authoring operations should be transactional. Publishing a strategy version should atomically validate that the version is valid, update publication state and create audit evidence.</w:t>
      </w:r>
    </w:p>
    <w:p>
      <w:r>
        <w:rPr>
          <w:rFonts w:ascii="Consolas" w:hAnsi="Consolas"/>
          <w:sz w:val="16"/>
        </w:rPr>
        <w:t>BEGIN</w:t>
        <w:br/>
        <w:t xml:space="preserve">  validate version</w:t>
        <w:br/>
        <w:t xml:space="preserve">  persist compiled-plan metadata</w:t>
        <w:br/>
        <w:t xml:space="preserve">  mark version PUBLISHED</w:t>
        <w:br/>
        <w:t xml:space="preserve">  create audit event</w:t>
        <w:br/>
        <w:t>COMMIT</w:t>
      </w:r>
    </w:p>
    <w:p>
      <w:r>
        <w:t>Runtime execution should resolve an immutable published version and policy references before entering the high-frequency evaluation path.</w:t>
      </w:r>
    </w:p>
    <w:p>
      <w:pPr>
        <w:pStyle w:val="Heading1"/>
      </w:pPr>
      <w:r>
        <w:t>19. Repository API Responsibilities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API Area</w:t>
            </w:r>
          </w:p>
        </w:tc>
        <w:tc>
          <w:tcPr>
            <w:tcW w:type="dxa" w:w="5040"/>
          </w:tcPr>
          <w:p>
            <w:r>
              <w:t>Responsibilities</w:t>
            </w:r>
          </w:p>
        </w:tc>
      </w:tr>
      <w:tr>
        <w:tc>
          <w:tcPr>
            <w:tcW w:type="dxa" w:w="5040"/>
          </w:tcPr>
          <w:p>
            <w:r>
              <w:t>Strategy CRUD</w:t>
            </w:r>
          </w:p>
        </w:tc>
        <w:tc>
          <w:tcPr>
            <w:tcW w:type="dxa" w:w="5040"/>
          </w:tcPr>
          <w:p>
            <w:r>
              <w:t>Create/read/update draft strategies</w:t>
            </w:r>
          </w:p>
        </w:tc>
      </w:tr>
      <w:tr>
        <w:tc>
          <w:tcPr>
            <w:tcW w:type="dxa" w:w="5040"/>
          </w:tcPr>
          <w:p>
            <w:r>
              <w:t>Versioning</w:t>
            </w:r>
          </w:p>
        </w:tc>
        <w:tc>
          <w:tcPr>
            <w:tcW w:type="dxa" w:w="5040"/>
          </w:tcPr>
          <w:p>
            <w:r>
              <w:t>Create, validate, publish, retire versions</w:t>
            </w:r>
          </w:p>
        </w:tc>
      </w:tr>
      <w:tr>
        <w:tc>
          <w:tcPr>
            <w:tcW w:type="dxa" w:w="5040"/>
          </w:tcPr>
          <w:p>
            <w:r>
              <w:t>Compilation</w:t>
            </w:r>
          </w:p>
        </w:tc>
        <w:tc>
          <w:tcPr>
            <w:tcW w:type="dxa" w:w="5040"/>
          </w:tcPr>
          <w:p>
            <w:r>
              <w:t>Submit DSL for compiler and persist result metadata</w:t>
            </w:r>
          </w:p>
        </w:tc>
      </w:tr>
      <w:tr>
        <w:tc>
          <w:tcPr>
            <w:tcW w:type="dxa" w:w="5040"/>
          </w:tcPr>
          <w:p>
            <w:r>
              <w:t>Execution config</w:t>
            </w:r>
          </w:p>
        </w:tc>
        <w:tc>
          <w:tcPr>
            <w:tcW w:type="dxa" w:w="5040"/>
          </w:tcPr>
          <w:p>
            <w:r>
              <w:t>Create/update/start/stop strategy executions</w:t>
            </w:r>
          </w:p>
        </w:tc>
      </w:tr>
      <w:tr>
        <w:tc>
          <w:tcPr>
            <w:tcW w:type="dxa" w:w="5040"/>
          </w:tcPr>
          <w:p>
            <w:r>
              <w:t>Policy config</w:t>
            </w:r>
          </w:p>
        </w:tc>
        <w:tc>
          <w:tcPr>
            <w:tcW w:type="dxa" w:w="5040"/>
          </w:tcPr>
          <w:p>
            <w:r>
              <w:t>Manage allocation/risk policy versions</w:t>
            </w:r>
          </w:p>
        </w:tc>
      </w:tr>
      <w:tr>
        <w:tc>
          <w:tcPr>
            <w:tcW w:type="dxa" w:w="5040"/>
          </w:tcPr>
          <w:p>
            <w:r>
              <w:t>Dependency view</w:t>
            </w:r>
          </w:p>
        </w:tc>
        <w:tc>
          <w:tcPr>
            <w:tcW w:type="dxa" w:w="5040"/>
          </w:tcPr>
          <w:p>
            <w:r>
              <w:t>Expose indicators/observations required by a version</w:t>
            </w:r>
          </w:p>
        </w:tc>
      </w:tr>
      <w:tr>
        <w:tc>
          <w:tcPr>
            <w:tcW w:type="dxa" w:w="5040"/>
          </w:tcPr>
          <w:p>
            <w:r>
              <w:t>Audit</w:t>
            </w:r>
          </w:p>
        </w:tc>
        <w:tc>
          <w:tcPr>
            <w:tcW w:type="dxa" w:w="5040"/>
          </w:tcPr>
          <w:p>
            <w:r>
              <w:t>Expose authorized change history</w:t>
            </w:r>
          </w:p>
        </w:tc>
      </w:tr>
    </w:tbl>
    <w:p>
      <w:pPr>
        <w:pStyle w:val="Heading1"/>
      </w:pPr>
      <w:r>
        <w:t>20. Caching and Runtime Loading</w:t>
      </w:r>
    </w:p>
    <w:p>
      <w:r>
        <w:t>The database is the source of truth, but runtime services should not perform database reads for every tick.</w:t>
      </w:r>
    </w:p>
    <w:p>
      <w:r>
        <w:rPr>
          <w:rFonts w:ascii="Consolas" w:hAnsi="Consolas"/>
          <w:sz w:val="16"/>
        </w:rPr>
        <w:t>PostgreSQL</w:t>
        <w:br/>
        <w:t xml:space="preserve">   │</w:t>
        <w:br/>
        <w:t xml:space="preserve">   ▼</w:t>
        <w:br/>
        <w:t>Repository API</w:t>
        <w:br/>
        <w:t xml:space="preserve">   │</w:t>
        <w:br/>
        <w:t xml:space="preserve">   ▼</w:t>
        <w:br/>
        <w:t>Cache / Runtime Plan Registry</w:t>
        <w:br/>
        <w:t xml:space="preserve">   │</w:t>
        <w:br/>
        <w:t xml:space="preserve">   ├── CompiledPlan</w:t>
        <w:br/>
        <w:t xml:space="preserve">   ├── Strategy parameters</w:t>
        <w:br/>
        <w:t xml:space="preserve">   ├── Allocation policy</w:t>
        <w:br/>
        <w:t xml:space="preserve">   └── Risk policy</w:t>
        <w:br/>
        <w:t xml:space="preserve">          │</w:t>
        <w:br/>
        <w:t xml:space="preserve">          ▼</w:t>
        <w:br/>
        <w:t>Workflow / Rule / Indicator / Risk runtime</w:t>
      </w:r>
    </w:p>
    <w:p>
      <w:pPr>
        <w:pStyle w:val="ListBullet"/>
      </w:pPr>
      <w:r>
        <w:t>Cache keys include exact version/fingerprint.</w:t>
      </w:r>
    </w:p>
    <w:p>
      <w:pPr>
        <w:pStyle w:val="ListBullet"/>
      </w:pPr>
      <w:r>
        <w:t>Published versions are immutable, making cache invalidation simpler.</w:t>
      </w:r>
    </w:p>
    <w:p>
      <w:pPr>
        <w:pStyle w:val="ListBullet"/>
      </w:pPr>
      <w:r>
        <w:t>Activation/start loads and validates all required references.</w:t>
      </w:r>
    </w:p>
    <w:p>
      <w:pPr>
        <w:pStyle w:val="ListBullet"/>
      </w:pPr>
      <w:r>
        <w:t>Runtime failure to resolve mandatory configuration is fail-safe.</w:t>
      </w:r>
    </w:p>
    <w:p>
      <w:pPr>
        <w:pStyle w:val="Heading1"/>
      </w:pPr>
      <w:r>
        <w:t>21. Normalized Market Observation Relationship</w:t>
      </w:r>
    </w:p>
    <w:p>
      <w:r>
        <w:t>Normalized market observations are not stored in the strategy repository tables. They belong to the market-observation data layer and are independently persisted, including observations that do not result in a candidate trade.</w:t>
      </w:r>
    </w:p>
    <w:p>
      <w:r>
        <w:t>A StrategyExecution references instruments and evaluates those observations. This separation prevents the strategy repository from becoming a high-volume market-data store while preserving replayability through the dedicated observation store defined in the broader architecture.</w:t>
      </w:r>
    </w:p>
    <w:p>
      <w:pPr>
        <w:pStyle w:val="Heading1"/>
      </w:pPr>
      <w:r>
        <w:t>22. Trade and Execution Relationship</w:t>
      </w:r>
    </w:p>
    <w:p>
      <w:r>
        <w:t>Trade lifecycle records are not embedded in strategy configuration tables. Trade and position data belong to the Trade Lifecycle domain. They retain strategyExecutionId, strategy/version references and correlation identities to connect an outcome back to the exact configuration that generated it.</w:t>
      </w:r>
    </w:p>
    <w:p>
      <w:pPr>
        <w:pStyle w:val="Heading1"/>
      </w:pPr>
      <w:r>
        <w:t>23. Retention and Lifecycle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Data</w:t>
            </w:r>
          </w:p>
        </w:tc>
        <w:tc>
          <w:tcPr>
            <w:tcW w:type="dxa" w:w="5040"/>
          </w:tcPr>
          <w:p>
            <w:r>
              <w:t>Retention Principle</w:t>
            </w:r>
          </w:p>
        </w:tc>
      </w:tr>
      <w:tr>
        <w:tc>
          <w:tcPr>
            <w:tcW w:type="dxa" w:w="5040"/>
          </w:tcPr>
          <w:p>
            <w:r>
              <w:t>Draft versions</w:t>
            </w:r>
          </w:p>
        </w:tc>
        <w:tc>
          <w:tcPr>
            <w:tcW w:type="dxa" w:w="5040"/>
          </w:tcPr>
          <w:p>
            <w:r>
              <w:t>Retain while useful; archive under governance</w:t>
            </w:r>
          </w:p>
        </w:tc>
      </w:tr>
      <w:tr>
        <w:tc>
          <w:tcPr>
            <w:tcW w:type="dxa" w:w="5040"/>
          </w:tcPr>
          <w:p>
            <w:r>
              <w:t>Published versions</w:t>
            </w:r>
          </w:p>
        </w:tc>
        <w:tc>
          <w:tcPr>
            <w:tcW w:type="dxa" w:w="5040"/>
          </w:tcPr>
          <w:p>
            <w:r>
              <w:t>Retain for reproducibility/audit</w:t>
            </w:r>
          </w:p>
        </w:tc>
      </w:tr>
      <w:tr>
        <w:tc>
          <w:tcPr>
            <w:tcW w:type="dxa" w:w="5040"/>
          </w:tcPr>
          <w:p>
            <w:r>
              <w:t>Retired versions</w:t>
            </w:r>
          </w:p>
        </w:tc>
        <w:tc>
          <w:tcPr>
            <w:tcW w:type="dxa" w:w="5040"/>
          </w:tcPr>
          <w:p>
            <w:r>
              <w:t>Retain as historical references</w:t>
            </w:r>
          </w:p>
        </w:tc>
      </w:tr>
      <w:tr>
        <w:tc>
          <w:tcPr>
            <w:tcW w:type="dxa" w:w="5040"/>
          </w:tcPr>
          <w:p>
            <w:r>
              <w:t>Compiled plans</w:t>
            </w:r>
          </w:p>
        </w:tc>
        <w:tc>
          <w:tcPr>
            <w:tcW w:type="dxa" w:w="5040"/>
          </w:tcPr>
          <w:p>
            <w:r>
              <w:t>Retain for corresponding strategy versions</w:t>
            </w:r>
          </w:p>
        </w:tc>
      </w:tr>
      <w:tr>
        <w:tc>
          <w:tcPr>
            <w:tcW w:type="dxa" w:w="5040"/>
          </w:tcPr>
          <w:p>
            <w:r>
              <w:t>Execution configs</w:t>
            </w:r>
          </w:p>
        </w:tc>
        <w:tc>
          <w:tcPr>
            <w:tcW w:type="dxa" w:w="5040"/>
          </w:tcPr>
          <w:p>
            <w:r>
              <w:t>Retain lifecycle/audit history</w:t>
            </w:r>
          </w:p>
        </w:tc>
      </w:tr>
      <w:tr>
        <w:tc>
          <w:tcPr>
            <w:tcW w:type="dxa" w:w="5040"/>
          </w:tcPr>
          <w:p>
            <w:r>
              <w:t>Audit events</w:t>
            </w:r>
          </w:p>
        </w:tc>
        <w:tc>
          <w:tcPr>
            <w:tcW w:type="dxa" w:w="5040"/>
          </w:tcPr>
          <w:p>
            <w:r>
              <w:t>Longer retention according to governance</w:t>
            </w:r>
          </w:p>
        </w:tc>
      </w:tr>
      <w:tr>
        <w:tc>
          <w:tcPr>
            <w:tcW w:type="dxa" w:w="5040"/>
          </w:tcPr>
          <w:p>
            <w:r>
              <w:t>Runtime market observations</w:t>
            </w:r>
          </w:p>
        </w:tc>
        <w:tc>
          <w:tcPr>
            <w:tcW w:type="dxa" w:w="5040"/>
          </w:tcPr>
          <w:p>
            <w:r>
              <w:t>Managed by observation-data retention policy</w:t>
            </w:r>
          </w:p>
        </w:tc>
      </w:tr>
    </w:tbl>
    <w:p>
      <w:pPr>
        <w:pStyle w:val="Heading1"/>
      </w:pPr>
      <w:r>
        <w:t>24. Security</w:t>
      </w:r>
    </w:p>
    <w:p>
      <w:pPr>
        <w:pStyle w:val="ListBullet"/>
      </w:pPr>
      <w:r>
        <w:t>Separate authoring permissions from execution permissions.</w:t>
      </w:r>
    </w:p>
    <w:p>
      <w:pPr>
        <w:pStyle w:val="ListBullet"/>
      </w:pPr>
      <w:r>
        <w:t>Only authorized users/services can publish strategy versions.</w:t>
      </w:r>
    </w:p>
    <w:p>
      <w:pPr>
        <w:pStyle w:val="ListBullet"/>
      </w:pPr>
      <w:r>
        <w:t>Policy publication should require appropriate authorization.</w:t>
      </w:r>
    </w:p>
    <w:p>
      <w:pPr>
        <w:pStyle w:val="ListBullet"/>
      </w:pPr>
      <w:r>
        <w:t>Encrypt database storage and connections.</w:t>
      </w:r>
    </w:p>
    <w:p>
      <w:pPr>
        <w:pStyle w:val="ListBullet"/>
      </w:pPr>
      <w:r>
        <w:t>Do not store broker credentials in strategy tables.</w:t>
      </w:r>
    </w:p>
    <w:p>
      <w:pPr>
        <w:pStyle w:val="ListBullet"/>
      </w:pPr>
      <w:r>
        <w:t>Protect DSL/configuration and audit metadata from unauthorized modification.</w:t>
      </w:r>
    </w:p>
    <w:p>
      <w:pPr>
        <w:pStyle w:val="ListBullet"/>
      </w:pPr>
      <w:r>
        <w:t>Apply row/tenant scope controls if multi-user tenancy is introduced.</w:t>
      </w:r>
    </w:p>
    <w:p>
      <w:pPr>
        <w:pStyle w:val="Heading1"/>
      </w:pPr>
      <w:r>
        <w:t>25. Backup and Recovery</w:t>
      </w:r>
    </w:p>
    <w:p>
      <w:pPr>
        <w:pStyle w:val="ListBullet"/>
      </w:pPr>
      <w:r>
        <w:t>Use managed PostgreSQL backups and point-in-time recovery where supported by the selected cloud deployment.</w:t>
      </w:r>
    </w:p>
    <w:p>
      <w:pPr>
        <w:pStyle w:val="ListBullet"/>
      </w:pPr>
      <w:r>
        <w:t>Preserve immutable published strategy/policy versions required for replay and audit.</w:t>
      </w:r>
    </w:p>
    <w:p>
      <w:pPr>
        <w:pStyle w:val="ListBullet"/>
      </w:pPr>
      <w:r>
        <w:t>Validate restore procedures periodically.</w:t>
      </w:r>
    </w:p>
    <w:p>
      <w:pPr>
        <w:pStyle w:val="ListBullet"/>
      </w:pPr>
      <w:r>
        <w:t>Runtime caches can be rebuilt from the database; they are not the source of truth.</w:t>
      </w:r>
    </w:p>
    <w:p>
      <w:pPr>
        <w:pStyle w:val="ListBullet"/>
      </w:pPr>
      <w:r>
        <w:t>Recovery tests must prove that an exact published plan can be reloaded using its fingerprint/version.</w:t>
      </w:r>
    </w:p>
    <w:p>
      <w:pPr>
        <w:pStyle w:val="Heading1"/>
      </w:pPr>
      <w:r>
        <w:t>26. Migration Strategy</w:t>
      </w:r>
    </w:p>
    <w:p>
      <w:pPr>
        <w:pStyle w:val="ListBullet"/>
      </w:pPr>
      <w:r>
        <w:t>Use versioned database migrations through CI/CD.</w:t>
      </w:r>
    </w:p>
    <w:p>
      <w:pPr>
        <w:pStyle w:val="ListBullet"/>
      </w:pPr>
      <w:r>
        <w:t>Backward-compatible schema changes are preferred for rolling deployments.</w:t>
      </w:r>
    </w:p>
    <w:p>
      <w:pPr>
        <w:pStyle w:val="ListBullet"/>
      </w:pPr>
      <w:r>
        <w:t>Add new columns before deploying code that requires them.</w:t>
      </w:r>
    </w:p>
    <w:p>
      <w:pPr>
        <w:pStyle w:val="ListBullet"/>
      </w:pPr>
      <w:r>
        <w:t>Backfill data before enforcing new NOT NULL/unique constraints.</w:t>
      </w:r>
    </w:p>
    <w:p>
      <w:pPr>
        <w:pStyle w:val="ListBullet"/>
      </w:pPr>
      <w:r>
        <w:t>Do not rewrite historical published strategy versions during migration.</w:t>
      </w:r>
    </w:p>
    <w:p>
      <w:pPr>
        <w:pStyle w:val="ListBullet"/>
      </w:pPr>
      <w:r>
        <w:t>Maintain a clear mapping between application schema version and deployment version.</w:t>
      </w:r>
    </w:p>
    <w:p>
      <w:pPr>
        <w:pStyle w:val="Heading1"/>
      </w:pPr>
      <w:r>
        <w:t>27. Testing Strategy</w:t>
      </w:r>
    </w:p>
    <w:p>
      <w:pPr>
        <w:pStyle w:val="ListBullet"/>
      </w:pPr>
      <w:r>
        <w:t>Repository CRUD and validation tests.</w:t>
      </w:r>
    </w:p>
    <w:p>
      <w:pPr>
        <w:pStyle w:val="ListBullet"/>
      </w:pPr>
      <w:r>
        <w:t>Concurrent draft update tests using optimistic locking.</w:t>
      </w:r>
    </w:p>
    <w:p>
      <w:pPr>
        <w:pStyle w:val="ListBullet"/>
      </w:pPr>
      <w:r>
        <w:t>Version uniqueness and immutable-published-version tests.</w:t>
      </w:r>
    </w:p>
    <w:p>
      <w:pPr>
        <w:pStyle w:val="ListBullet"/>
      </w:pPr>
      <w:r>
        <w:t>Compilation artifact persistence and fingerprint tests.</w:t>
      </w:r>
    </w:p>
    <w:p>
      <w:pPr>
        <w:pStyle w:val="ListBullet"/>
      </w:pPr>
      <w:r>
        <w:t>Policy version reference integrity tests.</w:t>
      </w:r>
    </w:p>
    <w:p>
      <w:pPr>
        <w:pStyle w:val="ListBullet"/>
      </w:pPr>
      <w:r>
        <w:t>Execution configuration activation tests.</w:t>
      </w:r>
    </w:p>
    <w:p>
      <w:pPr>
        <w:pStyle w:val="ListBullet"/>
      </w:pPr>
      <w:r>
        <w:t>Cache loading/invalidation tests.</w:t>
      </w:r>
    </w:p>
    <w:p>
      <w:pPr>
        <w:pStyle w:val="ListBullet"/>
      </w:pPr>
      <w:r>
        <w:t>Database migration forward/rollback validation where rollback is supported.</w:t>
      </w:r>
    </w:p>
    <w:p>
      <w:pPr>
        <w:pStyle w:val="ListBullet"/>
      </w:pPr>
      <w:r>
        <w:t>Backup/restore and point-in-time recovery tests.</w:t>
      </w:r>
    </w:p>
    <w:p>
      <w:pPr>
        <w:pStyle w:val="ListBullet"/>
      </w:pPr>
      <w:r>
        <w:t>Replay test proving the exact strategy/policy versions can be reconstructed.</w:t>
      </w:r>
    </w:p>
    <w:p>
      <w:pPr>
        <w:pStyle w:val="ListBullet"/>
      </w:pPr>
      <w:r>
        <w:t>Security tests for unauthorized publication/modification.</w:t>
      </w:r>
    </w:p>
    <w:p>
      <w:pPr>
        <w:pStyle w:val="ListBullet"/>
      </w:pPr>
      <w:r>
        <w:t>Performance tests for expected repository query patterns.</w:t>
      </w:r>
    </w:p>
    <w:p>
      <w:pPr>
        <w:pStyle w:val="Heading1"/>
      </w:pPr>
      <w:r>
        <w:t>28. Suggested PostgreSQL Schema</w:t>
      </w:r>
    </w:p>
    <w:p>
      <w:r>
        <w:rPr>
          <w:rFonts w:ascii="Consolas" w:hAnsi="Consolas"/>
          <w:sz w:val="16"/>
        </w:rPr>
        <w:t>CREATE TABLE strategy (</w:t>
        <w:br/>
        <w:t xml:space="preserve">  strategy_id UUID PRIMARY KEY,</w:t>
        <w:br/>
        <w:t xml:space="preserve">  strategy_key VARCHAR(100) NOT NULL UNIQUE,</w:t>
        <w:br/>
        <w:t xml:space="preserve">  name VARCHAR(200) NOT NULL,</w:t>
        <w:br/>
        <w:t xml:space="preserve">  description TEXT,</w:t>
        <w:br/>
        <w:t xml:space="preserve">  owner_id VARCHAR(100) NOT NULL,</w:t>
        <w:br/>
        <w:t xml:space="preserve">  status VARCHAR(20) NOT NULL,</w:t>
        <w:br/>
        <w:t xml:space="preserve">  created_at TIMESTAMPTZ NOT NULL,</w:t>
        <w:br/>
        <w:t xml:space="preserve">  updated_at TIMESTAMPTZ NOT NULL,</w:t>
        <w:br/>
        <w:t xml:space="preserve">  version BIGINT NOT NULL DEFAULT 0</w:t>
        <w:br/>
        <w:t>);</w:t>
        <w:br/>
        <w:br/>
        <w:t>CREATE TABLE strategy_version (</w:t>
        <w:br/>
        <w:t xml:space="preserve">  strategy_version_id UUID PRIMARY KEY,</w:t>
        <w:br/>
        <w:t xml:space="preserve">  strategy_id UUID NOT NULL REFERENCES strategy(strategy_id),</w:t>
        <w:br/>
        <w:t xml:space="preserve">  version_number INTEGER NOT NULL,</w:t>
        <w:br/>
        <w:t xml:space="preserve">  dsl_schema_version VARCHAR(30) NOT NULL,</w:t>
        <w:br/>
        <w:t xml:space="preserve">  dsl_document JSONB NOT NULL,</w:t>
        <w:br/>
        <w:t xml:space="preserve">  content_hash VARCHAR(128) NOT NULL,</w:t>
        <w:br/>
        <w:t xml:space="preserve">  status VARCHAR(20) NOT NULL,</w:t>
        <w:br/>
        <w:t xml:space="preserve">  compiler_version VARCHAR(50),</w:t>
        <w:br/>
        <w:t xml:space="preserve">  created_by VARCHAR(100) NOT NULL,</w:t>
        <w:br/>
        <w:t xml:space="preserve">  created_at TIMESTAMPTZ NOT NULL,</w:t>
        <w:br/>
        <w:t xml:space="preserve">  published_at TIMESTAMPTZ,</w:t>
        <w:br/>
        <w:t xml:space="preserve">  retired_at TIMESTAMPTZ,</w:t>
        <w:br/>
        <w:t xml:space="preserve">  row_version BIGINT NOT NULL DEFAULT 0,</w:t>
        <w:br/>
        <w:t xml:space="preserve">  UNIQUE(strategy_id, version_number)</w:t>
        <w:br/>
        <w:t>);</w:t>
        <w:br/>
        <w:br/>
        <w:t>CREATE TABLE compiled_plan (</w:t>
        <w:br/>
        <w:t xml:space="preserve">  compiled_plan_id UUID PRIMARY KEY,</w:t>
        <w:br/>
        <w:t xml:space="preserve">  strategy_version_id UUID NOT NULL UNIQUE</w:t>
        <w:br/>
        <w:t xml:space="preserve">      REFERENCES strategy_version(strategy_version_id),</w:t>
        <w:br/>
        <w:t xml:space="preserve">  compiler_version VARCHAR(50) NOT NULL,</w:t>
        <w:br/>
        <w:t xml:space="preserve">  plan_schema_version VARCHAR(30) NOT NULL,</w:t>
        <w:br/>
        <w:t xml:space="preserve">  plan_fingerprint VARCHAR(128) NOT NULL,</w:t>
        <w:br/>
        <w:t xml:space="preserve">  compiled_artifact JSONB NOT NULL,</w:t>
        <w:br/>
        <w:t xml:space="preserve">  required_observation_fields JSONB,</w:t>
        <w:br/>
        <w:t xml:space="preserve">  required_indicators JSONB,</w:t>
        <w:br/>
        <w:t xml:space="preserve">  complexity_score INTEGER,</w:t>
        <w:br/>
        <w:t xml:space="preserve">  created_at TIMESTAMPTZ NOT NULL</w:t>
        <w:br/>
        <w:t>);</w:t>
      </w:r>
    </w:p>
    <w:p>
      <w:pPr>
        <w:pStyle w:val="Heading1"/>
      </w:pPr>
      <w:r>
        <w:t>29. Suggested Additional Tables</w:t>
      </w:r>
    </w:p>
    <w:p>
      <w:r>
        <w:rPr>
          <w:rFonts w:ascii="Consolas" w:hAnsi="Consolas"/>
          <w:sz w:val="16"/>
        </w:rPr>
        <w:t>strategy_parameter</w:t>
        <w:br/>
        <w:t>indicator_dependency</w:t>
        <w:br/>
        <w:t>strategy_execution</w:t>
        <w:br/>
        <w:t>allocation_policy</w:t>
        <w:br/>
        <w:t>allocation_policy_version</w:t>
        <w:br/>
        <w:t>risk_policy</w:t>
        <w:br/>
        <w:t>risk_policy_version</w:t>
        <w:br/>
        <w:t>strategy_audit_event</w:t>
      </w:r>
    </w:p>
    <w:p>
      <w:r>
        <w:t>Exact physical columns should be finalized during LLD/database review after API contracts and repository access patterns are baselined.</w:t>
      </w:r>
    </w:p>
    <w:p>
      <w:pPr>
        <w:pStyle w:val="Heading1"/>
      </w:pPr>
      <w:r>
        <w:t>30. Repository Java Package Structure</w:t>
      </w:r>
    </w:p>
    <w:p>
      <w:r>
        <w:rPr>
          <w:rFonts w:ascii="Consolas" w:hAnsi="Consolas"/>
          <w:sz w:val="16"/>
        </w:rPr>
        <w:t>strategy-repository/</w:t>
        <w:br/>
        <w:t xml:space="preserve">  domain/</w:t>
        <w:br/>
        <w:t xml:space="preserve">    Strategy.java</w:t>
        <w:br/>
        <w:t xml:space="preserve">    StrategyVersion.java</w:t>
        <w:br/>
        <w:t xml:space="preserve">    CompiledPlan.java</w:t>
        <w:br/>
        <w:t xml:space="preserve">    StrategyExecution.java</w:t>
        <w:br/>
        <w:t xml:space="preserve">    AllocationPolicyVersion.java</w:t>
        <w:br/>
        <w:t xml:space="preserve">    RiskPolicyVersion.java</w:t>
        <w:br/>
        <w:t xml:space="preserve">  repository/</w:t>
        <w:br/>
        <w:t xml:space="preserve">    StrategyRepository.java</w:t>
        <w:br/>
        <w:t xml:space="preserve">    StrategyVersionRepository.java</w:t>
        <w:br/>
        <w:t xml:space="preserve">    CompiledPlanRepository.java</w:t>
        <w:br/>
        <w:t xml:space="preserve">    StrategyExecutionRepository.java</w:t>
        <w:br/>
        <w:t xml:space="preserve">  service/</w:t>
        <w:br/>
        <w:t xml:space="preserve">    StrategyVersionService.java</w:t>
        <w:br/>
        <w:t xml:space="preserve">    PublicationService.java</w:t>
        <w:br/>
        <w:t xml:space="preserve">    ExecutionConfigurationService.java</w:t>
        <w:br/>
        <w:t xml:space="preserve">  audit/</w:t>
        <w:br/>
        <w:t xml:space="preserve">  migration/</w:t>
      </w:r>
    </w:p>
    <w:p>
      <w:pPr>
        <w:pStyle w:val="Heading1"/>
      </w:pPr>
      <w:r>
        <w:t>31. Acceptance Criteria</w:t>
      </w:r>
    </w:p>
    <w:p>
      <w:pPr>
        <w:pStyle w:val="ListBullet"/>
      </w:pPr>
      <w:r>
        <w:t>Draft strategies can be created and updated with optimistic concurrency.</w:t>
      </w:r>
    </w:p>
    <w:p>
      <w:pPr>
        <w:pStyle w:val="ListBullet"/>
      </w:pPr>
      <w:r>
        <w:t>Published versions are immutable.</w:t>
      </w:r>
    </w:p>
    <w:p>
      <w:pPr>
        <w:pStyle w:val="ListBullet"/>
      </w:pPr>
      <w:r>
        <w:t>Every executable strategy references an exact strategy version and policy versions.</w:t>
      </w:r>
    </w:p>
    <w:p>
      <w:pPr>
        <w:pStyle w:val="ListBullet"/>
      </w:pPr>
      <w:r>
        <w:t>Compiled plans are fingerprinted and reproducible.</w:t>
      </w:r>
    </w:p>
    <w:p>
      <w:pPr>
        <w:pStyle w:val="ListBullet"/>
      </w:pPr>
      <w:r>
        <w:t>Indicator dependencies are available from the compiled version.</w:t>
      </w:r>
    </w:p>
    <w:p>
      <w:pPr>
        <w:pStyle w:val="ListBullet"/>
      </w:pPr>
      <w:r>
        <w:t>Allocation and risk policies are independently versioned.</w:t>
      </w:r>
    </w:p>
    <w:p>
      <w:pPr>
        <w:pStyle w:val="ListBullet"/>
      </w:pPr>
      <w:r>
        <w:t>Strategy repository is not used as the high-volume normalized market observation store.</w:t>
      </w:r>
    </w:p>
    <w:p>
      <w:pPr>
        <w:pStyle w:val="ListBullet"/>
      </w:pPr>
      <w:r>
        <w:t>Execution configuration can be loaded without querying authoring data on every tick.</w:t>
      </w:r>
    </w:p>
    <w:p>
      <w:pPr>
        <w:pStyle w:val="ListBullet"/>
      </w:pPr>
      <w:r>
        <w:t>Historical published configurations remain reconstructable for replay.</w:t>
      </w:r>
    </w:p>
    <w:p>
      <w:pPr>
        <w:pStyle w:val="ListBullet"/>
      </w:pPr>
      <w:r>
        <w:t>All critical lifecycle changes are auditable.</w:t>
      </w:r>
    </w:p>
    <w:p>
      <w:pPr>
        <w:pStyle w:val="ListBullet"/>
      </w:pPr>
      <w:r>
        <w:t>Database constraints prevent duplicate version/execution identities.</w:t>
      </w:r>
    </w:p>
    <w:p>
      <w:pPr>
        <w:pStyle w:val="ListBullet"/>
      </w:pPr>
      <w:r>
        <w:t>IST business presentation requirements do not replace canonical timestamp storage.</w:t>
      </w:r>
    </w:p>
    <w:p>
      <w:pPr>
        <w:pStyle w:val="ListBullet"/>
      </w:pPr>
      <w:r>
        <w:t>No broker credentials or arbitrary executable code are stored in strategy configuration.</w:t>
      </w:r>
    </w:p>
    <w:p>
      <w:pPr>
        <w:pStyle w:val="Heading1"/>
      </w:pPr>
      <w:r>
        <w:t>32. Dependencies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Dependency</w:t>
            </w:r>
          </w:p>
        </w:tc>
        <w:tc>
          <w:tcPr>
            <w:tcW w:type="dxa" w:w="5040"/>
          </w:tcPr>
          <w:p>
            <w:r>
              <w:t>Relationship</w:t>
            </w:r>
          </w:p>
        </w:tc>
      </w:tr>
      <w:tr>
        <w:tc>
          <w:tcPr>
            <w:tcW w:type="dxa" w:w="5040"/>
          </w:tcPr>
          <w:p>
            <w:r>
              <w:t>07.2 Strategy Designer/UI</w:t>
            </w:r>
          </w:p>
        </w:tc>
        <w:tc>
          <w:tcPr>
            <w:tcW w:type="dxa" w:w="5040"/>
          </w:tcPr>
          <w:p>
            <w:r>
              <w:t>Creates and manages strategy definitions</w:t>
            </w:r>
          </w:p>
        </w:tc>
      </w:tr>
      <w:tr>
        <w:tc>
          <w:tcPr>
            <w:tcW w:type="dxa" w:w="5040"/>
          </w:tcPr>
          <w:p>
            <w:r>
              <w:t>07.3 Strategy DSL</w:t>
            </w:r>
          </w:p>
        </w:tc>
        <w:tc>
          <w:tcPr>
            <w:tcW w:type="dxa" w:w="5040"/>
          </w:tcPr>
          <w:p>
            <w:r>
              <w:t>Defines persisted DSL semantics</w:t>
            </w:r>
          </w:p>
        </w:tc>
      </w:tr>
      <w:tr>
        <w:tc>
          <w:tcPr>
            <w:tcW w:type="dxa" w:w="5040"/>
          </w:tcPr>
          <w:p>
            <w:r>
              <w:t>07.4 Strategy Compiler</w:t>
            </w:r>
          </w:p>
        </w:tc>
        <w:tc>
          <w:tcPr>
            <w:tcW w:type="dxa" w:w="5040"/>
          </w:tcPr>
          <w:p>
            <w:r>
              <w:t>Produces compiled-plan metadata/artifact</w:t>
            </w:r>
          </w:p>
        </w:tc>
      </w:tr>
      <w:tr>
        <w:tc>
          <w:tcPr>
            <w:tcW w:type="dxa" w:w="5040"/>
          </w:tcPr>
          <w:p>
            <w:r>
              <w:t>07.5 Workflow Engine</w:t>
            </w:r>
          </w:p>
        </w:tc>
        <w:tc>
          <w:tcPr>
            <w:tcW w:type="dxa" w:w="5040"/>
          </w:tcPr>
          <w:p>
            <w:r>
              <w:t>Consumes immutable execution configuration</w:t>
            </w:r>
          </w:p>
        </w:tc>
      </w:tr>
      <w:tr>
        <w:tc>
          <w:tcPr>
            <w:tcW w:type="dxa" w:w="5040"/>
          </w:tcPr>
          <w:p>
            <w:r>
              <w:t>07.6 Rule Engine</w:t>
            </w:r>
          </w:p>
        </w:tc>
        <w:tc>
          <w:tcPr>
            <w:tcW w:type="dxa" w:w="5040"/>
          </w:tcPr>
          <w:p>
            <w:r>
              <w:t>Consumes compiled rule plan</w:t>
            </w:r>
          </w:p>
        </w:tc>
      </w:tr>
      <w:tr>
        <w:tc>
          <w:tcPr>
            <w:tcW w:type="dxa" w:w="5040"/>
          </w:tcPr>
          <w:p>
            <w:r>
              <w:t>07.7 Indicator Engine</w:t>
            </w:r>
          </w:p>
        </w:tc>
        <w:tc>
          <w:tcPr>
            <w:tcW w:type="dxa" w:w="5040"/>
          </w:tcPr>
          <w:p>
            <w:r>
              <w:t>Uses compiler-derived indicator dependencies</w:t>
            </w:r>
          </w:p>
        </w:tc>
      </w:tr>
      <w:tr>
        <w:tc>
          <w:tcPr>
            <w:tcW w:type="dxa" w:w="5040"/>
          </w:tcPr>
          <w:p>
            <w:r>
              <w:t>07.8 Allocation and Risk Engine</w:t>
            </w:r>
          </w:p>
        </w:tc>
        <w:tc>
          <w:tcPr>
            <w:tcW w:type="dxa" w:w="5040"/>
          </w:tcPr>
          <w:p>
            <w:r>
              <w:t>Consumes versioned policies</w:t>
            </w:r>
          </w:p>
        </w:tc>
      </w:tr>
      <w:tr>
        <w:tc>
          <w:tcPr>
            <w:tcW w:type="dxa" w:w="5040"/>
          </w:tcPr>
          <w:p>
            <w:r>
              <w:t>07.9 Trade Lifecycle Manager</w:t>
            </w:r>
          </w:p>
        </w:tc>
        <w:tc>
          <w:tcPr>
            <w:tcW w:type="dxa" w:w="5040"/>
          </w:tcPr>
          <w:p>
            <w:r>
              <w:t>References strategy execution/version</w:t>
            </w:r>
          </w:p>
        </w:tc>
      </w:tr>
      <w:tr>
        <w:tc>
          <w:tcPr>
            <w:tcW w:type="dxa" w:w="5040"/>
          </w:tcPr>
          <w:p>
            <w:r>
              <w:t>07.10 Replay and Simulation Engine</w:t>
            </w:r>
          </w:p>
        </w:tc>
        <w:tc>
          <w:tcPr>
            <w:tcW w:type="dxa" w:w="5040"/>
          </w:tcPr>
          <w:p>
            <w:r>
              <w:t>Reconstructs exact versions/configuration</w:t>
            </w:r>
          </w:p>
        </w:tc>
      </w:tr>
      <w:tr>
        <w:tc>
          <w:tcPr>
            <w:tcW w:type="dxa" w:w="5040"/>
          </w:tcPr>
          <w:p>
            <w:r>
              <w:t>07.11 Regression Test Framework</w:t>
            </w:r>
          </w:p>
        </w:tc>
        <w:tc>
          <w:tcPr>
            <w:tcW w:type="dxa" w:w="5040"/>
          </w:tcPr>
          <w:p>
            <w:r>
              <w:t>Uses fingerprints and repository fixtures</w:t>
            </w:r>
          </w:p>
        </w:tc>
      </w:tr>
    </w:tbl>
    <w:p>
      <w:pPr>
        <w:pStyle w:val="Heading1"/>
      </w:pPr>
      <w:r>
        <w:t>Conclusion</w:t>
      </w:r>
    </w:p>
    <w:p>
      <w:r>
        <w:t>The Strategy Repository is the configuration and version-control backbone of the strategy platform, while PostgreSQL/Cloud SQL provides the transactional source of truth. Separating strategy versions, compiled plans, execution configuration and versioned allocation/risk policies makes runtime behavior reproducible and auditable. High-volume normalized market observations remain in their dedicated data layer, including observations that produce no trades. Immutable published versions, exact fingerprints, controlled caching and strong database constraints provide the foundation for safe live execution, simulation, replay and regression testing.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