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C5DED" w14:textId="352417FA" w:rsidR="007F424B" w:rsidRPr="00541C93" w:rsidRDefault="00612C56" w:rsidP="00F62133">
      <w:pPr>
        <w:spacing w:before="91"/>
        <w:rPr>
          <w:b/>
          <w:color w:val="213D7C"/>
          <w:sz w:val="28"/>
        </w:rPr>
      </w:pPr>
      <w:r w:rsidRPr="00541C93">
        <w:rPr>
          <w:b/>
          <w:color w:val="213D7C"/>
          <w:sz w:val="28"/>
        </w:rPr>
        <w:t>Flexible Benefit Plan (FBP)</w:t>
      </w:r>
      <w:r w:rsidR="00E70AD7" w:rsidRPr="00541C93">
        <w:rPr>
          <w:b/>
          <w:color w:val="213D7C"/>
          <w:sz w:val="28"/>
        </w:rPr>
        <w:t xml:space="preserve"> </w:t>
      </w:r>
    </w:p>
    <w:p w14:paraId="041C347A" w14:textId="44B895B5" w:rsidR="00F62133" w:rsidRPr="00541C93" w:rsidRDefault="00F62133" w:rsidP="00F62133">
      <w:pPr>
        <w:spacing w:before="91"/>
        <w:rPr>
          <w:b/>
          <w:color w:val="213D7C"/>
          <w:sz w:val="28"/>
        </w:rPr>
      </w:pPr>
      <w:r w:rsidRPr="00541C93">
        <w:rPr>
          <w:noProof/>
          <w:lang w:val="en-GB" w:eastAsia="en-GB"/>
        </w:rPr>
        <mc:AlternateContent>
          <mc:Choice Requires="wps">
            <w:drawing>
              <wp:anchor distT="0" distB="0" distL="0" distR="0" simplePos="0" relativeHeight="251667456" behindDoc="1" locked="0" layoutInCell="1" allowOverlap="1" wp14:anchorId="7CF62CD7" wp14:editId="4B0EE79A">
                <wp:simplePos x="0" y="0"/>
                <wp:positionH relativeFrom="page">
                  <wp:posOffset>914400</wp:posOffset>
                </wp:positionH>
                <wp:positionV relativeFrom="paragraph">
                  <wp:posOffset>128905</wp:posOffset>
                </wp:positionV>
                <wp:extent cx="459105" cy="1270"/>
                <wp:effectExtent l="0" t="0" r="23495" b="2413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33E6FF1" id="Freeform 8" o:spid="_x0000_s1026" style="position:absolute;margin-left:1in;margin-top:10.15pt;width:36.1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" path="m0,0l723,0e" filled="f" strokecolor="#e1cc6d" strokeweight="2pt">
                <v:path arrowok="t" o:connecttype="custom" o:connectlocs="0,0;459105,0" o:connectangles="0,0"/>
                <w10:wrap type="topAndBottom" anchorx="page"/>
              </v:shape>
            </w:pict>
          </mc:Fallback>
        </mc:AlternateContent>
      </w:r>
    </w:p>
    <w:p w14:paraId="6592AFE0" w14:textId="769E7ECC" w:rsidR="007F424B" w:rsidRPr="00541C93" w:rsidRDefault="00F62133" w:rsidP="00F62133">
      <w:pPr>
        <w:spacing w:line="276" w:lineRule="auto"/>
        <w:ind w:right="-46"/>
        <w:jc w:val="both"/>
      </w:pPr>
      <w:r w:rsidRPr="00541C93">
        <w:t xml:space="preserve">Flexible Benefit Plan (FBP) is where Employees have the option to choose their own components of salary and the amount that goes to each component. The various components they can choose are, Provident Fund, House Rent Allowances (HRA), Leave Travel Allowance, Telephone &amp; Internet Allowance, Food Coupons, Children Education Allowance, Professional Development Allowance, Driver Reimbursement, Books and Periodicals Reimbursement, Vehicle Fuel and Maintenance Reimbursement and Gym and Club Membership. Under these components employees can claim Tax Benefit. The provident fund option is taken manually by the HR team and the same is updated in the back end by the finance team. Other FBP options employees would need to declare in their </w:t>
      </w:r>
      <w:proofErr w:type="spellStart"/>
      <w:r w:rsidRPr="00541C93">
        <w:t>Greythr</w:t>
      </w:r>
      <w:proofErr w:type="spellEnd"/>
      <w:r w:rsidRPr="00541C93">
        <w:t xml:space="preserve"> portal. All the FBP components are explained below.</w:t>
      </w:r>
    </w:p>
    <w:p w14:paraId="39734EF2" w14:textId="77777777" w:rsidR="00F62133" w:rsidRPr="00541C93" w:rsidRDefault="00F62133" w:rsidP="00F62133">
      <w:pPr>
        <w:spacing w:line="276" w:lineRule="auto"/>
        <w:ind w:right="-46"/>
        <w:jc w:val="both"/>
      </w:pPr>
    </w:p>
    <w:p w14:paraId="2A8C9305" w14:textId="4B7E7AA8" w:rsidR="00F62133" w:rsidRPr="00541C93" w:rsidRDefault="00F62133" w:rsidP="00F62133">
      <w:pPr>
        <w:spacing w:before="91"/>
        <w:rPr>
          <w:b/>
          <w:color w:val="213D7C"/>
        </w:rPr>
      </w:pPr>
      <w:r w:rsidRPr="00541C93">
        <w:rPr>
          <w:noProof/>
          <w:lang w:val="en-GB" w:eastAsia="en-GB"/>
        </w:rPr>
        <mc:AlternateContent>
          <mc:Choice Requires="wps">
            <w:drawing>
              <wp:anchor distT="0" distB="0" distL="0" distR="0" simplePos="0" relativeHeight="251669504" behindDoc="1" locked="0" layoutInCell="1" allowOverlap="1" wp14:anchorId="69069F4D" wp14:editId="53FCBE24">
                <wp:simplePos x="0" y="0"/>
                <wp:positionH relativeFrom="page">
                  <wp:posOffset>914400</wp:posOffset>
                </wp:positionH>
                <wp:positionV relativeFrom="paragraph">
                  <wp:posOffset>309307</wp:posOffset>
                </wp:positionV>
                <wp:extent cx="459105" cy="1270"/>
                <wp:effectExtent l="0" t="0" r="23495" b="2413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B3BE85F" id="Freeform 10" o:spid="_x0000_s1026" style="position:absolute;margin-left:1in;margin-top:24.35pt;width:36.1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" path="m0,0l723,0e" filled="f" strokecolor="#e1cc6d" strokeweight="2pt">
                <v:path arrowok="t" o:connecttype="custom" o:connectlocs="0,0;459105,0" o:connectangles="0,0"/>
                <w10:wrap type="topAndBottom" anchorx="page"/>
              </v:shape>
            </w:pict>
          </mc:Fallback>
        </mc:AlternateContent>
      </w:r>
      <w:r w:rsidRPr="00541C93">
        <w:rPr>
          <w:b/>
          <w:color w:val="213D7C"/>
        </w:rPr>
        <w:t>Provident Fund (PF):</w:t>
      </w:r>
    </w:p>
    <w:p w14:paraId="6DF10167" w14:textId="774FCD28" w:rsidR="00F62133" w:rsidRPr="00541C93" w:rsidRDefault="00F62133" w:rsidP="00F62133">
      <w:pPr>
        <w:spacing w:line="276" w:lineRule="auto"/>
        <w:ind w:right="-46"/>
        <w:jc w:val="both"/>
      </w:pPr>
    </w:p>
    <w:p w14:paraId="51CFBD69" w14:textId="77777777" w:rsidR="00F62133" w:rsidRPr="00541C93" w:rsidRDefault="00F62133" w:rsidP="00F62133">
      <w:pPr>
        <w:spacing w:line="276" w:lineRule="auto"/>
        <w:ind w:right="-46"/>
        <w:jc w:val="both"/>
      </w:pPr>
      <w:r w:rsidRPr="00541C93">
        <w:t xml:space="preserve">The default PF is Rs. 1800/-. Employees can opt to increase their PF contribution from Rs. 1800/- to 12% of Basic. This is a yearly exercise as such once they choose to increase their option will be locked for the remaining financial year and they will only be able to change their contribution back to Rs. 1800 in the next financial year. </w:t>
      </w:r>
    </w:p>
    <w:p w14:paraId="29A23BB0" w14:textId="77777777" w:rsidR="00F62133" w:rsidRPr="00541C93" w:rsidRDefault="00F62133" w:rsidP="00F62133">
      <w:pPr>
        <w:spacing w:line="276" w:lineRule="auto"/>
        <w:ind w:right="-46"/>
        <w:jc w:val="both"/>
      </w:pPr>
    </w:p>
    <w:p w14:paraId="4FD8A0E9" w14:textId="77777777" w:rsidR="00F62133" w:rsidRPr="00541C93" w:rsidRDefault="00F62133" w:rsidP="00F62133">
      <w:pPr>
        <w:spacing w:line="276" w:lineRule="auto"/>
        <w:ind w:right="-46"/>
        <w:jc w:val="both"/>
      </w:pPr>
      <w:r w:rsidRPr="00541C93">
        <w:t>Example:</w:t>
      </w:r>
    </w:p>
    <w:p w14:paraId="44A1D98B" w14:textId="77777777" w:rsidR="00F62133" w:rsidRPr="00541C93" w:rsidRDefault="00F62133" w:rsidP="00F62133">
      <w:pPr>
        <w:spacing w:line="276" w:lineRule="auto"/>
        <w:ind w:right="-46"/>
        <w:jc w:val="both"/>
      </w:pPr>
    </w:p>
    <w:p w14:paraId="10238D9B" w14:textId="77777777" w:rsidR="00F62133" w:rsidRPr="00541C93" w:rsidRDefault="00F62133" w:rsidP="00F62133">
      <w:pPr>
        <w:spacing w:line="276" w:lineRule="auto"/>
        <w:ind w:right="-46"/>
        <w:jc w:val="both"/>
      </w:pPr>
      <w:r w:rsidRPr="00541C93">
        <w:t xml:space="preserve">If the Employees Fixed portion of monthly salary is Rs. 1 lac per month, the basic salary would be 40% of Rs. 1 lac </w:t>
      </w:r>
      <w:proofErr w:type="gramStart"/>
      <w:r w:rsidRPr="00541C93">
        <w:t>i.e.</w:t>
      </w:r>
      <w:proofErr w:type="gramEnd"/>
      <w:r w:rsidRPr="00541C93">
        <w:t xml:space="preserve"> Rs. 40,000/-:</w:t>
      </w:r>
    </w:p>
    <w:p w14:paraId="3EFC1A32" w14:textId="77777777" w:rsidR="00F62133" w:rsidRPr="00541C93" w:rsidRDefault="00F62133" w:rsidP="00F62133">
      <w:pPr>
        <w:spacing w:line="276" w:lineRule="auto"/>
        <w:ind w:right="-46"/>
        <w:jc w:val="both"/>
      </w:pPr>
    </w:p>
    <w:p w14:paraId="6885D46A" w14:textId="77777777" w:rsidR="00F62133" w:rsidRPr="00541C93" w:rsidRDefault="00F62133" w:rsidP="00F62133">
      <w:pPr>
        <w:spacing w:line="276" w:lineRule="auto"/>
        <w:ind w:right="-46"/>
        <w:jc w:val="both"/>
      </w:pPr>
      <w:r w:rsidRPr="00541C93">
        <w:t>Scenario 1 (Default Rs. 1800/- fixed PF</w:t>
      </w:r>
      <w:proofErr w:type="gramStart"/>
      <w:r w:rsidRPr="00541C93">
        <w:t>) :</w:t>
      </w:r>
      <w:proofErr w:type="gramEnd"/>
      <w:r w:rsidRPr="00541C93">
        <w:t xml:space="preserve"> Rs. 1800 Employer's contribution + Rs. 1800 Employee's contribution would be deducted - Aggregate total monthly deduction in Fixed Salary would be Rs. 3600/-</w:t>
      </w:r>
    </w:p>
    <w:p w14:paraId="7132E80E" w14:textId="77777777" w:rsidR="00F62133" w:rsidRPr="00541C93" w:rsidRDefault="00F62133" w:rsidP="00F62133">
      <w:pPr>
        <w:spacing w:line="276" w:lineRule="auto"/>
        <w:ind w:right="-46"/>
        <w:jc w:val="both"/>
      </w:pPr>
    </w:p>
    <w:p w14:paraId="48FD6376" w14:textId="77777777" w:rsidR="00F62133" w:rsidRPr="00541C93" w:rsidRDefault="00F62133" w:rsidP="00F62133">
      <w:pPr>
        <w:spacing w:line="276" w:lineRule="auto"/>
        <w:ind w:right="-46"/>
        <w:jc w:val="both"/>
      </w:pPr>
      <w:r w:rsidRPr="00541C93">
        <w:t>Scenario 2 (Opting for 12% of PF on Basic</w:t>
      </w:r>
      <w:proofErr w:type="gramStart"/>
      <w:r w:rsidRPr="00541C93">
        <w:t>) :</w:t>
      </w:r>
      <w:proofErr w:type="gramEnd"/>
      <w:r w:rsidRPr="00541C93">
        <w:t xml:space="preserve"> Rs. 4800 Employer's contribution + Rs. 4800 Employee's contribution would be deducted - Aggregate total monthly deduction in Fixed Salary would be Rs. 9600/-</w:t>
      </w:r>
    </w:p>
    <w:p w14:paraId="3BC990CE" w14:textId="77777777" w:rsidR="00F62133" w:rsidRPr="00541C93" w:rsidRDefault="00F62133" w:rsidP="00F62133">
      <w:pPr>
        <w:spacing w:line="276" w:lineRule="auto"/>
        <w:ind w:right="-46"/>
        <w:jc w:val="both"/>
      </w:pPr>
    </w:p>
    <w:p w14:paraId="3EC507ED" w14:textId="2BA39EA6"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71552" behindDoc="1" locked="0" layoutInCell="1" allowOverlap="1" wp14:anchorId="01092AEA" wp14:editId="39A786E7">
                <wp:simplePos x="0" y="0"/>
                <wp:positionH relativeFrom="page">
                  <wp:posOffset>914400</wp:posOffset>
                </wp:positionH>
                <wp:positionV relativeFrom="paragraph">
                  <wp:posOffset>285750</wp:posOffset>
                </wp:positionV>
                <wp:extent cx="459105" cy="1270"/>
                <wp:effectExtent l="0" t="0" r="23495" b="2413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6675615" id="Freeform 11" o:spid="_x0000_s1026" style="position:absolute;margin-left:1in;margin-top:22.5pt;width:36.1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" path="m0,0l723,0e" filled="f" strokecolor="#e1cc6d" strokeweight="2pt">
                <v:path arrowok="t" o:connecttype="custom" o:connectlocs="0,0;459105,0" o:connectangles="0,0"/>
                <w10:wrap type="topAndBottom" anchorx="page"/>
              </v:shape>
            </w:pict>
          </mc:Fallback>
        </mc:AlternateContent>
      </w:r>
      <w:r w:rsidRPr="00541C93">
        <w:rPr>
          <w:b/>
          <w:color w:val="213D7C"/>
        </w:rPr>
        <w:t>House Rent Allowance (HRA):</w:t>
      </w:r>
    </w:p>
    <w:p w14:paraId="27CDE7D1" w14:textId="74D1B1EC" w:rsidR="00F62133" w:rsidRPr="00541C93" w:rsidRDefault="00F62133" w:rsidP="00F62133">
      <w:pPr>
        <w:spacing w:line="276" w:lineRule="auto"/>
        <w:ind w:right="-46"/>
        <w:jc w:val="both"/>
      </w:pPr>
    </w:p>
    <w:p w14:paraId="2142F2CD" w14:textId="77777777" w:rsidR="00F62133" w:rsidRPr="00541C93" w:rsidRDefault="00F62133" w:rsidP="00F62133">
      <w:pPr>
        <w:spacing w:line="276" w:lineRule="auto"/>
        <w:ind w:right="-46"/>
        <w:jc w:val="both"/>
      </w:pPr>
      <w:r w:rsidRPr="00541C93">
        <w:t xml:space="preserve">Tax-Benefit under House Rent Allowance (HRA) available only if the employee is living in rented accommodations. HRA for tax benefit will be available </w:t>
      </w:r>
      <w:proofErr w:type="spellStart"/>
      <w:r w:rsidRPr="00541C93">
        <w:t>upto</w:t>
      </w:r>
      <w:proofErr w:type="spellEnd"/>
      <w:r w:rsidRPr="00541C93">
        <w:t xml:space="preserve"> the minimum of the following three (calculated on monthly basis):</w:t>
      </w:r>
    </w:p>
    <w:p w14:paraId="20696CF4" w14:textId="77777777" w:rsidR="00F62133" w:rsidRPr="00541C93" w:rsidRDefault="00F62133" w:rsidP="00F62133">
      <w:pPr>
        <w:spacing w:line="276" w:lineRule="auto"/>
        <w:ind w:right="-46"/>
        <w:jc w:val="both"/>
      </w:pPr>
    </w:p>
    <w:p w14:paraId="07859540" w14:textId="77777777" w:rsidR="00F62133" w:rsidRPr="00541C93" w:rsidRDefault="00F62133" w:rsidP="00F62133">
      <w:pPr>
        <w:spacing w:line="276" w:lineRule="auto"/>
        <w:ind w:right="-46"/>
        <w:jc w:val="both"/>
      </w:pPr>
      <w:r w:rsidRPr="00541C93">
        <w:t>1. Actual house rent allowance received</w:t>
      </w:r>
    </w:p>
    <w:p w14:paraId="2ABB6C1A" w14:textId="77777777" w:rsidR="00F62133" w:rsidRPr="00541C93" w:rsidRDefault="00F62133" w:rsidP="00F62133">
      <w:pPr>
        <w:spacing w:line="276" w:lineRule="auto"/>
        <w:ind w:right="-46"/>
        <w:jc w:val="both"/>
      </w:pPr>
      <w:r w:rsidRPr="00541C93">
        <w:t>2. Actual house rent paid minus 10% of basic salary</w:t>
      </w:r>
    </w:p>
    <w:p w14:paraId="732EEF98" w14:textId="77777777" w:rsidR="00F62133" w:rsidRPr="00541C93" w:rsidRDefault="00F62133" w:rsidP="00F62133">
      <w:pPr>
        <w:spacing w:line="276" w:lineRule="auto"/>
        <w:ind w:right="-46"/>
        <w:jc w:val="both"/>
      </w:pPr>
      <w:r w:rsidRPr="00541C93">
        <w:t>3. 40% of Basic Salary</w:t>
      </w:r>
    </w:p>
    <w:p w14:paraId="6AAA855D" w14:textId="77777777" w:rsidR="00F62133" w:rsidRPr="00541C93" w:rsidRDefault="00F62133" w:rsidP="00F62133">
      <w:pPr>
        <w:spacing w:line="276" w:lineRule="auto"/>
        <w:ind w:right="-46"/>
        <w:jc w:val="both"/>
      </w:pPr>
    </w:p>
    <w:p w14:paraId="2ACB3766" w14:textId="77777777" w:rsidR="00F62133" w:rsidRPr="00541C93" w:rsidRDefault="00F62133" w:rsidP="00F62133">
      <w:pPr>
        <w:spacing w:line="276" w:lineRule="auto"/>
        <w:ind w:right="-46"/>
        <w:jc w:val="both"/>
      </w:pPr>
      <w:r w:rsidRPr="00541C93">
        <w:t>A copy of the Original Rent Agreement and Rent receipts must be submitted to claim the Tax Benefit.</w:t>
      </w:r>
    </w:p>
    <w:p w14:paraId="51190C23" w14:textId="77777777" w:rsidR="00F62133" w:rsidRPr="00541C93" w:rsidRDefault="00F62133" w:rsidP="00F62133">
      <w:pPr>
        <w:spacing w:line="276" w:lineRule="auto"/>
        <w:ind w:right="-46"/>
        <w:jc w:val="both"/>
      </w:pPr>
    </w:p>
    <w:p w14:paraId="48F36A83" w14:textId="6060DD12"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73600" behindDoc="1" locked="0" layoutInCell="1" allowOverlap="1" wp14:anchorId="30FDDC74" wp14:editId="5474513B">
                <wp:simplePos x="0" y="0"/>
                <wp:positionH relativeFrom="page">
                  <wp:posOffset>914400</wp:posOffset>
                </wp:positionH>
                <wp:positionV relativeFrom="paragraph">
                  <wp:posOffset>181610</wp:posOffset>
                </wp:positionV>
                <wp:extent cx="459105" cy="1270"/>
                <wp:effectExtent l="0" t="0" r="23495" b="2413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B20D2E9" id="Freeform 12" o:spid="_x0000_s1026" style="position:absolute;margin-left:1in;margin-top:14.3pt;width:36.1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" path="m0,0l723,0e" filled="f" strokecolor="#e1cc6d" strokeweight="2pt">
                <v:path arrowok="t" o:connecttype="custom" o:connectlocs="0,0;459105,0" o:connectangles="0,0"/>
                <w10:wrap type="topAndBottom" anchorx="page"/>
              </v:shape>
            </w:pict>
          </mc:Fallback>
        </mc:AlternateContent>
      </w:r>
      <w:r w:rsidRPr="00541C93">
        <w:rPr>
          <w:b/>
          <w:color w:val="213D7C"/>
        </w:rPr>
        <w:t>Leave Travel Allowance:</w:t>
      </w:r>
    </w:p>
    <w:p w14:paraId="3D4A0E97" w14:textId="24F83047" w:rsidR="00F62133" w:rsidRPr="00541C93" w:rsidRDefault="00F62133" w:rsidP="00F62133">
      <w:pPr>
        <w:spacing w:line="276" w:lineRule="auto"/>
        <w:ind w:right="-46"/>
        <w:jc w:val="both"/>
      </w:pPr>
    </w:p>
    <w:p w14:paraId="5D1E7904" w14:textId="77777777" w:rsidR="00F62133" w:rsidRPr="00541C93" w:rsidRDefault="00F62133" w:rsidP="00F62133">
      <w:pPr>
        <w:spacing w:line="276" w:lineRule="auto"/>
        <w:ind w:right="-46"/>
        <w:jc w:val="both"/>
      </w:pPr>
      <w:r w:rsidRPr="00541C93">
        <w:t>The Tax Benefit on Leave Travel Allowance is restricted only to the travel cost incurred by the employee, his spouse and dependent children &amp; parents within India. The tax exemption is not valid for the costs incurred during the entire trip which might include expenses such as food expenses, shopping expense and other expense.</w:t>
      </w:r>
    </w:p>
    <w:p w14:paraId="75157733" w14:textId="77777777" w:rsidR="00F62133" w:rsidRPr="00541C93" w:rsidRDefault="00F62133" w:rsidP="00F62133">
      <w:pPr>
        <w:spacing w:line="276" w:lineRule="auto"/>
        <w:ind w:right="-46"/>
        <w:jc w:val="both"/>
      </w:pPr>
    </w:p>
    <w:p w14:paraId="538ADD2E" w14:textId="77777777" w:rsidR="00F62133" w:rsidRPr="00541C93" w:rsidRDefault="00F62133" w:rsidP="00F62133">
      <w:pPr>
        <w:spacing w:line="276" w:lineRule="auto"/>
        <w:ind w:right="-46"/>
        <w:jc w:val="both"/>
      </w:pPr>
      <w:r w:rsidRPr="00541C93">
        <w:t>Given below is a list of expenses that is exempted under Leave Travel Allowance</w:t>
      </w:r>
    </w:p>
    <w:p w14:paraId="11541F15" w14:textId="77777777" w:rsidR="00F62133" w:rsidRPr="00541C93" w:rsidRDefault="00F62133" w:rsidP="00F62133">
      <w:pPr>
        <w:spacing w:line="276" w:lineRule="auto"/>
        <w:ind w:right="-46"/>
        <w:jc w:val="both"/>
      </w:pPr>
      <w:r w:rsidRPr="00541C93">
        <w:t>Travel by air- Economic air fare by the shortest route or amount spent will be exempted depending on whichever is lesser.</w:t>
      </w:r>
    </w:p>
    <w:p w14:paraId="63391549" w14:textId="77777777" w:rsidR="00F62133" w:rsidRPr="00541C93" w:rsidRDefault="00F62133" w:rsidP="00F62133">
      <w:pPr>
        <w:spacing w:line="276" w:lineRule="auto"/>
        <w:ind w:right="-46"/>
        <w:jc w:val="both"/>
      </w:pPr>
      <w:r w:rsidRPr="00541C93">
        <w:t>Travel by rail- A.C. first class fare by the shortest route or the amount spent on travel will be exempted depending on whichever is lesser.</w:t>
      </w:r>
    </w:p>
    <w:p w14:paraId="1FF27540" w14:textId="77777777" w:rsidR="00F62133" w:rsidRPr="00541C93" w:rsidRDefault="00F62133" w:rsidP="00F62133">
      <w:pPr>
        <w:spacing w:line="276" w:lineRule="auto"/>
        <w:ind w:right="-46"/>
        <w:jc w:val="both"/>
      </w:pPr>
      <w:r w:rsidRPr="00541C93">
        <w:t xml:space="preserve">Place of origin and destination place of journey connected by </w:t>
      </w:r>
      <w:proofErr w:type="gramStart"/>
      <w:r w:rsidRPr="00541C93">
        <w:t>rail</w:t>
      </w:r>
      <w:proofErr w:type="gramEnd"/>
      <w:r w:rsidRPr="00541C93">
        <w:t xml:space="preserve"> but journey performed by other mode of transport</w:t>
      </w:r>
    </w:p>
    <w:p w14:paraId="3388E906" w14:textId="77777777" w:rsidR="00F62133" w:rsidRPr="00541C93" w:rsidRDefault="00F62133" w:rsidP="00F62133">
      <w:pPr>
        <w:spacing w:line="276" w:lineRule="auto"/>
        <w:ind w:right="-46"/>
        <w:jc w:val="both"/>
      </w:pPr>
      <w:r w:rsidRPr="00541C93">
        <w:t>Place of origin &amp; destination not connected by rail(partly/fully) but connected by other recognized Public transport system</w:t>
      </w:r>
    </w:p>
    <w:p w14:paraId="26605DAD" w14:textId="77777777" w:rsidR="00F62133" w:rsidRPr="00541C93" w:rsidRDefault="00F62133" w:rsidP="00F62133">
      <w:pPr>
        <w:spacing w:line="276" w:lineRule="auto"/>
        <w:ind w:right="-46"/>
        <w:jc w:val="both"/>
      </w:pPr>
      <w:r w:rsidRPr="00541C93">
        <w:t>Place of origin &amp; destination not connected by rail(partly/fully) and not connected by other recognized Public transport system also</w:t>
      </w:r>
    </w:p>
    <w:p w14:paraId="59F68F29" w14:textId="77777777" w:rsidR="00F62133" w:rsidRPr="00541C93" w:rsidRDefault="00F62133" w:rsidP="00F62133">
      <w:pPr>
        <w:spacing w:line="276" w:lineRule="auto"/>
        <w:ind w:right="-46"/>
        <w:jc w:val="both"/>
      </w:pPr>
      <w:r w:rsidRPr="00541C93">
        <w:t xml:space="preserve">The employee must submit proof of their travel such as boarding passes, flight tickets, invoice of travel agent, duty pass and other documentary proof for availing the Tax benefit under LTA. LTA can be claimed twice in a block of four years, the current block is 2018-2021. </w:t>
      </w:r>
    </w:p>
    <w:p w14:paraId="62DF0583" w14:textId="77777777" w:rsidR="00F62133" w:rsidRPr="00541C93" w:rsidRDefault="00F62133" w:rsidP="00F62133">
      <w:pPr>
        <w:spacing w:line="276" w:lineRule="auto"/>
        <w:ind w:right="-46"/>
        <w:jc w:val="both"/>
      </w:pPr>
    </w:p>
    <w:p w14:paraId="20E368D4" w14:textId="55E3BDD9"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75648" behindDoc="1" locked="0" layoutInCell="1" allowOverlap="1" wp14:anchorId="157D357F" wp14:editId="4DF94B9E">
                <wp:simplePos x="0" y="0"/>
                <wp:positionH relativeFrom="page">
                  <wp:posOffset>914400</wp:posOffset>
                </wp:positionH>
                <wp:positionV relativeFrom="paragraph">
                  <wp:posOffset>233680</wp:posOffset>
                </wp:positionV>
                <wp:extent cx="459105" cy="1270"/>
                <wp:effectExtent l="0" t="0" r="23495" b="2413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890ECF4" id="Freeform 13" o:spid="_x0000_s1026" style="position:absolute;margin-left:1in;margin-top:18.4pt;width:36.15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" path="m0,0l723,0e" filled="f" strokecolor="#e1cc6d" strokeweight="2pt">
                <v:path arrowok="t" o:connecttype="custom" o:connectlocs="0,0;459105,0" o:connectangles="0,0"/>
                <w10:wrap type="topAndBottom" anchorx="page"/>
              </v:shape>
            </w:pict>
          </mc:Fallback>
        </mc:AlternateContent>
      </w:r>
      <w:r w:rsidRPr="00541C93">
        <w:rPr>
          <w:b/>
          <w:color w:val="213D7C"/>
        </w:rPr>
        <w:t>Telephone &amp; Internet Allowance:</w:t>
      </w:r>
    </w:p>
    <w:p w14:paraId="4F39589E" w14:textId="56ECCF90" w:rsidR="00F62133" w:rsidRPr="00541C93" w:rsidRDefault="00F62133" w:rsidP="00F62133">
      <w:pPr>
        <w:spacing w:line="276" w:lineRule="auto"/>
        <w:ind w:right="-46"/>
        <w:jc w:val="both"/>
      </w:pPr>
    </w:p>
    <w:p w14:paraId="660989CD" w14:textId="77777777" w:rsidR="00F62133" w:rsidRPr="00541C93" w:rsidRDefault="00F62133" w:rsidP="00F62133">
      <w:pPr>
        <w:spacing w:line="276" w:lineRule="auto"/>
        <w:ind w:right="-46"/>
        <w:jc w:val="both"/>
      </w:pPr>
      <w:r w:rsidRPr="00541C93">
        <w:t xml:space="preserve">Tax exemption under Telephone &amp; Internet allowance can be claimed by submitting copies of Bills and the eligible amount for Tax benefit will be </w:t>
      </w:r>
      <w:proofErr w:type="spellStart"/>
      <w:r w:rsidRPr="00541C93">
        <w:t>upto</w:t>
      </w:r>
      <w:proofErr w:type="spellEnd"/>
      <w:r w:rsidRPr="00541C93">
        <w:t xml:space="preserve"> the amount received under the same header in the </w:t>
      </w:r>
      <w:proofErr w:type="gramStart"/>
      <w:r w:rsidRPr="00541C93">
        <w:t>employees</w:t>
      </w:r>
      <w:proofErr w:type="gramEnd"/>
      <w:r w:rsidRPr="00541C93">
        <w:t xml:space="preserve"> monthly </w:t>
      </w:r>
      <w:proofErr w:type="spellStart"/>
      <w:r w:rsidRPr="00541C93">
        <w:t>payslip</w:t>
      </w:r>
      <w:proofErr w:type="spellEnd"/>
      <w:r w:rsidRPr="00541C93">
        <w:t>.</w:t>
      </w:r>
    </w:p>
    <w:p w14:paraId="16F8669A" w14:textId="77777777" w:rsidR="00F62133" w:rsidRPr="00541C93" w:rsidRDefault="00F62133" w:rsidP="00F62133">
      <w:pPr>
        <w:spacing w:line="276" w:lineRule="auto"/>
        <w:ind w:right="-46"/>
        <w:jc w:val="both"/>
      </w:pPr>
    </w:p>
    <w:p w14:paraId="5284CF5A" w14:textId="1454CC17"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77696" behindDoc="1" locked="0" layoutInCell="1" allowOverlap="1" wp14:anchorId="0BC213BC" wp14:editId="1D72DAA1">
                <wp:simplePos x="0" y="0"/>
                <wp:positionH relativeFrom="page">
                  <wp:posOffset>914400</wp:posOffset>
                </wp:positionH>
                <wp:positionV relativeFrom="paragraph">
                  <wp:posOffset>224790</wp:posOffset>
                </wp:positionV>
                <wp:extent cx="459105" cy="1270"/>
                <wp:effectExtent l="0" t="0" r="23495" b="2413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4910115" id="Freeform 14" o:spid="_x0000_s1026" style="position:absolute;margin-left:1in;margin-top:17.7pt;width:36.1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" path="m0,0l723,0e" filled="f" strokecolor="#e1cc6d" strokeweight="2pt">
                <v:path arrowok="t" o:connecttype="custom" o:connectlocs="0,0;459105,0" o:connectangles="0,0"/>
                <w10:wrap type="topAndBottom" anchorx="page"/>
              </v:shape>
            </w:pict>
          </mc:Fallback>
        </mc:AlternateContent>
      </w:r>
      <w:r w:rsidRPr="00541C93">
        <w:rPr>
          <w:b/>
          <w:color w:val="213D7C"/>
        </w:rPr>
        <w:t>Food Coupons:</w:t>
      </w:r>
    </w:p>
    <w:p w14:paraId="4C138C62" w14:textId="5E0581E3" w:rsidR="00F62133" w:rsidRPr="00541C93" w:rsidRDefault="00F62133" w:rsidP="00F62133">
      <w:pPr>
        <w:spacing w:line="276" w:lineRule="auto"/>
        <w:ind w:right="-46"/>
        <w:jc w:val="both"/>
      </w:pPr>
    </w:p>
    <w:p w14:paraId="37C28970" w14:textId="22782F5D" w:rsidR="00F62133" w:rsidRPr="00541C93" w:rsidRDefault="00F62133" w:rsidP="00F62133">
      <w:pPr>
        <w:spacing w:line="276" w:lineRule="auto"/>
        <w:ind w:right="-46"/>
        <w:jc w:val="both"/>
      </w:pPr>
      <w:r w:rsidRPr="00541C93">
        <w:t>Food coupons of Rs. 2970/- per month can be availed.  Food Coupons will be given as Credit to Sodexo/Meal card. Once availed an employee must continue the food coupon for the whole Financial Year.</w:t>
      </w:r>
    </w:p>
    <w:p w14:paraId="6AEF2D8C" w14:textId="77777777" w:rsidR="00F62133" w:rsidRPr="00541C93" w:rsidRDefault="00F62133" w:rsidP="00F62133">
      <w:pPr>
        <w:spacing w:line="276" w:lineRule="auto"/>
        <w:ind w:right="-46"/>
        <w:jc w:val="both"/>
      </w:pPr>
    </w:p>
    <w:p w14:paraId="5B40DAFB" w14:textId="1F24C2EF"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79744" behindDoc="1" locked="0" layoutInCell="1" allowOverlap="1" wp14:anchorId="7BB260E5" wp14:editId="43283096">
                <wp:simplePos x="0" y="0"/>
                <wp:positionH relativeFrom="page">
                  <wp:posOffset>914400</wp:posOffset>
                </wp:positionH>
                <wp:positionV relativeFrom="paragraph">
                  <wp:posOffset>271842</wp:posOffset>
                </wp:positionV>
                <wp:extent cx="459105" cy="1270"/>
                <wp:effectExtent l="0" t="0" r="23495" b="2413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DC54993" id="Freeform 15" o:spid="_x0000_s1026" style="position:absolute;margin-left:1in;margin-top:21.4pt;width:36.15pt;height:.1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" path="m0,0l723,0e" filled="f" strokecolor="#e1cc6d" strokeweight="2pt">
                <v:path arrowok="t" o:connecttype="custom" o:connectlocs="0,0;459105,0" o:connectangles="0,0"/>
                <w10:wrap type="topAndBottom" anchorx="page"/>
              </v:shape>
            </w:pict>
          </mc:Fallback>
        </mc:AlternateContent>
      </w:r>
      <w:r w:rsidRPr="00541C93">
        <w:rPr>
          <w:b/>
          <w:color w:val="213D7C"/>
        </w:rPr>
        <w:t>Children Education Allowance:</w:t>
      </w:r>
    </w:p>
    <w:p w14:paraId="621DAE91" w14:textId="420A45CE" w:rsidR="00F62133" w:rsidRPr="00541C93" w:rsidRDefault="00F62133" w:rsidP="00F62133">
      <w:pPr>
        <w:spacing w:line="276" w:lineRule="auto"/>
        <w:ind w:right="-46"/>
        <w:jc w:val="both"/>
      </w:pPr>
    </w:p>
    <w:p w14:paraId="27BED349" w14:textId="77777777" w:rsidR="00F62133" w:rsidRPr="00541C93" w:rsidRDefault="00F62133" w:rsidP="00F62133">
      <w:pPr>
        <w:spacing w:line="276" w:lineRule="auto"/>
        <w:ind w:right="-46"/>
        <w:jc w:val="both"/>
      </w:pPr>
      <w:r w:rsidRPr="00541C93">
        <w:t xml:space="preserve">Tax Exemption is granted for an allowance of INR 100 per month, per child </w:t>
      </w:r>
      <w:proofErr w:type="spellStart"/>
      <w:r w:rsidRPr="00541C93">
        <w:t>upto</w:t>
      </w:r>
      <w:proofErr w:type="spellEnd"/>
      <w:r w:rsidRPr="00541C93">
        <w:t xml:space="preserve"> a max of two children. Adopted children may also be included. No payment proofs are required. Only a declaration needs to be submitted on the number of children and their age.</w:t>
      </w:r>
    </w:p>
    <w:p w14:paraId="5EBC4C7E" w14:textId="77777777" w:rsidR="00F62133" w:rsidRPr="00541C93" w:rsidRDefault="00F62133" w:rsidP="00F62133">
      <w:pPr>
        <w:spacing w:line="276" w:lineRule="auto"/>
        <w:ind w:right="-46"/>
        <w:jc w:val="both"/>
      </w:pPr>
    </w:p>
    <w:p w14:paraId="78CF67B8" w14:textId="75411439"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81792" behindDoc="1" locked="0" layoutInCell="1" allowOverlap="1" wp14:anchorId="78FA0D83" wp14:editId="299B5227">
                <wp:simplePos x="0" y="0"/>
                <wp:positionH relativeFrom="page">
                  <wp:posOffset>914400</wp:posOffset>
                </wp:positionH>
                <wp:positionV relativeFrom="paragraph">
                  <wp:posOffset>252095</wp:posOffset>
                </wp:positionV>
                <wp:extent cx="459105" cy="1270"/>
                <wp:effectExtent l="0" t="0" r="23495" b="24130"/>
                <wp:wrapTopAndBottom/>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3275773" id="Freeform 16" o:spid="_x0000_s1026" style="position:absolute;margin-left:1in;margin-top:19.85pt;width:36.1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" path="m0,0l723,0e" filled="f" strokecolor="#e1cc6d" strokeweight="2pt">
                <v:path arrowok="t" o:connecttype="custom" o:connectlocs="0,0;459105,0" o:connectangles="0,0"/>
                <w10:wrap type="topAndBottom" anchorx="page"/>
              </v:shape>
            </w:pict>
          </mc:Fallback>
        </mc:AlternateContent>
      </w:r>
      <w:r w:rsidRPr="00541C93">
        <w:rPr>
          <w:b/>
          <w:color w:val="213D7C"/>
        </w:rPr>
        <w:t>Professional Development Allowance:</w:t>
      </w:r>
    </w:p>
    <w:p w14:paraId="47CAF7E7" w14:textId="261E58CA" w:rsidR="00F62133" w:rsidRPr="00541C93" w:rsidRDefault="00F62133" w:rsidP="00F62133">
      <w:pPr>
        <w:spacing w:line="276" w:lineRule="auto"/>
        <w:ind w:right="-46"/>
        <w:jc w:val="both"/>
      </w:pPr>
    </w:p>
    <w:p w14:paraId="27564B1A" w14:textId="66032D03" w:rsidR="00F62133" w:rsidRPr="00541C93" w:rsidRDefault="00F62133" w:rsidP="00F62133">
      <w:pPr>
        <w:spacing w:line="276" w:lineRule="auto"/>
        <w:ind w:right="-46"/>
        <w:jc w:val="both"/>
      </w:pPr>
      <w:r w:rsidRPr="00541C93">
        <w:t>Employees can claim tax benefit against any expenses incurred towards any courses, degree, etc. which helps employees in improving their skill/knowledge. Employees would need to submit copies of original bills/invoices.</w:t>
      </w:r>
    </w:p>
    <w:p w14:paraId="74E15F27" w14:textId="0BA2A790" w:rsidR="00F62133" w:rsidRPr="00541C93" w:rsidRDefault="00F62133" w:rsidP="00F62133">
      <w:pPr>
        <w:spacing w:line="276" w:lineRule="auto"/>
        <w:ind w:right="-46"/>
        <w:jc w:val="both"/>
        <w:rPr>
          <w:b/>
          <w:color w:val="213D7C"/>
        </w:rPr>
      </w:pPr>
      <w:r w:rsidRPr="00541C93">
        <w:rPr>
          <w:noProof/>
          <w:lang w:val="en-GB" w:eastAsia="en-GB"/>
        </w:rPr>
        <w:lastRenderedPageBreak/>
        <mc:AlternateContent>
          <mc:Choice Requires="wps">
            <w:drawing>
              <wp:anchor distT="0" distB="0" distL="0" distR="0" simplePos="0" relativeHeight="251683840" behindDoc="1" locked="0" layoutInCell="1" allowOverlap="1" wp14:anchorId="6A2E5084" wp14:editId="15AA2CD5">
                <wp:simplePos x="0" y="0"/>
                <wp:positionH relativeFrom="page">
                  <wp:posOffset>914400</wp:posOffset>
                </wp:positionH>
                <wp:positionV relativeFrom="paragraph">
                  <wp:posOffset>282637</wp:posOffset>
                </wp:positionV>
                <wp:extent cx="459105" cy="1270"/>
                <wp:effectExtent l="0" t="0" r="23495" b="2413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C0F6FF7" id="Freeform 17" o:spid="_x0000_s1026" style="position:absolute;margin-left:1in;margin-top:22.25pt;width:36.1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" path="m0,0l723,0e" filled="f" strokecolor="#e1cc6d" strokeweight="2pt">
                <v:path arrowok="t" o:connecttype="custom" o:connectlocs="0,0;459105,0" o:connectangles="0,0"/>
                <w10:wrap type="topAndBottom" anchorx="page"/>
              </v:shape>
            </w:pict>
          </mc:Fallback>
        </mc:AlternateContent>
      </w:r>
      <w:r w:rsidRPr="00541C93">
        <w:rPr>
          <w:b/>
          <w:color w:val="213D7C"/>
        </w:rPr>
        <w:t>Driver Reimbursement:</w:t>
      </w:r>
    </w:p>
    <w:p w14:paraId="050C4DAA" w14:textId="4AC1E608" w:rsidR="00F62133" w:rsidRPr="00541C93" w:rsidRDefault="00F62133" w:rsidP="00F62133">
      <w:pPr>
        <w:spacing w:line="276" w:lineRule="auto"/>
        <w:ind w:right="-46"/>
        <w:jc w:val="both"/>
      </w:pPr>
    </w:p>
    <w:p w14:paraId="440C14DA" w14:textId="77777777" w:rsidR="00F62133" w:rsidRPr="00541C93" w:rsidRDefault="00F62133" w:rsidP="00F62133">
      <w:pPr>
        <w:spacing w:line="276" w:lineRule="auto"/>
        <w:ind w:right="-46"/>
        <w:jc w:val="both"/>
      </w:pPr>
      <w:r w:rsidRPr="00541C93">
        <w:t xml:space="preserve">Employees using four-wheelers for personal and official purposes including regular travel to office from home can claim tax benefit on declaration against driver expenses of </w:t>
      </w:r>
      <w:proofErr w:type="spellStart"/>
      <w:r w:rsidRPr="00541C93">
        <w:t>upto</w:t>
      </w:r>
      <w:proofErr w:type="spellEnd"/>
      <w:r w:rsidRPr="00541C93">
        <w:t xml:space="preserve"> Rs. 900 per month. Employees would need to submit a Declaration of the amount claimed and any document confirming that the car is owned by the Employee.</w:t>
      </w:r>
    </w:p>
    <w:p w14:paraId="1E88BB7A" w14:textId="77777777" w:rsidR="00F62133" w:rsidRPr="00541C93" w:rsidRDefault="00F62133" w:rsidP="00F62133">
      <w:pPr>
        <w:spacing w:line="276" w:lineRule="auto"/>
        <w:ind w:right="-46"/>
        <w:jc w:val="both"/>
      </w:pPr>
    </w:p>
    <w:p w14:paraId="7E8CE759" w14:textId="77777777" w:rsidR="00F62133" w:rsidRPr="00541C93" w:rsidRDefault="00F62133" w:rsidP="00F62133">
      <w:pPr>
        <w:spacing w:line="276" w:lineRule="auto"/>
        <w:ind w:right="-46"/>
        <w:jc w:val="both"/>
      </w:pPr>
    </w:p>
    <w:p w14:paraId="7E942BBA" w14:textId="463676C1"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85888" behindDoc="1" locked="0" layoutInCell="1" allowOverlap="1" wp14:anchorId="160051ED" wp14:editId="240C8902">
                <wp:simplePos x="0" y="0"/>
                <wp:positionH relativeFrom="page">
                  <wp:posOffset>914400</wp:posOffset>
                </wp:positionH>
                <wp:positionV relativeFrom="paragraph">
                  <wp:posOffset>276954</wp:posOffset>
                </wp:positionV>
                <wp:extent cx="459105" cy="1270"/>
                <wp:effectExtent l="0" t="0" r="23495" b="2413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3EC14A1" id="Freeform 18" o:spid="_x0000_s1026" style="position:absolute;margin-left:1in;margin-top:21.8pt;width:36.1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" path="m0,0l723,0e" filled="f" strokecolor="#e1cc6d" strokeweight="2pt">
                <v:path arrowok="t" o:connecttype="custom" o:connectlocs="0,0;459105,0" o:connectangles="0,0"/>
                <w10:wrap type="topAndBottom" anchorx="page"/>
              </v:shape>
            </w:pict>
          </mc:Fallback>
        </mc:AlternateContent>
      </w:r>
      <w:r w:rsidRPr="00541C93">
        <w:rPr>
          <w:b/>
          <w:color w:val="213D7C"/>
        </w:rPr>
        <w:t>Vehicle Fuel and Maintenance Reimbursement:</w:t>
      </w:r>
    </w:p>
    <w:p w14:paraId="155E7C14" w14:textId="35A997EF" w:rsidR="00F62133" w:rsidRPr="00541C93" w:rsidRDefault="00F62133" w:rsidP="00F62133">
      <w:pPr>
        <w:spacing w:line="276" w:lineRule="auto"/>
        <w:ind w:right="-46"/>
        <w:jc w:val="both"/>
      </w:pPr>
    </w:p>
    <w:p w14:paraId="64CAC855" w14:textId="77777777" w:rsidR="00F62133" w:rsidRPr="00541C93" w:rsidRDefault="00F62133" w:rsidP="00F62133">
      <w:pPr>
        <w:spacing w:line="276" w:lineRule="auto"/>
        <w:ind w:right="-46"/>
        <w:jc w:val="both"/>
      </w:pPr>
      <w:r w:rsidRPr="00541C93">
        <w:t>Employees using vehicles for personal and official purposes including regular travel to office from home can claim tax benefit against fuel and maintenance expenses. The upper limit eligible for a car is Rs. 1800 per month and for two wheelers is Rs. 900 per month. Employees would need to submit copies of bills/invoices and any document confirming that the vehicle is owned by the Employee.</w:t>
      </w:r>
    </w:p>
    <w:p w14:paraId="52744024" w14:textId="77777777" w:rsidR="00F62133" w:rsidRPr="00541C93" w:rsidRDefault="00F62133" w:rsidP="00F62133">
      <w:pPr>
        <w:spacing w:line="276" w:lineRule="auto"/>
        <w:ind w:right="-46"/>
        <w:jc w:val="both"/>
      </w:pPr>
    </w:p>
    <w:p w14:paraId="50CD880F" w14:textId="6166E3D1"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87936" behindDoc="1" locked="0" layoutInCell="1" allowOverlap="1" wp14:anchorId="25792EA8" wp14:editId="4DF72A5D">
                <wp:simplePos x="0" y="0"/>
                <wp:positionH relativeFrom="page">
                  <wp:posOffset>914400</wp:posOffset>
                </wp:positionH>
                <wp:positionV relativeFrom="paragraph">
                  <wp:posOffset>276350</wp:posOffset>
                </wp:positionV>
                <wp:extent cx="459105" cy="1270"/>
                <wp:effectExtent l="0" t="0" r="23495" b="24130"/>
                <wp:wrapTopAndBottom/>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D8C93BB" id="Freeform 19" o:spid="_x0000_s1026" style="position:absolute;margin-left:1in;margin-top:21.75pt;width:36.1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" path="m0,0l723,0e" filled="f" strokecolor="#e1cc6d" strokeweight="2pt">
                <v:path arrowok="t" o:connecttype="custom" o:connectlocs="0,0;459105,0" o:connectangles="0,0"/>
                <w10:wrap type="topAndBottom" anchorx="page"/>
              </v:shape>
            </w:pict>
          </mc:Fallback>
        </mc:AlternateContent>
      </w:r>
      <w:r w:rsidRPr="00541C93">
        <w:rPr>
          <w:b/>
          <w:color w:val="213D7C"/>
        </w:rPr>
        <w:t>Books and Periodicals Reimbursement:</w:t>
      </w:r>
    </w:p>
    <w:p w14:paraId="77E97F43" w14:textId="28D3D388" w:rsidR="00F62133" w:rsidRPr="00541C93" w:rsidRDefault="00F62133" w:rsidP="00F62133">
      <w:pPr>
        <w:spacing w:line="276" w:lineRule="auto"/>
        <w:ind w:right="-46"/>
        <w:jc w:val="both"/>
      </w:pPr>
    </w:p>
    <w:p w14:paraId="53C4290C" w14:textId="77777777" w:rsidR="00F62133" w:rsidRPr="00541C93" w:rsidRDefault="00F62133" w:rsidP="00F62133">
      <w:pPr>
        <w:spacing w:line="276" w:lineRule="auto"/>
        <w:ind w:right="-46"/>
        <w:jc w:val="both"/>
      </w:pPr>
      <w:r w:rsidRPr="00541C93">
        <w:t>Employees can claim tax benefit against any expenses incurred towards books and periodicals which helps employees in improving their skill/knowledge. Employees would need to submit copies of original bills/invoices.</w:t>
      </w:r>
    </w:p>
    <w:p w14:paraId="53EFF623" w14:textId="77777777" w:rsidR="00F62133" w:rsidRPr="00541C93" w:rsidRDefault="00F62133" w:rsidP="00F62133">
      <w:pPr>
        <w:spacing w:line="276" w:lineRule="auto"/>
        <w:ind w:right="-46"/>
        <w:jc w:val="both"/>
      </w:pPr>
    </w:p>
    <w:p w14:paraId="728B5509" w14:textId="29025A31" w:rsidR="00F62133" w:rsidRPr="00541C93" w:rsidRDefault="00F62133" w:rsidP="00F62133">
      <w:pPr>
        <w:spacing w:line="276" w:lineRule="auto"/>
        <w:ind w:right="-46"/>
        <w:jc w:val="both"/>
        <w:rPr>
          <w:b/>
          <w:color w:val="213D7C"/>
        </w:rPr>
      </w:pPr>
      <w:r w:rsidRPr="00541C93">
        <w:rPr>
          <w:noProof/>
          <w:lang w:val="en-GB" w:eastAsia="en-GB"/>
        </w:rPr>
        <mc:AlternateContent>
          <mc:Choice Requires="wps">
            <w:drawing>
              <wp:anchor distT="0" distB="0" distL="0" distR="0" simplePos="0" relativeHeight="251689984" behindDoc="1" locked="0" layoutInCell="1" allowOverlap="1" wp14:anchorId="75FB5CF5" wp14:editId="01577271">
                <wp:simplePos x="0" y="0"/>
                <wp:positionH relativeFrom="page">
                  <wp:posOffset>914400</wp:posOffset>
                </wp:positionH>
                <wp:positionV relativeFrom="paragraph">
                  <wp:posOffset>253365</wp:posOffset>
                </wp:positionV>
                <wp:extent cx="459105" cy="1270"/>
                <wp:effectExtent l="0" t="0" r="23495" b="24130"/>
                <wp:wrapTopAndBottom/>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105" cy="1270"/>
                        </a:xfrm>
                        <a:custGeom>
                          <a:avLst/>
                          <a:gdLst>
                            <a:gd name="T0" fmla="+- 0 2016 2016"/>
                            <a:gd name="T1" fmla="*/ T0 w 723"/>
                            <a:gd name="T2" fmla="+- 0 2739 2016"/>
                            <a:gd name="T3" fmla="*/ T2 w 723"/>
                          </a:gdLst>
                          <a:ahLst/>
                          <a:cxnLst>
                            <a:cxn ang="0">
                              <a:pos x="T1" y="0"/>
                            </a:cxn>
                            <a:cxn ang="0">
                              <a:pos x="T3" y="0"/>
                            </a:cxn>
                          </a:cxnLst>
                          <a:rect l="0" t="0" r="r" b="b"/>
                          <a:pathLst>
                            <a:path w="723">
                              <a:moveTo>
                                <a:pt x="0" y="0"/>
                              </a:moveTo>
                              <a:lnTo>
                                <a:pt x="723" y="0"/>
                              </a:lnTo>
                            </a:path>
                          </a:pathLst>
                        </a:custGeom>
                        <a:noFill/>
                        <a:ln w="25400">
                          <a:solidFill>
                            <a:srgbClr val="E1CC6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2F9C64D" id="Freeform 20" o:spid="_x0000_s1026" style="position:absolute;margin-left:1in;margin-top:19.95pt;width:36.1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23,12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" path="m0,0l723,0e" filled="f" strokecolor="#e1cc6d" strokeweight="2pt">
                <v:path arrowok="t" o:connecttype="custom" o:connectlocs="0,0;459105,0" o:connectangles="0,0"/>
                <w10:wrap type="topAndBottom" anchorx="page"/>
              </v:shape>
            </w:pict>
          </mc:Fallback>
        </mc:AlternateContent>
      </w:r>
      <w:r w:rsidRPr="00541C93">
        <w:rPr>
          <w:b/>
          <w:color w:val="213D7C"/>
        </w:rPr>
        <w:t>Gym and Club Membership:</w:t>
      </w:r>
    </w:p>
    <w:p w14:paraId="664A403D" w14:textId="3411C6BF" w:rsidR="00F62133" w:rsidRPr="00541C93" w:rsidRDefault="00F62133" w:rsidP="00F62133">
      <w:pPr>
        <w:spacing w:line="276" w:lineRule="auto"/>
        <w:ind w:right="-46"/>
        <w:jc w:val="both"/>
      </w:pPr>
    </w:p>
    <w:p w14:paraId="47721A2A" w14:textId="72E0E2C7" w:rsidR="007F424B" w:rsidRPr="00541C93" w:rsidRDefault="00F62133" w:rsidP="00F62133">
      <w:pPr>
        <w:spacing w:line="276" w:lineRule="auto"/>
        <w:ind w:right="-46"/>
        <w:jc w:val="both"/>
        <w:rPr>
          <w:sz w:val="24"/>
          <w:szCs w:val="24"/>
        </w:rPr>
      </w:pPr>
      <w:r w:rsidRPr="00541C93">
        <w:t>Employees can claim tax benefit against any expenses incurred towards Gym Memberships. Employees would need to submit copies of original bills/invoices</w:t>
      </w:r>
      <w:r w:rsidRPr="00541C93">
        <w:rPr>
          <w:sz w:val="24"/>
          <w:szCs w:val="24"/>
        </w:rPr>
        <w:t>.</w:t>
      </w:r>
    </w:p>
    <w:sectPr w:rsidR="007F424B" w:rsidRPr="00541C93" w:rsidSect="00F62133">
      <w:headerReference w:type="default" r:id="rId7"/>
      <w:pgSz w:w="11906" w:h="16838"/>
      <w:pgMar w:top="1440" w:right="1440" w:bottom="115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AA7DE" w14:textId="77777777" w:rsidR="00B42CD6" w:rsidRDefault="00B42CD6">
      <w:r>
        <w:separator/>
      </w:r>
    </w:p>
  </w:endnote>
  <w:endnote w:type="continuationSeparator" w:id="0">
    <w:p w14:paraId="3B627D55" w14:textId="77777777" w:rsidR="00B42CD6" w:rsidRDefault="00B42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04EC5" w14:textId="77777777" w:rsidR="00B42CD6" w:rsidRDefault="00B42CD6">
      <w:r>
        <w:separator/>
      </w:r>
    </w:p>
  </w:footnote>
  <w:footnote w:type="continuationSeparator" w:id="0">
    <w:p w14:paraId="3B127D76" w14:textId="77777777" w:rsidR="00B42CD6" w:rsidRDefault="00B42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218F4" w14:textId="77777777" w:rsidR="004D3E5D" w:rsidRDefault="007F424B" w:rsidP="004D3E5D">
    <w:pPr>
      <w:pStyle w:val="Header"/>
      <w:ind w:left="8640"/>
    </w:pPr>
    <w:r>
      <w:rPr>
        <w:noProof/>
        <w:lang w:val="en-GB" w:eastAsia="en-GB"/>
      </w:rPr>
      <w:drawing>
        <wp:inline distT="0" distB="0" distL="0" distR="0" wp14:anchorId="50B4E7C7" wp14:editId="472C9DE0">
          <wp:extent cx="905001" cy="53347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moid logo.png"/>
                  <pic:cNvPicPr/>
                </pic:nvPicPr>
                <pic:blipFill>
                  <a:blip r:embed="rId1">
                    <a:extLst>
                      <a:ext uri="{28A0092B-C50C-407E-A947-70E740481C1C}">
                        <a14:useLocalDpi xmlns:a14="http://schemas.microsoft.com/office/drawing/2010/main" val="0"/>
                      </a:ext>
                    </a:extLst>
                  </a:blip>
                  <a:stretch>
                    <a:fillRect/>
                  </a:stretch>
                </pic:blipFill>
                <pic:spPr>
                  <a:xfrm>
                    <a:off x="0" y="0"/>
                    <a:ext cx="905001" cy="5334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B2241"/>
    <w:multiLevelType w:val="hybridMultilevel"/>
    <w:tmpl w:val="9DE83EF4"/>
    <w:lvl w:ilvl="0" w:tplc="8F123DF2">
      <w:start w:val="1"/>
      <w:numFmt w:val="decimal"/>
      <w:lvlText w:val="%1."/>
      <w:lvlJc w:val="left"/>
      <w:pPr>
        <w:ind w:left="1338" w:hanging="720"/>
      </w:pPr>
      <w:rPr>
        <w:rFonts w:ascii="Arial" w:eastAsia="Arial" w:hAnsi="Arial" w:cs="Arial" w:hint="default"/>
        <w:color w:val="666767"/>
        <w:spacing w:val="-3"/>
        <w:w w:val="99"/>
        <w:sz w:val="24"/>
        <w:szCs w:val="24"/>
        <w:lang w:val="en-US" w:eastAsia="en-US" w:bidi="ar-SA"/>
      </w:rPr>
    </w:lvl>
    <w:lvl w:ilvl="1" w:tplc="D8CCCC82">
      <w:numFmt w:val="bullet"/>
      <w:lvlText w:val="•"/>
      <w:lvlJc w:val="left"/>
      <w:pPr>
        <w:ind w:left="2164" w:hanging="720"/>
      </w:pPr>
      <w:rPr>
        <w:rFonts w:hint="default"/>
        <w:lang w:val="en-US" w:eastAsia="en-US" w:bidi="ar-SA"/>
      </w:rPr>
    </w:lvl>
    <w:lvl w:ilvl="2" w:tplc="3CF296CC">
      <w:numFmt w:val="bullet"/>
      <w:lvlText w:val="•"/>
      <w:lvlJc w:val="left"/>
      <w:pPr>
        <w:ind w:left="2989" w:hanging="720"/>
      </w:pPr>
      <w:rPr>
        <w:rFonts w:hint="default"/>
        <w:lang w:val="en-US" w:eastAsia="en-US" w:bidi="ar-SA"/>
      </w:rPr>
    </w:lvl>
    <w:lvl w:ilvl="3" w:tplc="92F67B0A">
      <w:numFmt w:val="bullet"/>
      <w:lvlText w:val="•"/>
      <w:lvlJc w:val="left"/>
      <w:pPr>
        <w:ind w:left="3813" w:hanging="720"/>
      </w:pPr>
      <w:rPr>
        <w:rFonts w:hint="default"/>
        <w:lang w:val="en-US" w:eastAsia="en-US" w:bidi="ar-SA"/>
      </w:rPr>
    </w:lvl>
    <w:lvl w:ilvl="4" w:tplc="9138A6AA">
      <w:numFmt w:val="bullet"/>
      <w:lvlText w:val="•"/>
      <w:lvlJc w:val="left"/>
      <w:pPr>
        <w:ind w:left="4638" w:hanging="720"/>
      </w:pPr>
      <w:rPr>
        <w:rFonts w:hint="default"/>
        <w:lang w:val="en-US" w:eastAsia="en-US" w:bidi="ar-SA"/>
      </w:rPr>
    </w:lvl>
    <w:lvl w:ilvl="5" w:tplc="2FFE8D78">
      <w:numFmt w:val="bullet"/>
      <w:lvlText w:val="•"/>
      <w:lvlJc w:val="left"/>
      <w:pPr>
        <w:ind w:left="5463" w:hanging="720"/>
      </w:pPr>
      <w:rPr>
        <w:rFonts w:hint="default"/>
        <w:lang w:val="en-US" w:eastAsia="en-US" w:bidi="ar-SA"/>
      </w:rPr>
    </w:lvl>
    <w:lvl w:ilvl="6" w:tplc="DC2646E4">
      <w:numFmt w:val="bullet"/>
      <w:lvlText w:val="•"/>
      <w:lvlJc w:val="left"/>
      <w:pPr>
        <w:ind w:left="6287" w:hanging="720"/>
      </w:pPr>
      <w:rPr>
        <w:rFonts w:hint="default"/>
        <w:lang w:val="en-US" w:eastAsia="en-US" w:bidi="ar-SA"/>
      </w:rPr>
    </w:lvl>
    <w:lvl w:ilvl="7" w:tplc="FEA81992">
      <w:numFmt w:val="bullet"/>
      <w:lvlText w:val="•"/>
      <w:lvlJc w:val="left"/>
      <w:pPr>
        <w:ind w:left="7112" w:hanging="720"/>
      </w:pPr>
      <w:rPr>
        <w:rFonts w:hint="default"/>
        <w:lang w:val="en-US" w:eastAsia="en-US" w:bidi="ar-SA"/>
      </w:rPr>
    </w:lvl>
    <w:lvl w:ilvl="8" w:tplc="772C57CA">
      <w:numFmt w:val="bullet"/>
      <w:lvlText w:val="•"/>
      <w:lvlJc w:val="left"/>
      <w:pPr>
        <w:ind w:left="7937" w:hanging="720"/>
      </w:pPr>
      <w:rPr>
        <w:rFonts w:hint="default"/>
        <w:lang w:val="en-US" w:eastAsia="en-US" w:bidi="ar-SA"/>
      </w:rPr>
    </w:lvl>
  </w:abstractNum>
  <w:abstractNum w:abstractNumId="1" w15:restartNumberingAfterBreak="0">
    <w:nsid w:val="3E1D2371"/>
    <w:multiLevelType w:val="hybridMultilevel"/>
    <w:tmpl w:val="E26CCE9E"/>
    <w:lvl w:ilvl="0" w:tplc="172C4DEC">
      <w:start w:val="1"/>
      <w:numFmt w:val="decimal"/>
      <w:lvlText w:val="%1."/>
      <w:lvlJc w:val="left"/>
      <w:pPr>
        <w:ind w:left="870" w:hanging="276"/>
      </w:pPr>
      <w:rPr>
        <w:rFonts w:ascii="Arial" w:eastAsia="Arial" w:hAnsi="Arial" w:cs="Arial" w:hint="default"/>
        <w:b/>
        <w:bCs/>
        <w:color w:val="213D7C"/>
        <w:w w:val="85"/>
        <w:sz w:val="28"/>
        <w:szCs w:val="28"/>
        <w:lang w:val="en-US" w:eastAsia="en-US" w:bidi="ar-SA"/>
      </w:rPr>
    </w:lvl>
    <w:lvl w:ilvl="1" w:tplc="BAE2238E">
      <w:numFmt w:val="bullet"/>
      <w:lvlText w:val=""/>
      <w:lvlJc w:val="left"/>
      <w:pPr>
        <w:ind w:left="1314" w:hanging="360"/>
      </w:pPr>
      <w:rPr>
        <w:rFonts w:hint="default"/>
        <w:w w:val="100"/>
        <w:lang w:val="en-US" w:eastAsia="en-US" w:bidi="ar-SA"/>
      </w:rPr>
    </w:lvl>
    <w:lvl w:ilvl="2" w:tplc="8370EBD0">
      <w:numFmt w:val="bullet"/>
      <w:lvlText w:val="•"/>
      <w:lvlJc w:val="left"/>
      <w:pPr>
        <w:ind w:left="1320" w:hanging="360"/>
      </w:pPr>
      <w:rPr>
        <w:rFonts w:hint="default"/>
        <w:lang w:val="en-US" w:eastAsia="en-US" w:bidi="ar-SA"/>
      </w:rPr>
    </w:lvl>
    <w:lvl w:ilvl="3" w:tplc="3EDA8AF2">
      <w:numFmt w:val="bullet"/>
      <w:lvlText w:val="•"/>
      <w:lvlJc w:val="left"/>
      <w:pPr>
        <w:ind w:left="2353" w:hanging="360"/>
      </w:pPr>
      <w:rPr>
        <w:rFonts w:hint="default"/>
        <w:lang w:val="en-US" w:eastAsia="en-US" w:bidi="ar-SA"/>
      </w:rPr>
    </w:lvl>
    <w:lvl w:ilvl="4" w:tplc="FE92F120">
      <w:numFmt w:val="bullet"/>
      <w:lvlText w:val="•"/>
      <w:lvlJc w:val="left"/>
      <w:pPr>
        <w:ind w:left="3386" w:hanging="360"/>
      </w:pPr>
      <w:rPr>
        <w:rFonts w:hint="default"/>
        <w:lang w:val="en-US" w:eastAsia="en-US" w:bidi="ar-SA"/>
      </w:rPr>
    </w:lvl>
    <w:lvl w:ilvl="5" w:tplc="134826C6">
      <w:numFmt w:val="bullet"/>
      <w:lvlText w:val="•"/>
      <w:lvlJc w:val="left"/>
      <w:pPr>
        <w:ind w:left="4419" w:hanging="360"/>
      </w:pPr>
      <w:rPr>
        <w:rFonts w:hint="default"/>
        <w:lang w:val="en-US" w:eastAsia="en-US" w:bidi="ar-SA"/>
      </w:rPr>
    </w:lvl>
    <w:lvl w:ilvl="6" w:tplc="E766B8D0">
      <w:numFmt w:val="bullet"/>
      <w:lvlText w:val="•"/>
      <w:lvlJc w:val="left"/>
      <w:pPr>
        <w:ind w:left="5453" w:hanging="360"/>
      </w:pPr>
      <w:rPr>
        <w:rFonts w:hint="default"/>
        <w:lang w:val="en-US" w:eastAsia="en-US" w:bidi="ar-SA"/>
      </w:rPr>
    </w:lvl>
    <w:lvl w:ilvl="7" w:tplc="A06E0A1A">
      <w:numFmt w:val="bullet"/>
      <w:lvlText w:val="•"/>
      <w:lvlJc w:val="left"/>
      <w:pPr>
        <w:ind w:left="6486" w:hanging="360"/>
      </w:pPr>
      <w:rPr>
        <w:rFonts w:hint="default"/>
        <w:lang w:val="en-US" w:eastAsia="en-US" w:bidi="ar-SA"/>
      </w:rPr>
    </w:lvl>
    <w:lvl w:ilvl="8" w:tplc="FF80760C">
      <w:numFmt w:val="bullet"/>
      <w:lvlText w:val="•"/>
      <w:lvlJc w:val="left"/>
      <w:pPr>
        <w:ind w:left="7519" w:hanging="360"/>
      </w:pPr>
      <w:rPr>
        <w:rFonts w:hint="default"/>
        <w:lang w:val="en-US" w:eastAsia="en-US" w:bidi="ar-SA"/>
      </w:rPr>
    </w:lvl>
  </w:abstractNum>
  <w:abstractNum w:abstractNumId="2" w15:restartNumberingAfterBreak="0">
    <w:nsid w:val="515312F0"/>
    <w:multiLevelType w:val="hybridMultilevel"/>
    <w:tmpl w:val="86D296F6"/>
    <w:lvl w:ilvl="0" w:tplc="CC182E7E">
      <w:numFmt w:val="bullet"/>
      <w:lvlText w:val=""/>
      <w:lvlJc w:val="left"/>
      <w:pPr>
        <w:ind w:left="700" w:hanging="360"/>
      </w:pPr>
      <w:rPr>
        <w:rFonts w:ascii="Symbol" w:eastAsia="Symbol" w:hAnsi="Symbol" w:cs="Symbol" w:hint="default"/>
        <w:w w:val="100"/>
        <w:sz w:val="22"/>
        <w:szCs w:val="22"/>
        <w:lang w:val="en-US" w:eastAsia="en-US" w:bidi="ar-SA"/>
      </w:rPr>
    </w:lvl>
    <w:lvl w:ilvl="1" w:tplc="053C4B8E">
      <w:numFmt w:val="bullet"/>
      <w:lvlText w:val="•"/>
      <w:lvlJc w:val="left"/>
      <w:pPr>
        <w:ind w:left="1588" w:hanging="360"/>
      </w:pPr>
      <w:rPr>
        <w:rFonts w:hint="default"/>
        <w:lang w:val="en-US" w:eastAsia="en-US" w:bidi="ar-SA"/>
      </w:rPr>
    </w:lvl>
    <w:lvl w:ilvl="2" w:tplc="FF7827D8">
      <w:numFmt w:val="bullet"/>
      <w:lvlText w:val="•"/>
      <w:lvlJc w:val="left"/>
      <w:pPr>
        <w:ind w:left="2477" w:hanging="360"/>
      </w:pPr>
      <w:rPr>
        <w:rFonts w:hint="default"/>
        <w:lang w:val="en-US" w:eastAsia="en-US" w:bidi="ar-SA"/>
      </w:rPr>
    </w:lvl>
    <w:lvl w:ilvl="3" w:tplc="0E261704">
      <w:numFmt w:val="bullet"/>
      <w:lvlText w:val="•"/>
      <w:lvlJc w:val="left"/>
      <w:pPr>
        <w:ind w:left="3365" w:hanging="360"/>
      </w:pPr>
      <w:rPr>
        <w:rFonts w:hint="default"/>
        <w:lang w:val="en-US" w:eastAsia="en-US" w:bidi="ar-SA"/>
      </w:rPr>
    </w:lvl>
    <w:lvl w:ilvl="4" w:tplc="63182EB0">
      <w:numFmt w:val="bullet"/>
      <w:lvlText w:val="•"/>
      <w:lvlJc w:val="left"/>
      <w:pPr>
        <w:ind w:left="4254" w:hanging="360"/>
      </w:pPr>
      <w:rPr>
        <w:rFonts w:hint="default"/>
        <w:lang w:val="en-US" w:eastAsia="en-US" w:bidi="ar-SA"/>
      </w:rPr>
    </w:lvl>
    <w:lvl w:ilvl="5" w:tplc="83B435C4">
      <w:numFmt w:val="bullet"/>
      <w:lvlText w:val="•"/>
      <w:lvlJc w:val="left"/>
      <w:pPr>
        <w:ind w:left="5143" w:hanging="360"/>
      </w:pPr>
      <w:rPr>
        <w:rFonts w:hint="default"/>
        <w:lang w:val="en-US" w:eastAsia="en-US" w:bidi="ar-SA"/>
      </w:rPr>
    </w:lvl>
    <w:lvl w:ilvl="6" w:tplc="07A256BA">
      <w:numFmt w:val="bullet"/>
      <w:lvlText w:val="•"/>
      <w:lvlJc w:val="left"/>
      <w:pPr>
        <w:ind w:left="6031" w:hanging="360"/>
      </w:pPr>
      <w:rPr>
        <w:rFonts w:hint="default"/>
        <w:lang w:val="en-US" w:eastAsia="en-US" w:bidi="ar-SA"/>
      </w:rPr>
    </w:lvl>
    <w:lvl w:ilvl="7" w:tplc="9932B980">
      <w:numFmt w:val="bullet"/>
      <w:lvlText w:val="•"/>
      <w:lvlJc w:val="left"/>
      <w:pPr>
        <w:ind w:left="6920" w:hanging="360"/>
      </w:pPr>
      <w:rPr>
        <w:rFonts w:hint="default"/>
        <w:lang w:val="en-US" w:eastAsia="en-US" w:bidi="ar-SA"/>
      </w:rPr>
    </w:lvl>
    <w:lvl w:ilvl="8" w:tplc="F6188D5C">
      <w:numFmt w:val="bullet"/>
      <w:lvlText w:val="•"/>
      <w:lvlJc w:val="left"/>
      <w:pPr>
        <w:ind w:left="7809" w:hanging="360"/>
      </w:pPr>
      <w:rPr>
        <w:rFonts w:hint="default"/>
        <w:lang w:val="en-US" w:eastAsia="en-US" w:bidi="ar-SA"/>
      </w:rPr>
    </w:lvl>
  </w:abstractNum>
  <w:abstractNum w:abstractNumId="3" w15:restartNumberingAfterBreak="0">
    <w:nsid w:val="551F4D46"/>
    <w:multiLevelType w:val="hybridMultilevel"/>
    <w:tmpl w:val="E26CCE9E"/>
    <w:lvl w:ilvl="0" w:tplc="172C4DEC">
      <w:start w:val="1"/>
      <w:numFmt w:val="decimal"/>
      <w:lvlText w:val="%1."/>
      <w:lvlJc w:val="left"/>
      <w:pPr>
        <w:ind w:left="870" w:hanging="276"/>
      </w:pPr>
      <w:rPr>
        <w:rFonts w:ascii="Arial" w:eastAsia="Arial" w:hAnsi="Arial" w:cs="Arial" w:hint="default"/>
        <w:b/>
        <w:bCs/>
        <w:color w:val="213D7C"/>
        <w:w w:val="85"/>
        <w:sz w:val="28"/>
        <w:szCs w:val="28"/>
        <w:lang w:val="en-US" w:eastAsia="en-US" w:bidi="ar-SA"/>
      </w:rPr>
    </w:lvl>
    <w:lvl w:ilvl="1" w:tplc="BAE2238E">
      <w:numFmt w:val="bullet"/>
      <w:lvlText w:val=""/>
      <w:lvlJc w:val="left"/>
      <w:pPr>
        <w:ind w:left="1314" w:hanging="360"/>
      </w:pPr>
      <w:rPr>
        <w:rFonts w:hint="default"/>
        <w:w w:val="100"/>
        <w:lang w:val="en-US" w:eastAsia="en-US" w:bidi="ar-SA"/>
      </w:rPr>
    </w:lvl>
    <w:lvl w:ilvl="2" w:tplc="8370EBD0">
      <w:numFmt w:val="bullet"/>
      <w:lvlText w:val="•"/>
      <w:lvlJc w:val="left"/>
      <w:pPr>
        <w:ind w:left="1320" w:hanging="360"/>
      </w:pPr>
      <w:rPr>
        <w:rFonts w:hint="default"/>
        <w:lang w:val="en-US" w:eastAsia="en-US" w:bidi="ar-SA"/>
      </w:rPr>
    </w:lvl>
    <w:lvl w:ilvl="3" w:tplc="3EDA8AF2">
      <w:numFmt w:val="bullet"/>
      <w:lvlText w:val="•"/>
      <w:lvlJc w:val="left"/>
      <w:pPr>
        <w:ind w:left="2353" w:hanging="360"/>
      </w:pPr>
      <w:rPr>
        <w:rFonts w:hint="default"/>
        <w:lang w:val="en-US" w:eastAsia="en-US" w:bidi="ar-SA"/>
      </w:rPr>
    </w:lvl>
    <w:lvl w:ilvl="4" w:tplc="FE92F120">
      <w:numFmt w:val="bullet"/>
      <w:lvlText w:val="•"/>
      <w:lvlJc w:val="left"/>
      <w:pPr>
        <w:ind w:left="3386" w:hanging="360"/>
      </w:pPr>
      <w:rPr>
        <w:rFonts w:hint="default"/>
        <w:lang w:val="en-US" w:eastAsia="en-US" w:bidi="ar-SA"/>
      </w:rPr>
    </w:lvl>
    <w:lvl w:ilvl="5" w:tplc="134826C6">
      <w:numFmt w:val="bullet"/>
      <w:lvlText w:val="•"/>
      <w:lvlJc w:val="left"/>
      <w:pPr>
        <w:ind w:left="4419" w:hanging="360"/>
      </w:pPr>
      <w:rPr>
        <w:rFonts w:hint="default"/>
        <w:lang w:val="en-US" w:eastAsia="en-US" w:bidi="ar-SA"/>
      </w:rPr>
    </w:lvl>
    <w:lvl w:ilvl="6" w:tplc="E766B8D0">
      <w:numFmt w:val="bullet"/>
      <w:lvlText w:val="•"/>
      <w:lvlJc w:val="left"/>
      <w:pPr>
        <w:ind w:left="5453" w:hanging="360"/>
      </w:pPr>
      <w:rPr>
        <w:rFonts w:hint="default"/>
        <w:lang w:val="en-US" w:eastAsia="en-US" w:bidi="ar-SA"/>
      </w:rPr>
    </w:lvl>
    <w:lvl w:ilvl="7" w:tplc="A06E0A1A">
      <w:numFmt w:val="bullet"/>
      <w:lvlText w:val="•"/>
      <w:lvlJc w:val="left"/>
      <w:pPr>
        <w:ind w:left="6486" w:hanging="360"/>
      </w:pPr>
      <w:rPr>
        <w:rFonts w:hint="default"/>
        <w:lang w:val="en-US" w:eastAsia="en-US" w:bidi="ar-SA"/>
      </w:rPr>
    </w:lvl>
    <w:lvl w:ilvl="8" w:tplc="FF80760C">
      <w:numFmt w:val="bullet"/>
      <w:lvlText w:val="•"/>
      <w:lvlJc w:val="left"/>
      <w:pPr>
        <w:ind w:left="7519" w:hanging="360"/>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4B"/>
    <w:rsid w:val="00004CF5"/>
    <w:rsid w:val="001627ED"/>
    <w:rsid w:val="00392001"/>
    <w:rsid w:val="003F6B57"/>
    <w:rsid w:val="003F75A3"/>
    <w:rsid w:val="004D28C5"/>
    <w:rsid w:val="00541C93"/>
    <w:rsid w:val="00612C56"/>
    <w:rsid w:val="007F424B"/>
    <w:rsid w:val="008D69F9"/>
    <w:rsid w:val="008F2830"/>
    <w:rsid w:val="00AE619B"/>
    <w:rsid w:val="00B42CD6"/>
    <w:rsid w:val="00CE18D8"/>
    <w:rsid w:val="00E70AD7"/>
    <w:rsid w:val="00F621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8ABA"/>
  <w15:chartTrackingRefBased/>
  <w15:docId w15:val="{4C597383-5B58-4EDF-BCC9-5B213A0B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F424B"/>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1"/>
    <w:qFormat/>
    <w:rsid w:val="007F424B"/>
    <w:pPr>
      <w:ind w:left="870" w:hanging="277"/>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F424B"/>
    <w:rPr>
      <w:rFonts w:ascii="Arial" w:eastAsia="Arial" w:hAnsi="Arial" w:cs="Arial"/>
      <w:b/>
      <w:bCs/>
      <w:sz w:val="28"/>
      <w:szCs w:val="28"/>
      <w:lang w:val="en-US"/>
    </w:rPr>
  </w:style>
  <w:style w:type="paragraph" w:styleId="TOC1">
    <w:name w:val="toc 1"/>
    <w:basedOn w:val="Normal"/>
    <w:uiPriority w:val="39"/>
    <w:qFormat/>
    <w:rsid w:val="007F424B"/>
    <w:pPr>
      <w:spacing w:before="116"/>
      <w:ind w:left="1338" w:hanging="721"/>
    </w:pPr>
    <w:rPr>
      <w:sz w:val="24"/>
      <w:szCs w:val="24"/>
    </w:rPr>
  </w:style>
  <w:style w:type="paragraph" w:styleId="BodyText">
    <w:name w:val="Body Text"/>
    <w:basedOn w:val="Normal"/>
    <w:link w:val="BodyTextChar"/>
    <w:uiPriority w:val="1"/>
    <w:qFormat/>
    <w:rsid w:val="007F424B"/>
    <w:rPr>
      <w:sz w:val="24"/>
      <w:szCs w:val="24"/>
    </w:rPr>
  </w:style>
  <w:style w:type="character" w:customStyle="1" w:styleId="BodyTextChar">
    <w:name w:val="Body Text Char"/>
    <w:basedOn w:val="DefaultParagraphFont"/>
    <w:link w:val="BodyText"/>
    <w:uiPriority w:val="1"/>
    <w:rsid w:val="007F424B"/>
    <w:rPr>
      <w:rFonts w:ascii="Arial" w:eastAsia="Arial" w:hAnsi="Arial" w:cs="Arial"/>
      <w:sz w:val="24"/>
      <w:szCs w:val="24"/>
      <w:lang w:val="en-US"/>
    </w:rPr>
  </w:style>
  <w:style w:type="paragraph" w:styleId="ListParagraph">
    <w:name w:val="List Paragraph"/>
    <w:basedOn w:val="Normal"/>
    <w:uiPriority w:val="1"/>
    <w:qFormat/>
    <w:rsid w:val="007F424B"/>
    <w:pPr>
      <w:ind w:left="870" w:hanging="360"/>
    </w:pPr>
  </w:style>
  <w:style w:type="paragraph" w:customStyle="1" w:styleId="TableParagraph">
    <w:name w:val="Table Paragraph"/>
    <w:basedOn w:val="Normal"/>
    <w:uiPriority w:val="1"/>
    <w:qFormat/>
    <w:rsid w:val="007F424B"/>
  </w:style>
  <w:style w:type="paragraph" w:styleId="Header">
    <w:name w:val="header"/>
    <w:basedOn w:val="Normal"/>
    <w:link w:val="HeaderChar"/>
    <w:uiPriority w:val="99"/>
    <w:unhideWhenUsed/>
    <w:rsid w:val="007F424B"/>
    <w:pPr>
      <w:tabs>
        <w:tab w:val="center" w:pos="4513"/>
        <w:tab w:val="right" w:pos="9026"/>
      </w:tabs>
    </w:pPr>
  </w:style>
  <w:style w:type="character" w:customStyle="1" w:styleId="HeaderChar">
    <w:name w:val="Header Char"/>
    <w:basedOn w:val="DefaultParagraphFont"/>
    <w:link w:val="Header"/>
    <w:uiPriority w:val="99"/>
    <w:rsid w:val="007F424B"/>
    <w:rPr>
      <w:rFonts w:ascii="Arial" w:eastAsia="Arial" w:hAnsi="Arial" w:cs="Arial"/>
      <w:lang w:val="en-US"/>
    </w:rPr>
  </w:style>
  <w:style w:type="character" w:styleId="Hyperlink">
    <w:name w:val="Hyperlink"/>
    <w:basedOn w:val="DefaultParagraphFont"/>
    <w:uiPriority w:val="99"/>
    <w:unhideWhenUsed/>
    <w:rsid w:val="00612C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5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dc:creator>
  <cp:keywords/>
  <dc:description/>
  <cp:lastModifiedBy>smorojit dey</cp:lastModifiedBy>
  <cp:revision>2</cp:revision>
  <dcterms:created xsi:type="dcterms:W3CDTF">2021-05-13T16:45:00Z</dcterms:created>
  <dcterms:modified xsi:type="dcterms:W3CDTF">2021-05-13T16:45:00Z</dcterms:modified>
</cp:coreProperties>
</file>