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Component Architecture &amp; Agile Project Plan</w:t>
      </w:r>
    </w:p>
    <w:p>
      <w:r>
        <w:t>Telemedicine Slot Booking &amp; Prescription Portal (Problem Statement #11)</w:t>
      </w:r>
    </w:p>
    <w:p>
      <w:pPr>
        <w:pStyle w:val="Heading2"/>
      </w:pPr>
      <w:r>
        <w:t>1. Architectural Justification Document</w:t>
      </w:r>
    </w:p>
    <w:p>
      <w:pPr>
        <w:pStyle w:val="Heading3"/>
      </w:pPr>
      <w:r>
        <w:t>Architecture Selection:</w:t>
      </w:r>
    </w:p>
    <w:p>
      <w:r>
        <w:t>"We chose Layered-Microservices Architecture for the Telemedicine Slot Booking &amp; Prescription Portal."</w:t>
      </w:r>
    </w:p>
    <w:p>
      <w:pPr>
        <w:pStyle w:val="Heading3"/>
      </w:pPr>
      <w:r>
        <w:t>Architectural Choice:</w:t>
      </w:r>
    </w:p>
    <w:p>
      <w:r>
        <w:t>The system adopts a Hybrid Layered-Microservices architectural style. Presentation layers (Patient and Physician portals) are cleanly separated from business logic (Booking Manager, Telehealth Service, Prescription Service) and data access layers, while critical independent modules (such as video streaming and prescription generation) operate as microservices.</w:t>
      </w:r>
    </w:p>
    <w:p>
      <w:pPr>
        <w:pStyle w:val="Heading3"/>
      </w:pPr>
      <w:r>
        <w:t>Two Scenario-Related Reasons for Choice:</w:t>
      </w:r>
    </w:p>
    <w:p>
      <w:r>
        <w:t>• Separation of Concerns &amp; Modularity: In a telemedicine workflow, appointment booking, payment handling, video consultations, and digital prescription signing have entirely distinct operational lifecycles. Decoupling the booking module from the video consultation service ensures that changes or maintenance in video APIs do not disrupt appointment scheduling or user authentication.</w:t>
        <w:br/>
        <w:t>• Independent Scalability &amp; Reliability: During peak clinic hours, patient traffic for browsing doctors and booking slots surges significantly compared to active video sessions. Microservices segmentation allows us to independently scale the booking and database services without over-provisioning resources for the entire monolithic stack.</w:t>
      </w:r>
    </w:p>
    <w:p>
      <w:pPr>
        <w:pStyle w:val="Heading3"/>
      </w:pPr>
      <w:r>
        <w:t>Security Advantage:</w:t>
      </w:r>
    </w:p>
    <w:p>
      <w:r>
        <w:t>The architecture enforces end-to-end data security by routing all inter-service and client-server communications through an API Gateway enforcing TLS 1.3 encryption in transit. Furthermore, patient clinical notes and digital prescriptions stored in the database layer are encrypted at rest using AES-256, ensuring compliance with healthcare data protection regulations (such as HIPAA/DISHA).</w:t>
      </w:r>
    </w:p>
    <w:p>
      <w:pPr>
        <w:pStyle w:val="Heading3"/>
      </w:pPr>
      <w:r>
        <w:t>Performance Advantage:</w:t>
      </w:r>
    </w:p>
    <w:p>
      <w:r>
        <w:t>By utilizing asynchronous message queues and decoupled service interfaces for resource-intensive operations (like compiling digitally signed PDF prescriptions and establishing secure WebRTC video room metadata), the system maintains sub-2-second page load times for doctor directory searches and slot reservation processing.</w:t>
      </w:r>
    </w:p>
    <w:p>
      <w:pPr>
        <w:pStyle w:val="Heading2"/>
      </w:pPr>
      <w:r>
        <w:t>2. Jira Project Planning &amp; User Stories</w:t>
      </w:r>
    </w:p>
    <w:p>
      <w:pPr>
        <w:pStyle w:val="Heading3"/>
      </w:pPr>
      <w:r>
        <w:t>Epics Overview:</w:t>
      </w:r>
    </w:p>
    <w:p>
      <w:r>
        <w:t>• Epic 1: User Authentication &amp; Patient Discovery (Manage user roles, profiles, and doctor search)</w:t>
        <w:br/>
        <w:t>• Epic 2: Appointment Scheduling &amp; Payment (Slot selection, booking, and payment processing)</w:t>
        <w:br/>
        <w:t>• Epic 3: Telehealth &amp; Video Integration (Secure video consultation link generation and management)</w:t>
        <w:br/>
        <w:t>• Epic 4: Prescription Management &amp; Security (Digital signing of prescriptions and secure PDF downloads)</w:t>
      </w:r>
    </w:p>
    <w:p>
      <w:pPr>
        <w:pStyle w:val="Heading3"/>
      </w:pPr>
      <w:r>
        <w:t>User Stories &amp; Acceptance Criteria:</w:t>
      </w:r>
    </w:p>
    <w:p>
      <w:pPr>
        <w:pStyle w:val="Heading4"/>
      </w:pPr>
      <w:r>
        <w:t>User Story 1.1: Patient Registration &amp; Login</w:t>
      </w:r>
    </w:p>
    <w:p>
      <w:r>
        <w:t>As a Patient, I want to register and log into my account securely, So that I can access my consultation history and book appointments.</w:t>
      </w:r>
    </w:p>
    <w:p>
      <w:r>
        <w:t>Acceptance Criteria:</w:t>
      </w:r>
    </w:p>
    <w:p>
      <w:r>
        <w:t xml:space="preserve">  • 1. User can sign up with email/password and phone verification.</w:t>
      </w:r>
    </w:p>
    <w:p>
      <w:r>
        <w:t xml:space="preserve">  • 2. Passwords are securely hashed (bcrypt).</w:t>
      </w:r>
    </w:p>
    <w:p>
      <w:r>
        <w:t xml:space="preserve">  • 3. Invalid login attempts show clear error messages.</w:t>
      </w:r>
    </w:p>
    <w:p>
      <w:pPr>
        <w:pStyle w:val="Heading4"/>
      </w:pPr>
      <w:r>
        <w:t>User Story 1.2: Doctor Search &amp; Filtering</w:t>
      </w:r>
    </w:p>
    <w:p>
      <w:r>
        <w:t>As a Patient, I want to search and filter doctors by medical specialties and view their profiles, So that I can choose the appropriate healthcare provider.</w:t>
      </w:r>
    </w:p>
    <w:p>
      <w:r>
        <w:t>Acceptance Criteria:</w:t>
      </w:r>
    </w:p>
    <w:p>
      <w:r>
        <w:t xml:space="preserve">  • 1. Selecting a specialty updates the doctor list in real time (&lt; 2s).</w:t>
      </w:r>
    </w:p>
    <w:p>
      <w:r>
        <w:t xml:space="preserve">  • 2. Each doctor profile displays credentials, consultation fees, and available days.</w:t>
      </w:r>
    </w:p>
    <w:p>
      <w:pPr>
        <w:pStyle w:val="Heading4"/>
      </w:pPr>
      <w:r>
        <w:t>User Story 2.1: Slot Booking &amp; Checkout</w:t>
      </w:r>
    </w:p>
    <w:p>
      <w:r>
        <w:t>As a Patient, I want to select an available time slot and process my consultation payment, So that my appointment is officially confirmed.</w:t>
      </w:r>
    </w:p>
    <w:p>
      <w:r>
        <w:t>Acceptance Criteria:</w:t>
      </w:r>
    </w:p>
    <w:p>
      <w:r>
        <w:t xml:space="preserve">  • 1. Real-time calendar shows available vs. booked slots.</w:t>
      </w:r>
    </w:p>
    <w:p>
      <w:r>
        <w:t xml:space="preserve">  • 2. Successful payment authorization via Payment Gateway generates a unique Appointment ID and confirmation screen.</w:t>
      </w:r>
    </w:p>
    <w:p>
      <w:r>
        <w:t xml:space="preserve">  • 3. If payment fails, slot remains unreserved and user is prompted to retry.</w:t>
      </w:r>
    </w:p>
    <w:p>
      <w:pPr>
        <w:pStyle w:val="Heading4"/>
      </w:pPr>
      <w:r>
        <w:t>User Story 3.1: Secure Video Link Generation</w:t>
      </w:r>
    </w:p>
    <w:p>
      <w:r>
        <w:t>As a Patient / Physician, I want to receive secure, encrypted video consultation room links, So that remote consultations can take place without security compromises.</w:t>
      </w:r>
    </w:p>
    <w:p>
      <w:r>
        <w:t>Acceptance Criteria:</w:t>
      </w:r>
    </w:p>
    <w:p>
      <w:r>
        <w:t xml:space="preserve">  • 1. Unique, time-bound WebRTC/video room link is generated upon booking confirmation.</w:t>
      </w:r>
    </w:p>
    <w:p>
      <w:r>
        <w:t xml:space="preserve">  • 2. Link is emailed/SMS-sent 15 minutes prior to the scheduled consultation time.</w:t>
      </w:r>
    </w:p>
    <w:p>
      <w:pPr>
        <w:pStyle w:val="Heading4"/>
      </w:pPr>
      <w:r>
        <w:t>User Story 4.1: Digital Prescription Signing &amp; Download</w:t>
      </w:r>
    </w:p>
    <w:p>
      <w:r>
        <w:t>As a Physician, I want to author and digitally sign structured prescriptions, So that patients receive legally valid, downloadable medical records.</w:t>
      </w:r>
    </w:p>
    <w:p>
      <w:r>
        <w:t>Acceptance Criteria:</w:t>
      </w:r>
    </w:p>
    <w:p>
      <w:r>
        <w:t xml:space="preserve">  • 1. Physician interface allows entering prescription notes and meds.</w:t>
      </w:r>
    </w:p>
    <w:p>
      <w:r>
        <w:t xml:space="preserve">  • 2. System automatically compiles data into a PDF and attaches a valid cryptographic digital signature upon doctor license verification.</w:t>
      </w:r>
    </w:p>
    <w:p>
      <w:r>
        <w:t xml:space="preserve">  • 3. Patients can view and download their signed prescription PDF from their dashboard.</w:t>
      </w:r>
    </w:p>
    <w:p>
      <w:pPr>
        <w:pStyle w:val="Heading2"/>
      </w:pPr>
      <w:r>
        <w:t>3. Sprint Planning</w:t>
      </w:r>
    </w:p>
    <w:p>
      <w:r>
        <w:t>• Sprint 1 (Weeks 1–2): Core Booking, Authentication &amp; Discovery</w:t>
        <w:br/>
        <w:t xml:space="preserve">  - Goal: Establish project repository, user authentication, doctor directory browsing, and appointment slot booking.</w:t>
        <w:br/>
        <w:t xml:space="preserve">  - Stories Included: User Story 1.1, User Story 1.2, User Story 2.1.</w:t>
        <w:br/>
        <w:br/>
        <w:t>• Sprint 2 (Weeks 3–4): Telehealth, Payment &amp; Prescription Security</w:t>
        <w:br/>
        <w:t xml:space="preserve">  - Goal: Integrate payment gateway, generate secure video room links, implement digital prescription signing, and verify TLS 1.3 / AES-256 security compliance.</w:t>
        <w:br/>
        <w:t xml:space="preserve">  - Stories Included: User Story 3.1, User Story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