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707A2" w14:textId="77777777" w:rsidR="00B425B4" w:rsidRPr="00B425B4" w:rsidRDefault="00B425B4" w:rsidP="00B4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Case Study Document: Pneumonia Detection Using Explainable Transfer Learning</w:t>
      </w:r>
    </w:p>
    <w:p w14:paraId="25ECA46D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Problem Statement &amp; Objectives</w:t>
      </w:r>
    </w:p>
    <w:p w14:paraId="026CA385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Clinical Challenge</w:t>
      </w:r>
    </w:p>
    <w:p w14:paraId="1CC9E874" w14:textId="77777777" w:rsidR="00B425B4" w:rsidRPr="00B425B4" w:rsidRDefault="00B425B4" w:rsidP="00B4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Pneumonia remains a leading cause of mortality worldwide, causing 2.5 million deaths annually (WHO, 2023). Current chest X-ray interpretation faces:</w:t>
      </w:r>
    </w:p>
    <w:p w14:paraId="08E77A65" w14:textId="77777777" w:rsidR="00B425B4" w:rsidRPr="00B425B4" w:rsidRDefault="00B425B4" w:rsidP="00B42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15-30% diagnostic disagreement among radiologists</w:t>
      </w:r>
    </w:p>
    <w:p w14:paraId="334F2D6A" w14:textId="77777777" w:rsidR="00B425B4" w:rsidRPr="00B425B4" w:rsidRDefault="00B425B4" w:rsidP="00B42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6-8 hour</w:t>
      </w:r>
      <w:proofErr w:type="gramEnd"/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average reporting time in rural areas</w:t>
      </w:r>
    </w:p>
    <w:p w14:paraId="7F8E023D" w14:textId="77777777" w:rsidR="00B425B4" w:rsidRPr="00B425B4" w:rsidRDefault="00B425B4" w:rsidP="00B42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Limited access to expert radiologists in developing nations</w:t>
      </w:r>
    </w:p>
    <w:p w14:paraId="05F8C9FC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Technical Objectives</w:t>
      </w:r>
    </w:p>
    <w:p w14:paraId="34698AB6" w14:textId="77777777" w:rsidR="00B425B4" w:rsidRPr="00B425B4" w:rsidRDefault="00B425B4" w:rsidP="00B42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CNN-based diagnostic system with ≥90% AUC</w:t>
      </w:r>
    </w:p>
    <w:p w14:paraId="4FFB2A81" w14:textId="77777777" w:rsidR="00B425B4" w:rsidRPr="00B425B4" w:rsidRDefault="00B425B4" w:rsidP="00B42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Achieve interpretable predictions using multi-modal XAI</w:t>
      </w:r>
    </w:p>
    <w:p w14:paraId="719A6E27" w14:textId="77777777" w:rsidR="00B425B4" w:rsidRPr="00B425B4" w:rsidRDefault="00B425B4" w:rsidP="00B42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deployment on low-resource hardware (&lt;4GB GPU)</w:t>
      </w:r>
    </w:p>
    <w:p w14:paraId="4C80BF76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Data Preprocessing Pipeline</w:t>
      </w:r>
    </w:p>
    <w:p w14:paraId="023DDDEC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Dataset Composition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47"/>
        <w:gridCol w:w="420"/>
        <w:gridCol w:w="515"/>
      </w:tblGrid>
      <w:tr w:rsidR="00B425B4" w:rsidRPr="00B425B4" w14:paraId="48C1DD17" w14:textId="77777777" w:rsidTr="00B425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76839" w14:textId="77777777" w:rsidR="00B425B4" w:rsidRPr="00B425B4" w:rsidRDefault="00B425B4" w:rsidP="00B4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1E6231B" w14:textId="77777777" w:rsidR="00B425B4" w:rsidRPr="00B425B4" w:rsidRDefault="00B425B4" w:rsidP="00B4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Train</w:t>
            </w:r>
          </w:p>
        </w:tc>
        <w:tc>
          <w:tcPr>
            <w:tcW w:w="0" w:type="auto"/>
            <w:vAlign w:val="center"/>
            <w:hideMark/>
          </w:tcPr>
          <w:p w14:paraId="24DDAFD5" w14:textId="77777777" w:rsidR="00B425B4" w:rsidRPr="00B425B4" w:rsidRDefault="00B425B4" w:rsidP="00B4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</w:t>
            </w:r>
          </w:p>
        </w:tc>
        <w:tc>
          <w:tcPr>
            <w:tcW w:w="0" w:type="auto"/>
            <w:vAlign w:val="center"/>
            <w:hideMark/>
          </w:tcPr>
          <w:p w14:paraId="67AF3CF1" w14:textId="77777777" w:rsidR="00B425B4" w:rsidRPr="00B425B4" w:rsidRDefault="00B425B4" w:rsidP="00B4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</w:tr>
      <w:tr w:rsidR="00B425B4" w:rsidRPr="00B425B4" w14:paraId="3739CD5D" w14:textId="77777777" w:rsidTr="00B425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B98A4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7F2BAAE2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1,341</w:t>
            </w:r>
          </w:p>
        </w:tc>
        <w:tc>
          <w:tcPr>
            <w:tcW w:w="0" w:type="auto"/>
            <w:vAlign w:val="center"/>
            <w:hideMark/>
          </w:tcPr>
          <w:p w14:paraId="4947A21A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C229EFA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234</w:t>
            </w:r>
          </w:p>
        </w:tc>
      </w:tr>
      <w:tr w:rsidR="00B425B4" w:rsidRPr="00B425B4" w14:paraId="20D55C1E" w14:textId="77777777" w:rsidTr="00B425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3BE2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Pneumonia</w:t>
            </w:r>
          </w:p>
        </w:tc>
        <w:tc>
          <w:tcPr>
            <w:tcW w:w="0" w:type="auto"/>
            <w:vAlign w:val="center"/>
            <w:hideMark/>
          </w:tcPr>
          <w:p w14:paraId="686E116F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3,875</w:t>
            </w:r>
          </w:p>
        </w:tc>
        <w:tc>
          <w:tcPr>
            <w:tcW w:w="0" w:type="auto"/>
            <w:vAlign w:val="center"/>
            <w:hideMark/>
          </w:tcPr>
          <w:p w14:paraId="619FC256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8EF567A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390</w:t>
            </w:r>
          </w:p>
        </w:tc>
      </w:tr>
    </w:tbl>
    <w:p w14:paraId="343B9D8D" w14:textId="77777777" w:rsidR="00B425B4" w:rsidRPr="00B425B4" w:rsidRDefault="00B425B4" w:rsidP="00B4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Source: Chest X-Ray Pneumonia Dataset (</w:t>
      </w:r>
      <w:proofErr w:type="spellStart"/>
      <w:r w:rsidRPr="00B425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Kermany</w:t>
      </w:r>
      <w:proofErr w:type="spellEnd"/>
      <w:r w:rsidRPr="00B425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et al., 2018)</w:t>
      </w:r>
    </w:p>
    <w:p w14:paraId="6E17FBF8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Augmentation Strategy</w:t>
      </w:r>
    </w:p>
    <w:p w14:paraId="53EAE165" w14:textId="77777777" w:rsidR="00B425B4" w:rsidRPr="00B425B4" w:rsidRDefault="00B425B4" w:rsidP="00B4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ImageDataGenerator</w:t>
      </w:r>
      <w:proofErr w:type="spellEnd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4D5B9C1" w14:textId="77777777" w:rsidR="00B425B4" w:rsidRPr="00B425B4" w:rsidRDefault="00B425B4" w:rsidP="00B4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</w:pP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rotation_range</w:t>
      </w:r>
      <w:proofErr w:type="spellEnd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B425B4">
        <w:rPr>
          <w:rFonts w:ascii="inherit" w:eastAsia="Times New Roman" w:hAnsi="inherit" w:cs="Courier New"/>
          <w:color w:val="DE935F"/>
          <w:kern w:val="0"/>
          <w:sz w:val="20"/>
          <w:szCs w:val="20"/>
          <w:lang w:eastAsia="en-IN"/>
          <w14:ligatures w14:val="none"/>
        </w:rPr>
        <w:t>20</w:t>
      </w: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,   </w:t>
      </w:r>
      <w:proofErr w:type="gramEnd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    </w:t>
      </w:r>
      <w:r w:rsidRPr="00B425B4">
        <w:rPr>
          <w:rFonts w:ascii="inherit" w:eastAsia="Times New Roman" w:hAnsi="inherit" w:cs="Courier New"/>
          <w:i/>
          <w:iCs/>
          <w:color w:val="969896"/>
          <w:kern w:val="0"/>
          <w:sz w:val="20"/>
          <w:szCs w:val="20"/>
          <w:lang w:eastAsia="en-IN"/>
          <w14:ligatures w14:val="none"/>
        </w:rPr>
        <w:t># ±20° random rotation</w:t>
      </w:r>
    </w:p>
    <w:p w14:paraId="464407B1" w14:textId="77777777" w:rsidR="00B425B4" w:rsidRPr="00B425B4" w:rsidRDefault="00B425B4" w:rsidP="00B4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</w:pP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width_shift_range</w:t>
      </w:r>
      <w:proofErr w:type="spellEnd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=</w:t>
      </w:r>
      <w:r w:rsidRPr="00B425B4">
        <w:rPr>
          <w:rFonts w:ascii="inherit" w:eastAsia="Times New Roman" w:hAnsi="inherit" w:cs="Courier New"/>
          <w:color w:val="DE935F"/>
          <w:kern w:val="0"/>
          <w:sz w:val="20"/>
          <w:szCs w:val="20"/>
          <w:lang w:eastAsia="en-IN"/>
          <w14:ligatures w14:val="none"/>
        </w:rPr>
        <w:t>0.</w:t>
      </w:r>
      <w:proofErr w:type="gramStart"/>
      <w:r w:rsidRPr="00B425B4">
        <w:rPr>
          <w:rFonts w:ascii="inherit" w:eastAsia="Times New Roman" w:hAnsi="inherit" w:cs="Courier New"/>
          <w:color w:val="DE935F"/>
          <w:kern w:val="0"/>
          <w:sz w:val="20"/>
          <w:szCs w:val="20"/>
          <w:lang w:eastAsia="en-IN"/>
          <w14:ligatures w14:val="none"/>
        </w:rPr>
        <w:t>2</w:t>
      </w: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,   </w:t>
      </w:r>
      <w:proofErr w:type="gramEnd"/>
      <w:r w:rsidRPr="00B425B4">
        <w:rPr>
          <w:rFonts w:ascii="inherit" w:eastAsia="Times New Roman" w:hAnsi="inherit" w:cs="Courier New"/>
          <w:i/>
          <w:iCs/>
          <w:color w:val="969896"/>
          <w:kern w:val="0"/>
          <w:sz w:val="20"/>
          <w:szCs w:val="20"/>
          <w:lang w:eastAsia="en-IN"/>
          <w14:ligatures w14:val="none"/>
        </w:rPr>
        <w:t># 20% horizontal shift</w:t>
      </w:r>
    </w:p>
    <w:p w14:paraId="3AE7DE67" w14:textId="77777777" w:rsidR="00B425B4" w:rsidRPr="00B425B4" w:rsidRDefault="00B425B4" w:rsidP="00B4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</w:pP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height_shift_range</w:t>
      </w:r>
      <w:proofErr w:type="spellEnd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=</w:t>
      </w:r>
      <w:r w:rsidRPr="00B425B4">
        <w:rPr>
          <w:rFonts w:ascii="inherit" w:eastAsia="Times New Roman" w:hAnsi="inherit" w:cs="Courier New"/>
          <w:color w:val="DE935F"/>
          <w:kern w:val="0"/>
          <w:sz w:val="20"/>
          <w:szCs w:val="20"/>
          <w:lang w:eastAsia="en-IN"/>
          <w14:ligatures w14:val="none"/>
        </w:rPr>
        <w:t>0.</w:t>
      </w:r>
      <w:proofErr w:type="gramStart"/>
      <w:r w:rsidRPr="00B425B4">
        <w:rPr>
          <w:rFonts w:ascii="inherit" w:eastAsia="Times New Roman" w:hAnsi="inherit" w:cs="Courier New"/>
          <w:color w:val="DE935F"/>
          <w:kern w:val="0"/>
          <w:sz w:val="20"/>
          <w:szCs w:val="20"/>
          <w:lang w:eastAsia="en-IN"/>
          <w14:ligatures w14:val="none"/>
        </w:rPr>
        <w:t>2</w:t>
      </w: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,  </w:t>
      </w:r>
      <w:r w:rsidRPr="00B425B4">
        <w:rPr>
          <w:rFonts w:ascii="inherit" w:eastAsia="Times New Roman" w:hAnsi="inherit" w:cs="Courier New"/>
          <w:i/>
          <w:iCs/>
          <w:color w:val="969896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B425B4">
        <w:rPr>
          <w:rFonts w:ascii="inherit" w:eastAsia="Times New Roman" w:hAnsi="inherit" w:cs="Courier New"/>
          <w:i/>
          <w:iCs/>
          <w:color w:val="969896"/>
          <w:kern w:val="0"/>
          <w:sz w:val="20"/>
          <w:szCs w:val="20"/>
          <w:lang w:eastAsia="en-IN"/>
          <w14:ligatures w14:val="none"/>
        </w:rPr>
        <w:t xml:space="preserve"> 20% vertical shift</w:t>
      </w:r>
    </w:p>
    <w:p w14:paraId="6C4BEBBC" w14:textId="77777777" w:rsidR="00B425B4" w:rsidRPr="00B425B4" w:rsidRDefault="00B425B4" w:rsidP="00B4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</w:pP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shear_range</w:t>
      </w:r>
      <w:proofErr w:type="spellEnd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=</w:t>
      </w:r>
      <w:r w:rsidRPr="00B425B4">
        <w:rPr>
          <w:rFonts w:ascii="inherit" w:eastAsia="Times New Roman" w:hAnsi="inherit" w:cs="Courier New"/>
          <w:color w:val="DE935F"/>
          <w:kern w:val="0"/>
          <w:sz w:val="20"/>
          <w:szCs w:val="20"/>
          <w:lang w:eastAsia="en-IN"/>
          <w14:ligatures w14:val="none"/>
        </w:rPr>
        <w:t>0.</w:t>
      </w:r>
      <w:proofErr w:type="gramStart"/>
      <w:r w:rsidRPr="00B425B4">
        <w:rPr>
          <w:rFonts w:ascii="inherit" w:eastAsia="Times New Roman" w:hAnsi="inherit" w:cs="Courier New"/>
          <w:color w:val="DE935F"/>
          <w:kern w:val="0"/>
          <w:sz w:val="20"/>
          <w:szCs w:val="20"/>
          <w:lang w:eastAsia="en-IN"/>
          <w14:ligatures w14:val="none"/>
        </w:rPr>
        <w:t>2</w:t>
      </w: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,   </w:t>
      </w:r>
      <w:proofErr w:type="gramEnd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      </w:t>
      </w:r>
      <w:r w:rsidRPr="00B425B4">
        <w:rPr>
          <w:rFonts w:ascii="inherit" w:eastAsia="Times New Roman" w:hAnsi="inherit" w:cs="Courier New"/>
          <w:i/>
          <w:iCs/>
          <w:color w:val="969896"/>
          <w:kern w:val="0"/>
          <w:sz w:val="20"/>
          <w:szCs w:val="20"/>
          <w:lang w:eastAsia="en-IN"/>
          <w14:ligatures w14:val="none"/>
        </w:rPr>
        <w:t># Shear intensity</w:t>
      </w:r>
    </w:p>
    <w:p w14:paraId="379F6EBA" w14:textId="77777777" w:rsidR="00B425B4" w:rsidRPr="00B425B4" w:rsidRDefault="00B425B4" w:rsidP="00B4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</w:pP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zoom_range</w:t>
      </w:r>
      <w:proofErr w:type="spellEnd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=</w:t>
      </w:r>
      <w:r w:rsidRPr="00B425B4">
        <w:rPr>
          <w:rFonts w:ascii="inherit" w:eastAsia="Times New Roman" w:hAnsi="inherit" w:cs="Courier New"/>
          <w:color w:val="DE935F"/>
          <w:kern w:val="0"/>
          <w:sz w:val="20"/>
          <w:szCs w:val="20"/>
          <w:lang w:eastAsia="en-IN"/>
          <w14:ligatures w14:val="none"/>
        </w:rPr>
        <w:t>0.</w:t>
      </w:r>
      <w:proofErr w:type="gramStart"/>
      <w:r w:rsidRPr="00B425B4">
        <w:rPr>
          <w:rFonts w:ascii="inherit" w:eastAsia="Times New Roman" w:hAnsi="inherit" w:cs="Courier New"/>
          <w:color w:val="DE935F"/>
          <w:kern w:val="0"/>
          <w:sz w:val="20"/>
          <w:szCs w:val="20"/>
          <w:lang w:eastAsia="en-IN"/>
          <w14:ligatures w14:val="none"/>
        </w:rPr>
        <w:t>2</w:t>
      </w: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,   </w:t>
      </w:r>
      <w:proofErr w:type="gramEnd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       </w:t>
      </w:r>
      <w:r w:rsidRPr="00B425B4">
        <w:rPr>
          <w:rFonts w:ascii="inherit" w:eastAsia="Times New Roman" w:hAnsi="inherit" w:cs="Courier New"/>
          <w:i/>
          <w:iCs/>
          <w:color w:val="969896"/>
          <w:kern w:val="0"/>
          <w:sz w:val="20"/>
          <w:szCs w:val="20"/>
          <w:lang w:eastAsia="en-IN"/>
          <w14:ligatures w14:val="none"/>
        </w:rPr>
        <w:t># 20% random zoom</w:t>
      </w:r>
    </w:p>
    <w:p w14:paraId="7A67B0E8" w14:textId="77777777" w:rsidR="00B425B4" w:rsidRPr="00B425B4" w:rsidRDefault="00B425B4" w:rsidP="00B4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</w:pP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horizontal_flip</w:t>
      </w:r>
      <w:proofErr w:type="spellEnd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=True     </w:t>
      </w:r>
      <w:r w:rsidRPr="00B425B4">
        <w:rPr>
          <w:rFonts w:ascii="inherit" w:eastAsia="Times New Roman" w:hAnsi="inherit" w:cs="Courier New"/>
          <w:i/>
          <w:iCs/>
          <w:color w:val="969896"/>
          <w:kern w:val="0"/>
          <w:sz w:val="20"/>
          <w:szCs w:val="20"/>
          <w:lang w:eastAsia="en-IN"/>
          <w14:ligatures w14:val="none"/>
        </w:rPr>
        <w:t># Mirror augmentation</w:t>
      </w:r>
    </w:p>
    <w:p w14:paraId="76FA9E3A" w14:textId="77777777" w:rsidR="00B425B4" w:rsidRPr="00B425B4" w:rsidRDefault="00B425B4" w:rsidP="00B4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</w:pP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)</w:t>
      </w:r>
    </w:p>
    <w:p w14:paraId="07951148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Class Balancing</w:t>
      </w:r>
    </w:p>
    <w:p w14:paraId="7CC4B485" w14:textId="77777777" w:rsidR="00B425B4" w:rsidRPr="00B425B4" w:rsidRDefault="00B425B4" w:rsidP="00B425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Applied SMOTE-inspired synthetic sample generation</w:t>
      </w:r>
    </w:p>
    <w:p w14:paraId="214E4974" w14:textId="77777777" w:rsidR="00B425B4" w:rsidRPr="00B425B4" w:rsidRDefault="00B425B4" w:rsidP="00B425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Achieved 1:1 class ratio through strategic batch sampling</w:t>
      </w:r>
    </w:p>
    <w:p w14:paraId="5364B9C9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Model Selection &amp; Development</w:t>
      </w:r>
    </w:p>
    <w:p w14:paraId="5A383B45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Transfer Learning Architecture</w:t>
      </w:r>
    </w:p>
    <w:p w14:paraId="442C0509" w14:textId="77777777" w:rsidR="00B425B4" w:rsidRPr="00B425B4" w:rsidRDefault="00B425B4" w:rsidP="00B4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</w:pP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VGG16 Base → </w:t>
      </w:r>
      <w:proofErr w:type="spellStart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GlobalAveragePooling</w:t>
      </w:r>
      <w:proofErr w:type="spellEnd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 → </w:t>
      </w:r>
      <w:proofErr w:type="gramStart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Dense(</w:t>
      </w:r>
      <w:proofErr w:type="gramEnd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512, </w:t>
      </w:r>
      <w:proofErr w:type="spellStart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) → Dropout(0.5) → Sigmoid</w:t>
      </w:r>
    </w:p>
    <w:p w14:paraId="67CA1531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033"/>
        <w:gridCol w:w="600"/>
        <w:gridCol w:w="1127"/>
        <w:gridCol w:w="1142"/>
      </w:tblGrid>
      <w:tr w:rsidR="00B425B4" w:rsidRPr="00B425B4" w14:paraId="02EB5233" w14:textId="77777777" w:rsidTr="00B425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BDA5B" w14:textId="77777777" w:rsidR="00B425B4" w:rsidRPr="00B425B4" w:rsidRDefault="00B425B4" w:rsidP="00B4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C14C1EE" w14:textId="77777777" w:rsidR="00B425B4" w:rsidRPr="00B425B4" w:rsidRDefault="00B425B4" w:rsidP="00B4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3609E60" w14:textId="77777777" w:rsidR="00B425B4" w:rsidRPr="00B425B4" w:rsidRDefault="00B425B4" w:rsidP="00B4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AUC</w:t>
            </w:r>
          </w:p>
        </w:tc>
        <w:tc>
          <w:tcPr>
            <w:tcW w:w="0" w:type="auto"/>
            <w:vAlign w:val="center"/>
            <w:hideMark/>
          </w:tcPr>
          <w:p w14:paraId="3CA8BDB0" w14:textId="77777777" w:rsidR="00B425B4" w:rsidRPr="00B425B4" w:rsidRDefault="00B425B4" w:rsidP="00B4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Sensitivity</w:t>
            </w:r>
          </w:p>
        </w:tc>
        <w:tc>
          <w:tcPr>
            <w:tcW w:w="0" w:type="auto"/>
            <w:vAlign w:val="center"/>
            <w:hideMark/>
          </w:tcPr>
          <w:p w14:paraId="3081E999" w14:textId="77777777" w:rsidR="00B425B4" w:rsidRPr="00B425B4" w:rsidRDefault="00B425B4" w:rsidP="00B42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Specificity</w:t>
            </w:r>
          </w:p>
        </w:tc>
      </w:tr>
      <w:tr w:rsidR="00B425B4" w:rsidRPr="00B425B4" w14:paraId="4F29D6FB" w14:textId="77777777" w:rsidTr="00B425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D2A2C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2C07A3F1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83.2%</w:t>
            </w:r>
          </w:p>
        </w:tc>
        <w:tc>
          <w:tcPr>
            <w:tcW w:w="0" w:type="auto"/>
            <w:vAlign w:val="center"/>
            <w:hideMark/>
          </w:tcPr>
          <w:p w14:paraId="3C2929BF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0.901</w:t>
            </w:r>
          </w:p>
        </w:tc>
        <w:tc>
          <w:tcPr>
            <w:tcW w:w="0" w:type="auto"/>
            <w:vAlign w:val="center"/>
            <w:hideMark/>
          </w:tcPr>
          <w:p w14:paraId="12334C05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85.1%</w:t>
            </w:r>
          </w:p>
        </w:tc>
        <w:tc>
          <w:tcPr>
            <w:tcW w:w="0" w:type="auto"/>
            <w:vAlign w:val="center"/>
            <w:hideMark/>
          </w:tcPr>
          <w:p w14:paraId="54F8282B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79.3%</w:t>
            </w:r>
          </w:p>
        </w:tc>
      </w:tr>
      <w:tr w:rsidR="00B425B4" w:rsidRPr="00B425B4" w14:paraId="5FDB95C5" w14:textId="77777777" w:rsidTr="00B425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94177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Fine-Tuned</w:t>
            </w:r>
          </w:p>
        </w:tc>
        <w:tc>
          <w:tcPr>
            <w:tcW w:w="0" w:type="auto"/>
            <w:vAlign w:val="center"/>
            <w:hideMark/>
          </w:tcPr>
          <w:p w14:paraId="30C12362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92.7%</w:t>
            </w:r>
          </w:p>
        </w:tc>
        <w:tc>
          <w:tcPr>
            <w:tcW w:w="0" w:type="auto"/>
            <w:vAlign w:val="center"/>
            <w:hideMark/>
          </w:tcPr>
          <w:p w14:paraId="7C77466E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0.972</w:t>
            </w:r>
          </w:p>
        </w:tc>
        <w:tc>
          <w:tcPr>
            <w:tcW w:w="0" w:type="auto"/>
            <w:vAlign w:val="center"/>
            <w:hideMark/>
          </w:tcPr>
          <w:p w14:paraId="06D5F661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93.8%</w:t>
            </w:r>
          </w:p>
        </w:tc>
        <w:tc>
          <w:tcPr>
            <w:tcW w:w="0" w:type="auto"/>
            <w:vAlign w:val="center"/>
            <w:hideMark/>
          </w:tcPr>
          <w:p w14:paraId="5959AA00" w14:textId="77777777" w:rsidR="00B425B4" w:rsidRPr="00B425B4" w:rsidRDefault="00B425B4" w:rsidP="00B4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90.1%</w:t>
            </w:r>
          </w:p>
        </w:tc>
      </w:tr>
    </w:tbl>
    <w:p w14:paraId="060D8342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Training Dynamics</w:t>
      </w:r>
    </w:p>
    <w:p w14:paraId="4F71228A" w14:textId="77777777" w:rsidR="00B425B4" w:rsidRPr="00B425B4" w:rsidRDefault="00B425B4" w:rsidP="00B425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 LR: 1e-4 (Adam optimizer)</w:t>
      </w:r>
    </w:p>
    <w:p w14:paraId="4246DE60" w14:textId="77777777" w:rsidR="00B425B4" w:rsidRPr="00B425B4" w:rsidRDefault="00B425B4" w:rsidP="00B425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Fine-Tuning LR: 1e-5</w:t>
      </w:r>
    </w:p>
    <w:p w14:paraId="33CDE556" w14:textId="77777777" w:rsidR="00B425B4" w:rsidRPr="00B425B4" w:rsidRDefault="00B425B4" w:rsidP="00B425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Early Stopping: Patience 5 epochs</w:t>
      </w:r>
    </w:p>
    <w:p w14:paraId="7CE3F39F" w14:textId="77777777" w:rsidR="00B425B4" w:rsidRPr="00B425B4" w:rsidRDefault="00B425B4" w:rsidP="00B425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Plateau Detection: 2 epoch patience</w:t>
      </w:r>
    </w:p>
    <w:p w14:paraId="500623BB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Visual Insights</w:t>
      </w:r>
    </w:p>
    <w:p w14:paraId="16959846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Multi-Modal XAI Comparison</w:t>
      </w:r>
    </w:p>
    <w:p w14:paraId="03FF7905" w14:textId="77777777" w:rsidR="00B425B4" w:rsidRPr="00B425B4" w:rsidRDefault="00B425B4" w:rsidP="00B4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HEFNet</w:t>
      </w:r>
      <w:proofErr w:type="spellEnd"/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Comparison Matrix</w:t>
      </w:r>
    </w:p>
    <w:p w14:paraId="7AD26225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Clinical Impact Analysis</w:t>
      </w:r>
    </w:p>
    <w:p w14:paraId="740C2185" w14:textId="77777777" w:rsidR="00B425B4" w:rsidRPr="00B425B4" w:rsidRDefault="00B425B4" w:rsidP="00B425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Grad-CAM</w:t>
      </w: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localized lung consolidation in 89% of pneumonia cases</w:t>
      </w:r>
    </w:p>
    <w:p w14:paraId="106EE3BB" w14:textId="77777777" w:rsidR="00B425B4" w:rsidRPr="00B425B4" w:rsidRDefault="00B425B4" w:rsidP="00B425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LIME</w:t>
      </w: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identified 3.2x more relevant bronchial features than baseline</w:t>
      </w:r>
    </w:p>
    <w:p w14:paraId="09232C84" w14:textId="77777777" w:rsidR="00B425B4" w:rsidRPr="00B425B4" w:rsidRDefault="00B425B4" w:rsidP="00B425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Occlusion</w:t>
      </w: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detected critical regions missed in 12% of radiologist reports</w:t>
      </w:r>
    </w:p>
    <w:p w14:paraId="423C9200" w14:textId="3F9B2C7C" w:rsidR="00B425B4" w:rsidRPr="00B425B4" w:rsidRDefault="00B425B4" w:rsidP="00672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Confusion Matrix</w:t>
      </w:r>
    </w:p>
    <w:p w14:paraId="28B9EB1C" w14:textId="77777777" w:rsidR="00B425B4" w:rsidRPr="00B425B4" w:rsidRDefault="00B425B4" w:rsidP="00B4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</w:pP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[[</w:t>
      </w:r>
      <w:proofErr w:type="gramStart"/>
      <w:r w:rsidRPr="00B425B4">
        <w:rPr>
          <w:rFonts w:ascii="inherit" w:eastAsia="Times New Roman" w:hAnsi="inherit" w:cs="Courier New"/>
          <w:color w:val="DE935F"/>
          <w:kern w:val="0"/>
          <w:sz w:val="20"/>
          <w:szCs w:val="20"/>
          <w:lang w:eastAsia="en-IN"/>
          <w14:ligatures w14:val="none"/>
        </w:rPr>
        <w:t>208</w:t>
      </w: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  </w:t>
      </w:r>
      <w:r w:rsidRPr="00B425B4">
        <w:rPr>
          <w:rFonts w:ascii="inherit" w:eastAsia="Times New Roman" w:hAnsi="inherit" w:cs="Courier New"/>
          <w:color w:val="DE935F"/>
          <w:kern w:val="0"/>
          <w:sz w:val="20"/>
          <w:szCs w:val="20"/>
          <w:lang w:eastAsia="en-IN"/>
          <w14:ligatures w14:val="none"/>
        </w:rPr>
        <w:t>26</w:t>
      </w:r>
      <w:proofErr w:type="gramEnd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>]</w:t>
      </w:r>
    </w:p>
    <w:p w14:paraId="7F7D543B" w14:textId="77777777" w:rsidR="00B425B4" w:rsidRPr="00B425B4" w:rsidRDefault="00B425B4" w:rsidP="00B4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</w:pP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 [ </w:t>
      </w:r>
      <w:r w:rsidRPr="00B425B4">
        <w:rPr>
          <w:rFonts w:ascii="inherit" w:eastAsia="Times New Roman" w:hAnsi="inherit" w:cs="Courier New"/>
          <w:color w:val="DE935F"/>
          <w:kern w:val="0"/>
          <w:sz w:val="20"/>
          <w:szCs w:val="20"/>
          <w:lang w:eastAsia="en-IN"/>
          <w14:ligatures w14:val="none"/>
        </w:rPr>
        <w:t>19</w:t>
      </w:r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 </w:t>
      </w:r>
      <w:r w:rsidRPr="00B425B4">
        <w:rPr>
          <w:rFonts w:ascii="inherit" w:eastAsia="Times New Roman" w:hAnsi="inherit" w:cs="Courier New"/>
          <w:color w:val="DE935F"/>
          <w:kern w:val="0"/>
          <w:sz w:val="20"/>
          <w:szCs w:val="20"/>
          <w:lang w:eastAsia="en-IN"/>
          <w14:ligatures w14:val="none"/>
        </w:rPr>
        <w:t>371</w:t>
      </w:r>
      <w:proofErr w:type="gramStart"/>
      <w:r w:rsidRPr="00B425B4">
        <w:rPr>
          <w:rFonts w:ascii="inherit" w:eastAsia="Times New Roman" w:hAnsi="inherit" w:cs="Courier New"/>
          <w:color w:val="C5C8C6"/>
          <w:kern w:val="0"/>
          <w:sz w:val="20"/>
          <w:szCs w:val="20"/>
          <w:lang w:eastAsia="en-IN"/>
          <w14:ligatures w14:val="none"/>
        </w:rPr>
        <w:t xml:space="preserve">]]  </w:t>
      </w:r>
      <w:r w:rsidRPr="00B425B4">
        <w:rPr>
          <w:rFonts w:ascii="inherit" w:eastAsia="Times New Roman" w:hAnsi="inherit" w:cs="Courier New"/>
          <w:i/>
          <w:iCs/>
          <w:color w:val="969896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B425B4">
        <w:rPr>
          <w:rFonts w:ascii="inherit" w:eastAsia="Times New Roman" w:hAnsi="inherit" w:cs="Courier New"/>
          <w:i/>
          <w:iCs/>
          <w:color w:val="969896"/>
          <w:kern w:val="0"/>
          <w:sz w:val="20"/>
          <w:szCs w:val="20"/>
          <w:lang w:eastAsia="en-IN"/>
          <w14:ligatures w14:val="none"/>
        </w:rPr>
        <w:t xml:space="preserve"> Fine-Tuned Model Performance</w:t>
      </w:r>
    </w:p>
    <w:p w14:paraId="06154B15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Recommendations</w:t>
      </w:r>
    </w:p>
    <w:p w14:paraId="79EE0A9D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Clinical Deployment</w:t>
      </w:r>
    </w:p>
    <w:p w14:paraId="3C1A2CC2" w14:textId="77777777" w:rsidR="00B425B4" w:rsidRPr="00B425B4" w:rsidRDefault="00B425B4" w:rsidP="00B425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Integrate </w:t>
      </w:r>
      <w:proofErr w:type="spellStart"/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HEFNet</w:t>
      </w:r>
      <w:proofErr w:type="spellEnd"/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visualizations into PACS workflow</w:t>
      </w:r>
    </w:p>
    <w:p w14:paraId="5333F4E7" w14:textId="77777777" w:rsidR="00B425B4" w:rsidRPr="00B425B4" w:rsidRDefault="00B425B4" w:rsidP="00B425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DICOM-compatible overlay standard</w:t>
      </w:r>
    </w:p>
    <w:p w14:paraId="0B472760" w14:textId="77777777" w:rsidR="00B425B4" w:rsidRPr="00B425B4" w:rsidRDefault="00B425B4" w:rsidP="00B425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real-time consistency checks for model explanations</w:t>
      </w:r>
    </w:p>
    <w:p w14:paraId="43BE3F1A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Technical Improvements</w:t>
      </w:r>
    </w:p>
    <w:p w14:paraId="7487AF3E" w14:textId="77777777" w:rsidR="00B425B4" w:rsidRPr="00B425B4" w:rsidRDefault="00B425B4" w:rsidP="00B425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Expand training data with COVID-19/TB cases</w:t>
      </w:r>
    </w:p>
    <w:p w14:paraId="145AE5D2" w14:textId="77777777" w:rsidR="00B425B4" w:rsidRPr="00B425B4" w:rsidRDefault="00B425B4" w:rsidP="00B425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Experiment with Vision Transformer architectures</w:t>
      </w:r>
    </w:p>
    <w:p w14:paraId="7E2F6C59" w14:textId="77777777" w:rsidR="00B425B4" w:rsidRPr="00B425B4" w:rsidRDefault="00B425B4" w:rsidP="00B425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3D explanation systems for CT scans</w:t>
      </w:r>
    </w:p>
    <w:p w14:paraId="7C5C81F9" w14:textId="77777777" w:rsidR="00B425B4" w:rsidRPr="00B425B4" w:rsidRDefault="00B425B4" w:rsidP="00B42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Validation Needs</w:t>
      </w:r>
    </w:p>
    <w:p w14:paraId="03F3202D" w14:textId="77777777" w:rsidR="00B425B4" w:rsidRPr="00B425B4" w:rsidRDefault="00B425B4" w:rsidP="00B425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</w:t>
      </w:r>
      <w:proofErr w:type="spellStart"/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clinical trials (≥5 hospitals)</w:t>
      </w:r>
    </w:p>
    <w:p w14:paraId="2126156C" w14:textId="77777777" w:rsidR="00B425B4" w:rsidRPr="00B425B4" w:rsidRDefault="00B425B4" w:rsidP="00B425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Radiologist trust scoring system</w:t>
      </w:r>
    </w:p>
    <w:p w14:paraId="4D10971E" w14:textId="77777777" w:rsidR="00B425B4" w:rsidRPr="00B425B4" w:rsidRDefault="00B425B4" w:rsidP="00B425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Adversarial robustness testing</w:t>
      </w:r>
    </w:p>
    <w:p w14:paraId="13C9F936" w14:textId="720BF17B" w:rsidR="00B425B4" w:rsidRPr="00B425B4" w:rsidRDefault="00B425B4" w:rsidP="00B4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5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This case study demonstrates how explainable transfer learning bridges the gap between diagnostic accuracy and clinical interpretability in medical AI systems. </w:t>
      </w:r>
    </w:p>
    <w:p w14:paraId="5600D627" w14:textId="77777777" w:rsidR="0045078A" w:rsidRDefault="0045078A"/>
    <w:sectPr w:rsidR="00450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A3A1D"/>
    <w:multiLevelType w:val="multilevel"/>
    <w:tmpl w:val="6D1C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84DF4"/>
    <w:multiLevelType w:val="multilevel"/>
    <w:tmpl w:val="8A82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81275"/>
    <w:multiLevelType w:val="multilevel"/>
    <w:tmpl w:val="A83A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706D5"/>
    <w:multiLevelType w:val="multilevel"/>
    <w:tmpl w:val="B214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A6C18"/>
    <w:multiLevelType w:val="multilevel"/>
    <w:tmpl w:val="4002E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93633"/>
    <w:multiLevelType w:val="multilevel"/>
    <w:tmpl w:val="16A2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375BB"/>
    <w:multiLevelType w:val="multilevel"/>
    <w:tmpl w:val="9082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254CC2"/>
    <w:multiLevelType w:val="multilevel"/>
    <w:tmpl w:val="0502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17086"/>
    <w:multiLevelType w:val="multilevel"/>
    <w:tmpl w:val="3348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76D37"/>
    <w:multiLevelType w:val="multilevel"/>
    <w:tmpl w:val="4D90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043071">
    <w:abstractNumId w:val="9"/>
  </w:num>
  <w:num w:numId="2" w16cid:durableId="872497894">
    <w:abstractNumId w:val="5"/>
  </w:num>
  <w:num w:numId="3" w16cid:durableId="277176599">
    <w:abstractNumId w:val="8"/>
  </w:num>
  <w:num w:numId="4" w16cid:durableId="1517306544">
    <w:abstractNumId w:val="7"/>
  </w:num>
  <w:num w:numId="5" w16cid:durableId="974525170">
    <w:abstractNumId w:val="0"/>
  </w:num>
  <w:num w:numId="6" w16cid:durableId="762074801">
    <w:abstractNumId w:val="2"/>
  </w:num>
  <w:num w:numId="7" w16cid:durableId="552548734">
    <w:abstractNumId w:val="1"/>
  </w:num>
  <w:num w:numId="8" w16cid:durableId="691496783">
    <w:abstractNumId w:val="6"/>
  </w:num>
  <w:num w:numId="9" w16cid:durableId="1033963250">
    <w:abstractNumId w:val="4"/>
  </w:num>
  <w:num w:numId="10" w16cid:durableId="986595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B4"/>
    <w:rsid w:val="00224D98"/>
    <w:rsid w:val="00313826"/>
    <w:rsid w:val="003803E6"/>
    <w:rsid w:val="003E5401"/>
    <w:rsid w:val="0045078A"/>
    <w:rsid w:val="004649B0"/>
    <w:rsid w:val="00632E30"/>
    <w:rsid w:val="00672BEB"/>
    <w:rsid w:val="00B425B4"/>
    <w:rsid w:val="00C71817"/>
    <w:rsid w:val="00FA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6FC4"/>
  <w15:chartTrackingRefBased/>
  <w15:docId w15:val="{8C98583D-C358-48C9-8C67-73713F7C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2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5B4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B4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25B4"/>
    <w:rPr>
      <w:b/>
      <w:bCs/>
    </w:rPr>
  </w:style>
  <w:style w:type="character" w:styleId="Emphasis">
    <w:name w:val="Emphasis"/>
    <w:basedOn w:val="DefaultParagraphFont"/>
    <w:uiPriority w:val="20"/>
    <w:qFormat/>
    <w:rsid w:val="00B425B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25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25B4"/>
  </w:style>
  <w:style w:type="character" w:styleId="Hyperlink">
    <w:name w:val="Hyperlink"/>
    <w:basedOn w:val="DefaultParagraphFont"/>
    <w:uiPriority w:val="99"/>
    <w:semiHidden/>
    <w:unhideWhenUsed/>
    <w:rsid w:val="00B425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0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6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0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6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3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9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3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3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6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1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3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0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Zalaki</dc:creator>
  <cp:keywords/>
  <dc:description/>
  <cp:lastModifiedBy>Abhay Zalaki</cp:lastModifiedBy>
  <cp:revision>4</cp:revision>
  <dcterms:created xsi:type="dcterms:W3CDTF">2025-03-09T14:22:00Z</dcterms:created>
  <dcterms:modified xsi:type="dcterms:W3CDTF">2025-03-09T17:38:00Z</dcterms:modified>
</cp:coreProperties>
</file>