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A8B" w:rsidRDefault="0007763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The Outbound Process</w:t>
      </w:r>
    </w:p>
    <w:p w:rsidR="00077632" w:rsidRDefault="00077632">
      <w:r w:rsidRPr="00077632">
        <w:rPr>
          <w:noProof/>
        </w:rPr>
        <w:drawing>
          <wp:inline distT="0" distB="0" distL="0" distR="0">
            <wp:extent cx="4044950" cy="408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51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32" w:rsidRDefault="00077632"/>
    <w:p w:rsidR="00077632" w:rsidRDefault="00077632">
      <w:pPr>
        <w:rPr>
          <w:rFonts w:ascii="Arial" w:hAnsi="Arial" w:cs="Arial"/>
          <w:b/>
          <w:bCs/>
          <w:sz w:val="26"/>
          <w:szCs w:val="26"/>
        </w:rPr>
      </w:pPr>
    </w:p>
    <w:p w:rsidR="00077632" w:rsidRDefault="00077632">
      <w:pPr>
        <w:rPr>
          <w:rFonts w:ascii="Arial" w:hAnsi="Arial" w:cs="Arial"/>
          <w:b/>
          <w:bCs/>
          <w:sz w:val="26"/>
          <w:szCs w:val="26"/>
        </w:rPr>
      </w:pPr>
    </w:p>
    <w:p w:rsidR="00077632" w:rsidRDefault="00077632">
      <w:pPr>
        <w:rPr>
          <w:rFonts w:ascii="Arial" w:hAnsi="Arial" w:cs="Arial"/>
          <w:b/>
          <w:bCs/>
          <w:sz w:val="26"/>
          <w:szCs w:val="26"/>
        </w:rPr>
      </w:pPr>
    </w:p>
    <w:p w:rsidR="00077632" w:rsidRDefault="00077632">
      <w:pPr>
        <w:rPr>
          <w:rFonts w:ascii="Arial" w:hAnsi="Arial" w:cs="Arial"/>
          <w:b/>
          <w:bCs/>
          <w:sz w:val="26"/>
          <w:szCs w:val="26"/>
        </w:rPr>
      </w:pPr>
    </w:p>
    <w:p w:rsidR="00077632" w:rsidRDefault="00077632">
      <w:pPr>
        <w:rPr>
          <w:rFonts w:ascii="Arial" w:hAnsi="Arial" w:cs="Arial"/>
          <w:b/>
          <w:bCs/>
          <w:sz w:val="26"/>
          <w:szCs w:val="26"/>
        </w:rPr>
      </w:pPr>
    </w:p>
    <w:p w:rsidR="00077632" w:rsidRDefault="00077632">
      <w:pPr>
        <w:rPr>
          <w:rFonts w:ascii="Arial" w:hAnsi="Arial" w:cs="Arial"/>
          <w:b/>
          <w:bCs/>
          <w:sz w:val="26"/>
          <w:szCs w:val="26"/>
        </w:rPr>
      </w:pPr>
    </w:p>
    <w:p w:rsidR="00077632" w:rsidRDefault="00077632">
      <w:pPr>
        <w:rPr>
          <w:rFonts w:ascii="Arial" w:hAnsi="Arial" w:cs="Arial"/>
          <w:b/>
          <w:bCs/>
          <w:sz w:val="26"/>
          <w:szCs w:val="26"/>
        </w:rPr>
      </w:pPr>
    </w:p>
    <w:p w:rsidR="00077632" w:rsidRDefault="00077632">
      <w:pPr>
        <w:rPr>
          <w:rFonts w:ascii="Arial" w:hAnsi="Arial" w:cs="Arial"/>
          <w:b/>
          <w:bCs/>
          <w:sz w:val="26"/>
          <w:szCs w:val="26"/>
        </w:rPr>
      </w:pPr>
    </w:p>
    <w:p w:rsidR="00077632" w:rsidRDefault="00077632">
      <w:pPr>
        <w:rPr>
          <w:rFonts w:ascii="Arial" w:hAnsi="Arial" w:cs="Arial"/>
          <w:b/>
          <w:bCs/>
          <w:sz w:val="26"/>
          <w:szCs w:val="26"/>
        </w:rPr>
      </w:pPr>
    </w:p>
    <w:p w:rsidR="00077632" w:rsidRDefault="00077632">
      <w:pPr>
        <w:rPr>
          <w:rFonts w:ascii="Arial" w:hAnsi="Arial" w:cs="Arial"/>
          <w:b/>
          <w:bCs/>
          <w:sz w:val="26"/>
          <w:szCs w:val="26"/>
        </w:rPr>
      </w:pPr>
    </w:p>
    <w:p w:rsidR="00077632" w:rsidRDefault="00077632">
      <w:pPr>
        <w:rPr>
          <w:rFonts w:ascii="Arial" w:hAnsi="Arial" w:cs="Arial"/>
          <w:b/>
          <w:bCs/>
          <w:sz w:val="26"/>
          <w:szCs w:val="26"/>
        </w:rPr>
      </w:pPr>
    </w:p>
    <w:p w:rsidR="00077632" w:rsidRDefault="0007763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The Inbound Process</w:t>
      </w:r>
    </w:p>
    <w:p w:rsidR="00077632" w:rsidRDefault="00077632">
      <w:r w:rsidRPr="00077632">
        <w:rPr>
          <w:noProof/>
        </w:rPr>
        <w:drawing>
          <wp:inline distT="0" distB="0" distL="0" distR="0">
            <wp:extent cx="3422650" cy="389695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8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32" w:rsidRDefault="00077632"/>
    <w:p w:rsidR="00077632" w:rsidRDefault="00077632"/>
    <w:p w:rsidR="00077632" w:rsidRDefault="00077632"/>
    <w:p w:rsidR="00077632" w:rsidRDefault="00077632"/>
    <w:p w:rsidR="00077632" w:rsidRDefault="00077632" w:rsidP="000776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An Overview of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IDocs</w:t>
      </w:r>
      <w:proofErr w:type="spellEnd"/>
    </w:p>
    <w:p w:rsidR="00077632" w:rsidRPr="00077632" w:rsidRDefault="00077632" w:rsidP="00077632">
      <w:pPr>
        <w:jc w:val="both"/>
        <w:rPr>
          <w:rFonts w:ascii="Times New Roman" w:hAnsi="Times New Roman" w:cs="Times New Roman"/>
          <w:sz w:val="28"/>
        </w:rPr>
      </w:pPr>
      <w:r w:rsidRPr="00077632">
        <w:rPr>
          <w:rFonts w:ascii="Times New Roman" w:hAnsi="Times New Roman" w:cs="Times New Roman"/>
          <w:sz w:val="28"/>
        </w:rPr>
        <w:t xml:space="preserve">An </w:t>
      </w:r>
      <w:proofErr w:type="spellStart"/>
      <w:r w:rsidRPr="00077632">
        <w:rPr>
          <w:rFonts w:ascii="Times New Roman" w:hAnsi="Times New Roman" w:cs="Times New Roman"/>
          <w:i/>
          <w:iCs/>
          <w:sz w:val="28"/>
        </w:rPr>
        <w:t>IDoc</w:t>
      </w:r>
      <w:proofErr w:type="spellEnd"/>
      <w:r w:rsidRPr="00077632">
        <w:rPr>
          <w:rFonts w:ascii="Times New Roman" w:hAnsi="Times New Roman" w:cs="Times New Roman"/>
          <w:i/>
          <w:iCs/>
          <w:sz w:val="28"/>
        </w:rPr>
        <w:t xml:space="preserve"> </w:t>
      </w:r>
      <w:r w:rsidRPr="00077632">
        <w:rPr>
          <w:rFonts w:ascii="Times New Roman" w:hAnsi="Times New Roman" w:cs="Times New Roman"/>
          <w:sz w:val="28"/>
        </w:rPr>
        <w:t xml:space="preserve">is a container that </w:t>
      </w:r>
      <w:proofErr w:type="gramStart"/>
      <w:r w:rsidRPr="00077632">
        <w:rPr>
          <w:rFonts w:ascii="Times New Roman" w:hAnsi="Times New Roman" w:cs="Times New Roman"/>
          <w:sz w:val="28"/>
        </w:rPr>
        <w:t>is used</w:t>
      </w:r>
      <w:proofErr w:type="gramEnd"/>
      <w:r w:rsidRPr="00077632">
        <w:rPr>
          <w:rFonts w:ascii="Times New Roman" w:hAnsi="Times New Roman" w:cs="Times New Roman"/>
          <w:sz w:val="28"/>
        </w:rPr>
        <w:t xml:space="preserve"> to exchange data between any two processes.</w:t>
      </w:r>
    </w:p>
    <w:p w:rsidR="00077632" w:rsidRDefault="00077632" w:rsidP="00077632">
      <w:pPr>
        <w:jc w:val="both"/>
        <w:rPr>
          <w:rFonts w:ascii="Times New Roman" w:hAnsi="Times New Roman" w:cs="Times New Roman"/>
        </w:rPr>
      </w:pPr>
    </w:p>
    <w:p w:rsidR="00077632" w:rsidRDefault="00077632" w:rsidP="000776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IDoc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Types</w:t>
      </w:r>
    </w:p>
    <w:p w:rsidR="00077632" w:rsidRDefault="00077632" w:rsidP="00077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77632">
        <w:rPr>
          <w:rFonts w:ascii="Times New Roman" w:hAnsi="Times New Roman" w:cs="Times New Roman"/>
          <w:sz w:val="28"/>
        </w:rPr>
        <w:t xml:space="preserve">An </w:t>
      </w:r>
      <w:proofErr w:type="spellStart"/>
      <w:r w:rsidRPr="00077632">
        <w:rPr>
          <w:rFonts w:ascii="Times New Roman" w:hAnsi="Times New Roman" w:cs="Times New Roman"/>
          <w:sz w:val="28"/>
        </w:rPr>
        <w:t>IDoc</w:t>
      </w:r>
      <w:proofErr w:type="spellEnd"/>
      <w:r w:rsidRPr="00077632">
        <w:rPr>
          <w:rFonts w:ascii="Times New Roman" w:hAnsi="Times New Roman" w:cs="Times New Roman"/>
          <w:sz w:val="28"/>
        </w:rPr>
        <w:t xml:space="preserve"> type structure can consist of several segments, and each segment can consist of several data</w:t>
      </w:r>
      <w:r w:rsidRPr="00077632">
        <w:rPr>
          <w:rFonts w:ascii="Times New Roman" w:hAnsi="Times New Roman" w:cs="Times New Roman"/>
          <w:sz w:val="28"/>
        </w:rPr>
        <w:t xml:space="preserve"> </w:t>
      </w:r>
      <w:r w:rsidRPr="00077632">
        <w:rPr>
          <w:rFonts w:ascii="Times New Roman" w:hAnsi="Times New Roman" w:cs="Times New Roman"/>
          <w:sz w:val="28"/>
        </w:rPr>
        <w:t xml:space="preserve">fields. The </w:t>
      </w:r>
      <w:proofErr w:type="spellStart"/>
      <w:r w:rsidRPr="00077632">
        <w:rPr>
          <w:rFonts w:ascii="Times New Roman" w:hAnsi="Times New Roman" w:cs="Times New Roman"/>
          <w:sz w:val="28"/>
        </w:rPr>
        <w:t>IDoc</w:t>
      </w:r>
      <w:proofErr w:type="spellEnd"/>
      <w:r w:rsidRPr="00077632">
        <w:rPr>
          <w:rFonts w:ascii="Times New Roman" w:hAnsi="Times New Roman" w:cs="Times New Roman"/>
          <w:sz w:val="28"/>
        </w:rPr>
        <w:t xml:space="preserve"> structure defines the syntax of the data by specifying a list of permitted segments, an</w:t>
      </w:r>
      <w:r w:rsidRPr="00077632">
        <w:rPr>
          <w:rFonts w:ascii="Times New Roman" w:hAnsi="Times New Roman" w:cs="Times New Roman"/>
          <w:sz w:val="28"/>
        </w:rPr>
        <w:t xml:space="preserve"> </w:t>
      </w:r>
      <w:r w:rsidRPr="00077632">
        <w:rPr>
          <w:rFonts w:ascii="Times New Roman" w:hAnsi="Times New Roman" w:cs="Times New Roman"/>
          <w:sz w:val="28"/>
        </w:rPr>
        <w:t>arrangement of the segments, and any mandatory segments. Segments define a set of fields and their format.</w:t>
      </w:r>
    </w:p>
    <w:p w:rsidR="00077632" w:rsidRDefault="00077632" w:rsidP="00077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77632" w:rsidRDefault="00077632" w:rsidP="00077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077632" w:rsidRDefault="00077632" w:rsidP="00077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077632" w:rsidRDefault="00077632" w:rsidP="00077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077632" w:rsidRDefault="00077632" w:rsidP="00077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 xml:space="preserve">Instantiated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IDocs</w:t>
      </w:r>
      <w:proofErr w:type="spellEnd"/>
    </w:p>
    <w:p w:rsidR="00077632" w:rsidRDefault="00077632" w:rsidP="00077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77632">
        <w:rPr>
          <w:rFonts w:ascii="Times New Roman" w:hAnsi="Times New Roman" w:cs="Times New Roman"/>
          <w:sz w:val="28"/>
        </w:rPr>
        <w:t xml:space="preserve">An </w:t>
      </w:r>
      <w:proofErr w:type="spellStart"/>
      <w:r w:rsidRPr="00077632">
        <w:rPr>
          <w:rFonts w:ascii="Times New Roman" w:hAnsi="Times New Roman" w:cs="Times New Roman"/>
          <w:sz w:val="28"/>
        </w:rPr>
        <w:t>IDoc</w:t>
      </w:r>
      <w:proofErr w:type="spellEnd"/>
      <w:r w:rsidRPr="00077632">
        <w:rPr>
          <w:rFonts w:ascii="Times New Roman" w:hAnsi="Times New Roman" w:cs="Times New Roman"/>
          <w:sz w:val="28"/>
        </w:rPr>
        <w:t xml:space="preserve"> is an instance of an </w:t>
      </w:r>
      <w:proofErr w:type="spellStart"/>
      <w:r w:rsidRPr="00077632">
        <w:rPr>
          <w:rFonts w:ascii="Times New Roman" w:hAnsi="Times New Roman" w:cs="Times New Roman"/>
          <w:sz w:val="28"/>
        </w:rPr>
        <w:t>IDoc</w:t>
      </w:r>
      <w:proofErr w:type="spellEnd"/>
      <w:r w:rsidRPr="00077632">
        <w:rPr>
          <w:rFonts w:ascii="Times New Roman" w:hAnsi="Times New Roman" w:cs="Times New Roman"/>
          <w:sz w:val="28"/>
        </w:rPr>
        <w:t xml:space="preserve"> type and consists of three typ</w:t>
      </w:r>
      <w:r w:rsidRPr="00077632">
        <w:rPr>
          <w:rFonts w:ascii="Times New Roman" w:hAnsi="Times New Roman" w:cs="Times New Roman"/>
          <w:sz w:val="28"/>
        </w:rPr>
        <w:t xml:space="preserve">es of records </w:t>
      </w:r>
    </w:p>
    <w:p w:rsidR="00077632" w:rsidRPr="00077632" w:rsidRDefault="00077632" w:rsidP="00077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77632" w:rsidRPr="00077632" w:rsidRDefault="00077632" w:rsidP="00077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77632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174751" cy="34925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830" cy="35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32" w:rsidRDefault="00077632" w:rsidP="00077632"/>
    <w:p w:rsidR="00077632" w:rsidRDefault="00077632" w:rsidP="00077632"/>
    <w:p w:rsidR="00077632" w:rsidRDefault="00077632" w:rsidP="0007763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Multiple Messages per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IDoc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Type</w:t>
      </w:r>
    </w:p>
    <w:p w:rsidR="00A41A81" w:rsidRDefault="00077632" w:rsidP="00A41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41A81">
        <w:rPr>
          <w:rFonts w:ascii="Times New Roman" w:hAnsi="Times New Roman" w:cs="Times New Roman"/>
          <w:sz w:val="28"/>
        </w:rPr>
        <w:t xml:space="preserve">A </w:t>
      </w:r>
      <w:r w:rsidRPr="00A41A81">
        <w:rPr>
          <w:rFonts w:ascii="Times New Roman" w:hAnsi="Times New Roman" w:cs="Times New Roman"/>
          <w:i/>
          <w:iCs/>
          <w:sz w:val="28"/>
        </w:rPr>
        <w:t xml:space="preserve">message </w:t>
      </w:r>
      <w:r w:rsidRPr="00A41A81">
        <w:rPr>
          <w:rFonts w:ascii="Times New Roman" w:hAnsi="Times New Roman" w:cs="Times New Roman"/>
          <w:sz w:val="28"/>
        </w:rPr>
        <w:t xml:space="preserve">represents a specific type of document transmitted between two partners. </w:t>
      </w:r>
    </w:p>
    <w:p w:rsidR="00A41A81" w:rsidRDefault="00A41A81" w:rsidP="00A41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41A81" w:rsidRDefault="00A41A81" w:rsidP="00A41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Example: </w:t>
      </w:r>
      <w:r w:rsidR="00077632" w:rsidRPr="00A41A81">
        <w:rPr>
          <w:rFonts w:ascii="Times New Roman" w:hAnsi="Times New Roman" w:cs="Times New Roman"/>
          <w:sz w:val="28"/>
        </w:rPr>
        <w:t>Orders, order response,</w:t>
      </w:r>
      <w:r w:rsidR="00077632" w:rsidRPr="00A41A81">
        <w:rPr>
          <w:rFonts w:ascii="Times New Roman" w:hAnsi="Times New Roman" w:cs="Times New Roman"/>
          <w:sz w:val="28"/>
        </w:rPr>
        <w:t xml:space="preserve"> </w:t>
      </w:r>
      <w:r w:rsidR="00077632" w:rsidRPr="00A41A81">
        <w:rPr>
          <w:rFonts w:ascii="Times New Roman" w:hAnsi="Times New Roman" w:cs="Times New Roman"/>
          <w:sz w:val="28"/>
        </w:rPr>
        <w:t xml:space="preserve">material master, and customer master </w:t>
      </w:r>
    </w:p>
    <w:p w:rsidR="00A41A81" w:rsidRDefault="00A41A81" w:rsidP="00A41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41A81" w:rsidRDefault="00077632" w:rsidP="00A41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41A81">
        <w:rPr>
          <w:rFonts w:ascii="Times New Roman" w:hAnsi="Times New Roman" w:cs="Times New Roman"/>
          <w:sz w:val="28"/>
        </w:rPr>
        <w:t xml:space="preserve">In SAP, an </w:t>
      </w:r>
      <w:proofErr w:type="spellStart"/>
      <w:r w:rsidRPr="00A41A81">
        <w:rPr>
          <w:rFonts w:ascii="Times New Roman" w:hAnsi="Times New Roman" w:cs="Times New Roman"/>
          <w:sz w:val="28"/>
        </w:rPr>
        <w:t>IDoc</w:t>
      </w:r>
      <w:proofErr w:type="spellEnd"/>
      <w:r w:rsidRPr="00A41A8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41A81">
        <w:rPr>
          <w:rFonts w:ascii="Times New Roman" w:hAnsi="Times New Roman" w:cs="Times New Roman"/>
          <w:sz w:val="28"/>
        </w:rPr>
        <w:t>can be used</w:t>
      </w:r>
      <w:proofErr w:type="gramEnd"/>
      <w:r w:rsidRPr="00A41A81">
        <w:rPr>
          <w:rFonts w:ascii="Times New Roman" w:hAnsi="Times New Roman" w:cs="Times New Roman"/>
          <w:sz w:val="28"/>
        </w:rPr>
        <w:t xml:space="preserve"> to represent</w:t>
      </w:r>
      <w:r w:rsidRPr="00A41A81">
        <w:rPr>
          <w:rFonts w:ascii="Times New Roman" w:hAnsi="Times New Roman" w:cs="Times New Roman"/>
          <w:sz w:val="28"/>
        </w:rPr>
        <w:t xml:space="preserve"> </w:t>
      </w:r>
      <w:r w:rsidRPr="00A41A81">
        <w:rPr>
          <w:rFonts w:ascii="Times New Roman" w:hAnsi="Times New Roman" w:cs="Times New Roman"/>
          <w:sz w:val="28"/>
        </w:rPr>
        <w:t>several</w:t>
      </w:r>
      <w:r w:rsidR="00A41A81">
        <w:rPr>
          <w:rFonts w:ascii="Times New Roman" w:hAnsi="Times New Roman" w:cs="Times New Roman"/>
          <w:sz w:val="28"/>
        </w:rPr>
        <w:t xml:space="preserve"> logically related</w:t>
      </w:r>
      <w:r w:rsidRPr="00A41A81">
        <w:rPr>
          <w:rFonts w:ascii="Times New Roman" w:hAnsi="Times New Roman" w:cs="Times New Roman"/>
          <w:sz w:val="28"/>
        </w:rPr>
        <w:t xml:space="preserve"> messages or business documents. </w:t>
      </w:r>
    </w:p>
    <w:p w:rsidR="00A41A81" w:rsidRDefault="00A41A81" w:rsidP="00A41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77632" w:rsidRDefault="00A41A81" w:rsidP="00A41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Example: </w:t>
      </w:r>
      <w:r w:rsidR="00077632" w:rsidRPr="00A41A81">
        <w:rPr>
          <w:rFonts w:ascii="Times New Roman" w:hAnsi="Times New Roman" w:cs="Times New Roman"/>
          <w:sz w:val="28"/>
        </w:rPr>
        <w:t>the</w:t>
      </w:r>
      <w:r w:rsidR="00077632" w:rsidRPr="00A41A81">
        <w:rPr>
          <w:rFonts w:ascii="Times New Roman" w:hAnsi="Times New Roman" w:cs="Times New Roman"/>
          <w:sz w:val="28"/>
        </w:rPr>
        <w:t xml:space="preserve"> </w:t>
      </w:r>
      <w:r w:rsidR="00077632" w:rsidRPr="00A41A81">
        <w:rPr>
          <w:rFonts w:ascii="Times New Roman" w:hAnsi="Times New Roman" w:cs="Times New Roman"/>
          <w:sz w:val="28"/>
        </w:rPr>
        <w:t xml:space="preserve">orders </w:t>
      </w:r>
      <w:proofErr w:type="spellStart"/>
      <w:r w:rsidR="00077632" w:rsidRPr="00A41A81">
        <w:rPr>
          <w:rFonts w:ascii="Times New Roman" w:hAnsi="Times New Roman" w:cs="Times New Roman"/>
          <w:sz w:val="28"/>
        </w:rPr>
        <w:t>IDoc</w:t>
      </w:r>
      <w:proofErr w:type="spellEnd"/>
      <w:r w:rsidR="00077632" w:rsidRPr="00A41A81">
        <w:rPr>
          <w:rFonts w:ascii="Times New Roman" w:hAnsi="Times New Roman" w:cs="Times New Roman"/>
          <w:sz w:val="28"/>
        </w:rPr>
        <w:t xml:space="preserve"> (ORDERS05) </w:t>
      </w:r>
      <w:proofErr w:type="gramStart"/>
      <w:r w:rsidR="00077632" w:rsidRPr="00A41A81">
        <w:rPr>
          <w:rFonts w:ascii="Times New Roman" w:hAnsi="Times New Roman" w:cs="Times New Roman"/>
          <w:sz w:val="28"/>
        </w:rPr>
        <w:t>is used</w:t>
      </w:r>
      <w:proofErr w:type="gramEnd"/>
      <w:r w:rsidR="00077632" w:rsidRPr="00A41A81">
        <w:rPr>
          <w:rFonts w:ascii="Times New Roman" w:hAnsi="Times New Roman" w:cs="Times New Roman"/>
          <w:sz w:val="28"/>
        </w:rPr>
        <w:t xml:space="preserve"> for several messages, including orders (ORDERS), order response</w:t>
      </w:r>
      <w:r w:rsidR="00077632" w:rsidRPr="00A41A81">
        <w:rPr>
          <w:rFonts w:ascii="Times New Roman" w:hAnsi="Times New Roman" w:cs="Times New Roman"/>
          <w:sz w:val="28"/>
        </w:rPr>
        <w:t xml:space="preserve"> </w:t>
      </w:r>
      <w:r w:rsidR="00077632" w:rsidRPr="00A41A81">
        <w:rPr>
          <w:rFonts w:ascii="Times New Roman" w:hAnsi="Times New Roman" w:cs="Times New Roman"/>
          <w:sz w:val="28"/>
        </w:rPr>
        <w:t>(ORDRSP), and order change (ORDCHG).</w:t>
      </w:r>
    </w:p>
    <w:p w:rsidR="00A41A81" w:rsidRDefault="00A41A81" w:rsidP="00A41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41A81" w:rsidRDefault="00A41A81" w:rsidP="00A41A81">
      <w:pPr>
        <w:autoSpaceDE w:val="0"/>
        <w:autoSpaceDN w:val="0"/>
        <w:adjustRightInd w:val="0"/>
        <w:spacing w:after="0" w:line="240" w:lineRule="auto"/>
        <w:jc w:val="both"/>
        <w:rPr>
          <w:sz w:val="28"/>
        </w:rPr>
      </w:pPr>
      <w:r w:rsidRPr="00A41A81">
        <w:rPr>
          <w:noProof/>
          <w:sz w:val="28"/>
        </w:rPr>
        <w:lastRenderedPageBreak/>
        <w:drawing>
          <wp:inline distT="0" distB="0" distL="0" distR="0">
            <wp:extent cx="5187950" cy="37246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97" cy="373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81" w:rsidRDefault="00A41A81" w:rsidP="00A41A81">
      <w:pPr>
        <w:autoSpaceDE w:val="0"/>
        <w:autoSpaceDN w:val="0"/>
        <w:adjustRightInd w:val="0"/>
        <w:spacing w:after="0" w:line="240" w:lineRule="auto"/>
        <w:jc w:val="both"/>
        <w:rPr>
          <w:sz w:val="28"/>
        </w:rPr>
      </w:pPr>
    </w:p>
    <w:p w:rsidR="00A41A81" w:rsidRDefault="00A41A81" w:rsidP="00A41A81">
      <w:pPr>
        <w:autoSpaceDE w:val="0"/>
        <w:autoSpaceDN w:val="0"/>
        <w:adjustRightInd w:val="0"/>
        <w:spacing w:after="0" w:line="240" w:lineRule="auto"/>
        <w:jc w:val="both"/>
        <w:rPr>
          <w:sz w:val="28"/>
        </w:rPr>
      </w:pPr>
    </w:p>
    <w:p w:rsidR="00A41A81" w:rsidRDefault="00A41A81" w:rsidP="00A41A81">
      <w:pPr>
        <w:autoSpaceDE w:val="0"/>
        <w:autoSpaceDN w:val="0"/>
        <w:adjustRightInd w:val="0"/>
        <w:spacing w:after="0" w:line="240" w:lineRule="auto"/>
        <w:jc w:val="both"/>
        <w:rPr>
          <w:sz w:val="28"/>
        </w:rPr>
      </w:pPr>
    </w:p>
    <w:p w:rsidR="00A41A81" w:rsidRDefault="00A41A81" w:rsidP="00A41A81">
      <w:pPr>
        <w:autoSpaceDE w:val="0"/>
        <w:autoSpaceDN w:val="0"/>
        <w:adjustRightInd w:val="0"/>
        <w:spacing w:after="0" w:line="240" w:lineRule="auto"/>
        <w:jc w:val="both"/>
        <w:rPr>
          <w:sz w:val="28"/>
        </w:rPr>
      </w:pPr>
    </w:p>
    <w:p w:rsidR="00A41A81" w:rsidRDefault="00A41A81" w:rsidP="00A41A8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8"/>
          <w:szCs w:val="38"/>
        </w:rPr>
      </w:pPr>
      <w:r>
        <w:rPr>
          <w:rFonts w:ascii="Arial" w:hAnsi="Arial" w:cs="Arial"/>
          <w:b/>
          <w:bCs/>
          <w:sz w:val="38"/>
          <w:szCs w:val="38"/>
        </w:rPr>
        <w:t>The Outbound ALE Process</w:t>
      </w:r>
    </w:p>
    <w:p w:rsidR="00CB3A80" w:rsidRDefault="00CB3A80" w:rsidP="00A41A8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8"/>
          <w:szCs w:val="38"/>
        </w:rPr>
      </w:pPr>
    </w:p>
    <w:p w:rsidR="00A41A81" w:rsidRPr="00A41A81" w:rsidRDefault="00A41A81" w:rsidP="00A41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A41A81">
        <w:rPr>
          <w:rFonts w:ascii="Times New Roman" w:hAnsi="Times New Roman" w:cs="Times New Roman"/>
          <w:sz w:val="28"/>
        </w:rPr>
        <w:t>Distributed SAP systems</w:t>
      </w:r>
      <w:r w:rsidRPr="00A41A81">
        <w:rPr>
          <w:rFonts w:ascii="Times New Roman" w:hAnsi="Times New Roman" w:cs="Times New Roman"/>
          <w:sz w:val="28"/>
        </w:rPr>
        <w:t xml:space="preserve"> </w:t>
      </w:r>
      <w:r w:rsidRPr="00A41A81">
        <w:rPr>
          <w:rFonts w:ascii="Times New Roman" w:hAnsi="Times New Roman" w:cs="Times New Roman"/>
          <w:sz w:val="28"/>
        </w:rPr>
        <w:t>exchange three types of data for achieving a distributed yet integrated environment.</w:t>
      </w:r>
    </w:p>
    <w:p w:rsidR="00A41A81" w:rsidRPr="00A41A81" w:rsidRDefault="00A41A81" w:rsidP="00A41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A41A81" w:rsidRPr="00A41A81" w:rsidRDefault="00A41A81" w:rsidP="00A41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A41A81">
        <w:rPr>
          <w:rFonts w:ascii="Symbol" w:hAnsi="Symbol" w:cs="Symbol"/>
          <w:sz w:val="28"/>
        </w:rPr>
        <w:t></w:t>
      </w:r>
      <w:r w:rsidRPr="00A41A81">
        <w:rPr>
          <w:rFonts w:ascii="Symbol" w:hAnsi="Symbol" w:cs="Symbol"/>
          <w:sz w:val="28"/>
        </w:rPr>
        <w:t></w:t>
      </w:r>
      <w:r w:rsidRPr="00A41A81">
        <w:rPr>
          <w:rFonts w:ascii="Times New Roman" w:hAnsi="Times New Roman" w:cs="Times New Roman"/>
          <w:b/>
          <w:bCs/>
          <w:sz w:val="28"/>
        </w:rPr>
        <w:t>Transactional data</w:t>
      </w:r>
      <w:r w:rsidRPr="00A41A81">
        <w:rPr>
          <w:rFonts w:ascii="Times New Roman" w:hAnsi="Times New Roman" w:cs="Times New Roman"/>
          <w:sz w:val="28"/>
        </w:rPr>
        <w:t>. Sales orders, purchase orders, contracts, invoices, G/L postings</w:t>
      </w:r>
    </w:p>
    <w:p w:rsidR="00A41A81" w:rsidRPr="00A41A81" w:rsidRDefault="00A41A81" w:rsidP="00A41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A41A81">
        <w:rPr>
          <w:rFonts w:ascii="Symbol" w:hAnsi="Symbol" w:cs="Symbol"/>
          <w:sz w:val="28"/>
        </w:rPr>
        <w:t></w:t>
      </w:r>
      <w:r w:rsidRPr="00A41A81">
        <w:rPr>
          <w:rFonts w:ascii="Symbol" w:hAnsi="Symbol" w:cs="Symbol"/>
          <w:sz w:val="28"/>
        </w:rPr>
        <w:t></w:t>
      </w:r>
      <w:r w:rsidRPr="00A41A81">
        <w:rPr>
          <w:rFonts w:ascii="Times New Roman" w:hAnsi="Times New Roman" w:cs="Times New Roman"/>
          <w:b/>
          <w:bCs/>
          <w:sz w:val="28"/>
        </w:rPr>
        <w:t>Master data</w:t>
      </w:r>
      <w:r w:rsidRPr="00A41A81">
        <w:rPr>
          <w:rFonts w:ascii="Times New Roman" w:hAnsi="Times New Roman" w:cs="Times New Roman"/>
          <w:sz w:val="28"/>
        </w:rPr>
        <w:t>. The material master, customer master, vendor master, employee master</w:t>
      </w:r>
    </w:p>
    <w:p w:rsidR="00CB3A80" w:rsidRDefault="00A41A81" w:rsidP="00CB3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A41A81">
        <w:rPr>
          <w:rFonts w:ascii="Times New Roman" w:hAnsi="Times New Roman" w:cs="Times New Roman"/>
          <w:b/>
          <w:bCs/>
          <w:sz w:val="28"/>
        </w:rPr>
        <w:t>Control data</w:t>
      </w:r>
      <w:r w:rsidRPr="00A41A81">
        <w:rPr>
          <w:rFonts w:ascii="Times New Roman" w:hAnsi="Times New Roman" w:cs="Times New Roman"/>
          <w:sz w:val="28"/>
        </w:rPr>
        <w:t>. Company codes, business areas, plants, sales organizations, distribution channels,</w:t>
      </w:r>
      <w:r>
        <w:rPr>
          <w:rFonts w:ascii="Times New Roman" w:hAnsi="Times New Roman" w:cs="Times New Roman"/>
          <w:sz w:val="28"/>
        </w:rPr>
        <w:t xml:space="preserve"> </w:t>
      </w:r>
      <w:r w:rsidRPr="00A41A81">
        <w:rPr>
          <w:rFonts w:ascii="Times New Roman" w:hAnsi="Times New Roman" w:cs="Times New Roman"/>
          <w:sz w:val="28"/>
        </w:rPr>
        <w:t>divisions</w:t>
      </w:r>
      <w:r w:rsidR="00CB3A80">
        <w:rPr>
          <w:rFonts w:ascii="Times New Roman" w:hAnsi="Times New Roman" w:cs="Times New Roman"/>
          <w:sz w:val="28"/>
        </w:rPr>
        <w:t xml:space="preserve">. </w:t>
      </w:r>
    </w:p>
    <w:p w:rsidR="00A41A81" w:rsidRDefault="00CB3A80" w:rsidP="00CB3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CB3A80">
        <w:rPr>
          <w:rFonts w:ascii="Times New Roman" w:hAnsi="Times New Roman" w:cs="Times New Roman"/>
          <w:b/>
          <w:sz w:val="28"/>
        </w:rPr>
        <w:t xml:space="preserve">Control data </w:t>
      </w:r>
      <w:proofErr w:type="gramStart"/>
      <w:r w:rsidRPr="00CB3A80">
        <w:rPr>
          <w:rFonts w:ascii="Times New Roman" w:hAnsi="Times New Roman" w:cs="Times New Roman"/>
          <w:b/>
          <w:sz w:val="28"/>
        </w:rPr>
        <w:t>is transferred</w:t>
      </w:r>
      <w:proofErr w:type="gramEnd"/>
      <w:r w:rsidRPr="00CB3A80">
        <w:rPr>
          <w:rFonts w:ascii="Times New Roman" w:hAnsi="Times New Roman" w:cs="Times New Roman"/>
          <w:b/>
          <w:sz w:val="28"/>
        </w:rPr>
        <w:t xml:space="preserve"> using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CB3A80">
        <w:rPr>
          <w:rFonts w:ascii="Times New Roman" w:hAnsi="Times New Roman" w:cs="Times New Roman"/>
          <w:b/>
          <w:sz w:val="28"/>
        </w:rPr>
        <w:t>the regular CTS (</w:t>
      </w:r>
      <w:r w:rsidRPr="00CB3A80">
        <w:rPr>
          <w:rFonts w:ascii="Times New Roman" w:hAnsi="Times New Roman" w:cs="Times New Roman"/>
          <w:b/>
          <w:i/>
          <w:iCs/>
          <w:sz w:val="28"/>
        </w:rPr>
        <w:t>Correction and Transport System</w:t>
      </w:r>
      <w:r w:rsidRPr="00CB3A80">
        <w:rPr>
          <w:rFonts w:ascii="Times New Roman" w:hAnsi="Times New Roman" w:cs="Times New Roman"/>
          <w:b/>
          <w:sz w:val="28"/>
        </w:rPr>
        <w:t>) process.</w:t>
      </w:r>
    </w:p>
    <w:p w:rsidR="0081303B" w:rsidRDefault="0081303B" w:rsidP="00CB3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1303B" w:rsidRDefault="0081303B" w:rsidP="00CB3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1303B" w:rsidRDefault="0081303B" w:rsidP="00CB3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1303B" w:rsidRDefault="00751F24" w:rsidP="00CB3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An Overview of the Outbound Process Components</w:t>
      </w:r>
    </w:p>
    <w:p w:rsidR="00751F24" w:rsidRDefault="00751F24" w:rsidP="00CB3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751F24" w:rsidRDefault="00751F24" w:rsidP="00751F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The Customer Model</w:t>
      </w:r>
    </w:p>
    <w:p w:rsidR="00751F24" w:rsidRPr="00236B75" w:rsidRDefault="00751F24" w:rsidP="00236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36B75">
        <w:rPr>
          <w:rFonts w:ascii="Times New Roman" w:hAnsi="Times New Roman" w:cs="Times New Roman"/>
          <w:sz w:val="28"/>
        </w:rPr>
        <w:t xml:space="preserve">A customer model </w:t>
      </w:r>
      <w:proofErr w:type="gramStart"/>
      <w:r w:rsidRPr="00236B75">
        <w:rPr>
          <w:rFonts w:ascii="Times New Roman" w:hAnsi="Times New Roman" w:cs="Times New Roman"/>
          <w:sz w:val="28"/>
        </w:rPr>
        <w:t>is used</w:t>
      </w:r>
      <w:proofErr w:type="gramEnd"/>
      <w:r w:rsidRPr="00236B75">
        <w:rPr>
          <w:rFonts w:ascii="Times New Roman" w:hAnsi="Times New Roman" w:cs="Times New Roman"/>
          <w:sz w:val="28"/>
        </w:rPr>
        <w:t xml:space="preserve"> to model a distribution scenario. In a customer model, you identify the systems</w:t>
      </w:r>
      <w:r w:rsidR="00236B75" w:rsidRPr="00236B75">
        <w:rPr>
          <w:rFonts w:ascii="Times New Roman" w:hAnsi="Times New Roman" w:cs="Times New Roman"/>
          <w:sz w:val="28"/>
        </w:rPr>
        <w:t xml:space="preserve"> </w:t>
      </w:r>
      <w:r w:rsidRPr="00236B75">
        <w:rPr>
          <w:rFonts w:ascii="Times New Roman" w:hAnsi="Times New Roman" w:cs="Times New Roman"/>
          <w:sz w:val="28"/>
        </w:rPr>
        <w:t>involved in a distribution scenario and the messages exchanged between the systems.</w:t>
      </w:r>
    </w:p>
    <w:p w:rsidR="00751F24" w:rsidRDefault="00751F24" w:rsidP="00751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51F24" w:rsidRDefault="00751F24" w:rsidP="00751F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Message Control</w:t>
      </w:r>
    </w:p>
    <w:p w:rsidR="00751F24" w:rsidRPr="00236B75" w:rsidRDefault="00751F24" w:rsidP="00236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36B75">
        <w:rPr>
          <w:rFonts w:ascii="Times New Roman" w:hAnsi="Times New Roman" w:cs="Times New Roman"/>
          <w:sz w:val="28"/>
        </w:rPr>
        <w:t>Message control is a cross−application technology used in pricing, account determination, material</w:t>
      </w:r>
      <w:r w:rsidR="00236B75" w:rsidRPr="00236B75">
        <w:rPr>
          <w:rFonts w:ascii="Times New Roman" w:hAnsi="Times New Roman" w:cs="Times New Roman"/>
          <w:sz w:val="28"/>
        </w:rPr>
        <w:t xml:space="preserve"> </w:t>
      </w:r>
      <w:r w:rsidRPr="00236B75">
        <w:rPr>
          <w:rFonts w:ascii="Times New Roman" w:hAnsi="Times New Roman" w:cs="Times New Roman"/>
          <w:sz w:val="28"/>
        </w:rPr>
        <w:t>determination, and output determination. The output determination technique of Message control triggers the</w:t>
      </w:r>
      <w:r w:rsidR="00236B75" w:rsidRPr="00236B75">
        <w:rPr>
          <w:rFonts w:ascii="Times New Roman" w:hAnsi="Times New Roman" w:cs="Times New Roman"/>
          <w:sz w:val="28"/>
        </w:rPr>
        <w:t xml:space="preserve"> </w:t>
      </w:r>
      <w:r w:rsidRPr="00236B75">
        <w:rPr>
          <w:rFonts w:ascii="Times New Roman" w:hAnsi="Times New Roman" w:cs="Times New Roman"/>
          <w:sz w:val="28"/>
        </w:rPr>
        <w:t>ALE and EDI outputs for a business document.</w:t>
      </w:r>
    </w:p>
    <w:p w:rsidR="00236B75" w:rsidRDefault="00236B75" w:rsidP="00751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36B75" w:rsidRDefault="00236B75" w:rsidP="00236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Change Pointers</w:t>
      </w:r>
    </w:p>
    <w:p w:rsidR="00236B75" w:rsidRPr="00236B75" w:rsidRDefault="00236B75" w:rsidP="00236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36B75">
        <w:rPr>
          <w:rFonts w:ascii="Times New Roman" w:hAnsi="Times New Roman" w:cs="Times New Roman"/>
          <w:sz w:val="28"/>
        </w:rPr>
        <w:t xml:space="preserve">The change pointers technique </w:t>
      </w:r>
      <w:proofErr w:type="gramStart"/>
      <w:r w:rsidRPr="00236B75">
        <w:rPr>
          <w:rFonts w:ascii="Times New Roman" w:hAnsi="Times New Roman" w:cs="Times New Roman"/>
          <w:sz w:val="28"/>
        </w:rPr>
        <w:t>is based</w:t>
      </w:r>
      <w:proofErr w:type="gramEnd"/>
      <w:r w:rsidRPr="00236B75">
        <w:rPr>
          <w:rFonts w:ascii="Times New Roman" w:hAnsi="Times New Roman" w:cs="Times New Roman"/>
          <w:sz w:val="28"/>
        </w:rPr>
        <w:t xml:space="preserve"> on the change document technique, which tracks changes made to key</w:t>
      </w:r>
      <w:r w:rsidRPr="00236B75">
        <w:rPr>
          <w:rFonts w:ascii="Times New Roman" w:hAnsi="Times New Roman" w:cs="Times New Roman"/>
          <w:sz w:val="28"/>
        </w:rPr>
        <w:t xml:space="preserve"> </w:t>
      </w:r>
      <w:r w:rsidRPr="00236B75">
        <w:rPr>
          <w:rFonts w:ascii="Times New Roman" w:hAnsi="Times New Roman" w:cs="Times New Roman"/>
          <w:sz w:val="28"/>
        </w:rPr>
        <w:t>documents in SAP, such as the material master, customer master, and sales orders. Changes made to a</w:t>
      </w:r>
      <w:r>
        <w:rPr>
          <w:rFonts w:ascii="Times New Roman" w:hAnsi="Times New Roman" w:cs="Times New Roman"/>
          <w:sz w:val="28"/>
        </w:rPr>
        <w:t xml:space="preserve"> </w:t>
      </w:r>
      <w:r w:rsidRPr="00236B75">
        <w:rPr>
          <w:rFonts w:ascii="Times New Roman" w:hAnsi="Times New Roman" w:cs="Times New Roman"/>
          <w:sz w:val="28"/>
        </w:rPr>
        <w:t xml:space="preserve">document </w:t>
      </w:r>
      <w:proofErr w:type="gramStart"/>
      <w:r w:rsidRPr="00236B75">
        <w:rPr>
          <w:rFonts w:ascii="Times New Roman" w:hAnsi="Times New Roman" w:cs="Times New Roman"/>
          <w:sz w:val="28"/>
        </w:rPr>
        <w:t>are recorded</w:t>
      </w:r>
      <w:proofErr w:type="gramEnd"/>
      <w:r w:rsidRPr="00236B75">
        <w:rPr>
          <w:rFonts w:ascii="Times New Roman" w:hAnsi="Times New Roman" w:cs="Times New Roman"/>
          <w:sz w:val="28"/>
        </w:rPr>
        <w:t xml:space="preserve"> in the change document header table CDHDR, and additional change pointers are</w:t>
      </w:r>
      <w:r>
        <w:rPr>
          <w:rFonts w:ascii="Times New Roman" w:hAnsi="Times New Roman" w:cs="Times New Roman"/>
          <w:sz w:val="28"/>
        </w:rPr>
        <w:t xml:space="preserve"> </w:t>
      </w:r>
      <w:r w:rsidRPr="00236B75">
        <w:rPr>
          <w:rFonts w:ascii="Times New Roman" w:hAnsi="Times New Roman" w:cs="Times New Roman"/>
          <w:sz w:val="28"/>
        </w:rPr>
        <w:t>written in the BDCP table for changes relevant to ALE.</w:t>
      </w:r>
    </w:p>
    <w:p w:rsidR="00236B75" w:rsidRDefault="00236B75" w:rsidP="00236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36B75" w:rsidRDefault="00236B75" w:rsidP="00236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IDoc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Structure</w:t>
      </w:r>
    </w:p>
    <w:p w:rsidR="00236B75" w:rsidRPr="00236B75" w:rsidRDefault="00236B75" w:rsidP="00236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36B75">
        <w:rPr>
          <w:rFonts w:ascii="Times New Roman" w:hAnsi="Times New Roman" w:cs="Times New Roman"/>
          <w:sz w:val="28"/>
        </w:rPr>
        <w:t xml:space="preserve">A message </w:t>
      </w:r>
      <w:proofErr w:type="gramStart"/>
      <w:r w:rsidRPr="00236B75">
        <w:rPr>
          <w:rFonts w:ascii="Times New Roman" w:hAnsi="Times New Roman" w:cs="Times New Roman"/>
          <w:sz w:val="28"/>
        </w:rPr>
        <w:t>is defined</w:t>
      </w:r>
      <w:proofErr w:type="gramEnd"/>
      <w:r w:rsidRPr="00236B75">
        <w:rPr>
          <w:rFonts w:ascii="Times New Roman" w:hAnsi="Times New Roman" w:cs="Times New Roman"/>
          <w:sz w:val="28"/>
        </w:rPr>
        <w:t xml:space="preserve"> for data that is exchanged between two systems. The message type </w:t>
      </w:r>
      <w:proofErr w:type="gramStart"/>
      <w:r w:rsidRPr="00236B75">
        <w:rPr>
          <w:rFonts w:ascii="Times New Roman" w:hAnsi="Times New Roman" w:cs="Times New Roman"/>
          <w:sz w:val="28"/>
        </w:rPr>
        <w:t>is based</w:t>
      </w:r>
      <w:proofErr w:type="gramEnd"/>
      <w:r w:rsidRPr="00236B75">
        <w:rPr>
          <w:rFonts w:ascii="Times New Roman" w:hAnsi="Times New Roman" w:cs="Times New Roman"/>
          <w:sz w:val="28"/>
        </w:rPr>
        <w:t xml:space="preserve"> on one or</w:t>
      </w:r>
      <w:r w:rsidRPr="00236B75">
        <w:rPr>
          <w:rFonts w:ascii="Times New Roman" w:hAnsi="Times New Roman" w:cs="Times New Roman"/>
          <w:sz w:val="28"/>
        </w:rPr>
        <w:t xml:space="preserve"> </w:t>
      </w:r>
      <w:r w:rsidRPr="00236B75">
        <w:rPr>
          <w:rFonts w:ascii="Times New Roman" w:hAnsi="Times New Roman" w:cs="Times New Roman"/>
          <w:sz w:val="28"/>
        </w:rPr>
        <w:t xml:space="preserve">more </w:t>
      </w:r>
      <w:proofErr w:type="spellStart"/>
      <w:r w:rsidRPr="00236B75">
        <w:rPr>
          <w:rFonts w:ascii="Times New Roman" w:hAnsi="Times New Roman" w:cs="Times New Roman"/>
          <w:sz w:val="28"/>
        </w:rPr>
        <w:t>IDoc</w:t>
      </w:r>
      <w:proofErr w:type="spellEnd"/>
      <w:r w:rsidRPr="00236B75">
        <w:rPr>
          <w:rFonts w:ascii="Times New Roman" w:hAnsi="Times New Roman" w:cs="Times New Roman"/>
          <w:sz w:val="28"/>
        </w:rPr>
        <w:t xml:space="preserve"> structures. For example, if </w:t>
      </w:r>
      <w:proofErr w:type="gramStart"/>
      <w:r w:rsidRPr="00236B75">
        <w:rPr>
          <w:rFonts w:ascii="Times New Roman" w:hAnsi="Times New Roman" w:cs="Times New Roman"/>
          <w:sz w:val="28"/>
        </w:rPr>
        <w:t>you're</w:t>
      </w:r>
      <w:proofErr w:type="gramEnd"/>
      <w:r w:rsidRPr="00236B75">
        <w:rPr>
          <w:rFonts w:ascii="Times New Roman" w:hAnsi="Times New Roman" w:cs="Times New Roman"/>
          <w:sz w:val="28"/>
        </w:rPr>
        <w:t xml:space="preserve"> going to send material master information to another system, a</w:t>
      </w:r>
      <w:r w:rsidRPr="00236B75">
        <w:rPr>
          <w:rFonts w:ascii="Times New Roman" w:hAnsi="Times New Roman" w:cs="Times New Roman"/>
          <w:sz w:val="28"/>
        </w:rPr>
        <w:t xml:space="preserve"> </w:t>
      </w:r>
      <w:r w:rsidRPr="00236B75">
        <w:rPr>
          <w:rFonts w:ascii="Times New Roman" w:hAnsi="Times New Roman" w:cs="Times New Roman"/>
          <w:sz w:val="28"/>
        </w:rPr>
        <w:t xml:space="preserve">message type MATMAS is already defined in the system. This message </w:t>
      </w:r>
      <w:proofErr w:type="gramStart"/>
      <w:r w:rsidRPr="00236B75">
        <w:rPr>
          <w:rFonts w:ascii="Times New Roman" w:hAnsi="Times New Roman" w:cs="Times New Roman"/>
          <w:sz w:val="28"/>
        </w:rPr>
        <w:t>is based</w:t>
      </w:r>
      <w:proofErr w:type="gramEnd"/>
      <w:r w:rsidRPr="00236B75">
        <w:rPr>
          <w:rFonts w:ascii="Times New Roman" w:hAnsi="Times New Roman" w:cs="Times New Roman"/>
          <w:sz w:val="28"/>
        </w:rPr>
        <w:t xml:space="preserve"> on </w:t>
      </w:r>
      <w:r w:rsidRPr="00236B75">
        <w:rPr>
          <w:rFonts w:ascii="Times New Roman" w:hAnsi="Times New Roman" w:cs="Times New Roman"/>
          <w:sz w:val="28"/>
        </w:rPr>
        <w:t>M</w:t>
      </w:r>
      <w:r w:rsidRPr="00236B75">
        <w:rPr>
          <w:rFonts w:ascii="Times New Roman" w:hAnsi="Times New Roman" w:cs="Times New Roman"/>
          <w:sz w:val="28"/>
        </w:rPr>
        <w:t>ATMAS01,</w:t>
      </w:r>
      <w:r w:rsidRPr="00236B75">
        <w:rPr>
          <w:rFonts w:ascii="Times New Roman" w:hAnsi="Times New Roman" w:cs="Times New Roman"/>
          <w:sz w:val="28"/>
        </w:rPr>
        <w:t xml:space="preserve"> </w:t>
      </w:r>
      <w:r w:rsidRPr="00236B75">
        <w:rPr>
          <w:rFonts w:ascii="Times New Roman" w:hAnsi="Times New Roman" w:cs="Times New Roman"/>
          <w:sz w:val="28"/>
        </w:rPr>
        <w:t xml:space="preserve">MATMAS02, and MATMAS03. </w:t>
      </w:r>
      <w:proofErr w:type="spellStart"/>
      <w:r w:rsidRPr="00236B75">
        <w:rPr>
          <w:rFonts w:ascii="Times New Roman" w:hAnsi="Times New Roman" w:cs="Times New Roman"/>
          <w:sz w:val="28"/>
        </w:rPr>
        <w:t>IDocs</w:t>
      </w:r>
      <w:proofErr w:type="spellEnd"/>
      <w:r w:rsidRPr="00236B75">
        <w:rPr>
          <w:rFonts w:ascii="Times New Roman" w:hAnsi="Times New Roman" w:cs="Times New Roman"/>
          <w:sz w:val="28"/>
        </w:rPr>
        <w:t xml:space="preserve"> form a major component of the ALE and EDI interfaces.</w:t>
      </w:r>
    </w:p>
    <w:p w:rsidR="00236B75" w:rsidRDefault="00236B75" w:rsidP="00236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36B75" w:rsidRDefault="00236B75" w:rsidP="00236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Selection Programs</w:t>
      </w:r>
    </w:p>
    <w:p w:rsidR="00236B75" w:rsidRPr="00236B75" w:rsidRDefault="00236B75" w:rsidP="00236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36B75">
        <w:rPr>
          <w:rFonts w:ascii="Times New Roman" w:hAnsi="Times New Roman" w:cs="Times New Roman"/>
          <w:sz w:val="28"/>
        </w:rPr>
        <w:t xml:space="preserve">Selection programs, typically implemented as function modules, </w:t>
      </w:r>
      <w:proofErr w:type="gramStart"/>
      <w:r w:rsidRPr="00236B75">
        <w:rPr>
          <w:rFonts w:ascii="Times New Roman" w:hAnsi="Times New Roman" w:cs="Times New Roman"/>
          <w:sz w:val="28"/>
        </w:rPr>
        <w:t>are designed</w:t>
      </w:r>
      <w:proofErr w:type="gramEnd"/>
      <w:r w:rsidRPr="00236B75">
        <w:rPr>
          <w:rFonts w:ascii="Times New Roman" w:hAnsi="Times New Roman" w:cs="Times New Roman"/>
          <w:sz w:val="28"/>
        </w:rPr>
        <w:t xml:space="preserve"> to extract application data and</w:t>
      </w:r>
      <w:r w:rsidRPr="00236B75">
        <w:rPr>
          <w:rFonts w:ascii="Times New Roman" w:hAnsi="Times New Roman" w:cs="Times New Roman"/>
          <w:sz w:val="28"/>
        </w:rPr>
        <w:t xml:space="preserve"> </w:t>
      </w:r>
      <w:r w:rsidRPr="00236B75">
        <w:rPr>
          <w:rFonts w:ascii="Times New Roman" w:hAnsi="Times New Roman" w:cs="Times New Roman"/>
          <w:sz w:val="28"/>
        </w:rPr>
        <w:t xml:space="preserve">create a master </w:t>
      </w:r>
      <w:proofErr w:type="spellStart"/>
      <w:r w:rsidRPr="00236B75">
        <w:rPr>
          <w:rFonts w:ascii="Times New Roman" w:hAnsi="Times New Roman" w:cs="Times New Roman"/>
          <w:sz w:val="28"/>
        </w:rPr>
        <w:t>IDoc</w:t>
      </w:r>
      <w:proofErr w:type="spellEnd"/>
      <w:r w:rsidRPr="00236B75">
        <w:rPr>
          <w:rFonts w:ascii="Times New Roman" w:hAnsi="Times New Roman" w:cs="Times New Roman"/>
          <w:sz w:val="28"/>
        </w:rPr>
        <w:t>. A selection program exists for each message type. A selection program's design depends</w:t>
      </w:r>
      <w:r w:rsidRPr="00236B75">
        <w:rPr>
          <w:rFonts w:ascii="Times New Roman" w:hAnsi="Times New Roman" w:cs="Times New Roman"/>
          <w:sz w:val="28"/>
        </w:rPr>
        <w:t xml:space="preserve"> </w:t>
      </w:r>
      <w:r w:rsidRPr="00236B75">
        <w:rPr>
          <w:rFonts w:ascii="Times New Roman" w:hAnsi="Times New Roman" w:cs="Times New Roman"/>
          <w:sz w:val="28"/>
        </w:rPr>
        <w:t>on the triggering mechanism used in the process.</w:t>
      </w:r>
    </w:p>
    <w:p w:rsidR="00236B75" w:rsidRDefault="00236B75" w:rsidP="00236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36B75" w:rsidRDefault="00236B75" w:rsidP="00236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Filter Objects</w:t>
      </w:r>
    </w:p>
    <w:p w:rsidR="00236B75" w:rsidRPr="00E0465A" w:rsidRDefault="00236B75" w:rsidP="00E046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0465A">
        <w:rPr>
          <w:rFonts w:ascii="Times New Roman" w:hAnsi="Times New Roman" w:cs="Times New Roman"/>
          <w:sz w:val="28"/>
        </w:rPr>
        <w:t xml:space="preserve">In a distributed environment, each recipient of data can have different requirements for the data </w:t>
      </w:r>
      <w:proofErr w:type="gramStart"/>
      <w:r w:rsidRPr="00E0465A">
        <w:rPr>
          <w:rFonts w:ascii="Times New Roman" w:hAnsi="Times New Roman" w:cs="Times New Roman"/>
          <w:sz w:val="28"/>
        </w:rPr>
        <w:t>being</w:t>
      </w:r>
      <w:r w:rsidR="00E0465A">
        <w:rPr>
          <w:rFonts w:ascii="Times New Roman" w:hAnsi="Times New Roman" w:cs="Times New Roman"/>
          <w:sz w:val="28"/>
        </w:rPr>
        <w:t xml:space="preserve"> </w:t>
      </w:r>
      <w:r w:rsidRPr="00E0465A">
        <w:rPr>
          <w:rFonts w:ascii="Times New Roman" w:hAnsi="Times New Roman" w:cs="Times New Roman"/>
          <w:sz w:val="28"/>
        </w:rPr>
        <w:t>distributed</w:t>
      </w:r>
      <w:proofErr w:type="gramEnd"/>
      <w:r w:rsidRPr="00E0465A">
        <w:rPr>
          <w:rFonts w:ascii="Times New Roman" w:hAnsi="Times New Roman" w:cs="Times New Roman"/>
          <w:sz w:val="28"/>
        </w:rPr>
        <w:t>. Filter objects remove unwanted data for each recipient of data.</w:t>
      </w:r>
    </w:p>
    <w:p w:rsidR="00236B75" w:rsidRDefault="00236B75" w:rsidP="00236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0465A" w:rsidRDefault="00E0465A" w:rsidP="00236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E0465A" w:rsidRDefault="00E0465A" w:rsidP="00236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E0465A" w:rsidRDefault="00E0465A" w:rsidP="00236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236B75" w:rsidRDefault="00236B75" w:rsidP="00236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The Port Definition</w:t>
      </w:r>
    </w:p>
    <w:p w:rsidR="00236B75" w:rsidRPr="00E0465A" w:rsidRDefault="00236B75" w:rsidP="00236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0465A">
        <w:rPr>
          <w:rFonts w:ascii="Times New Roman" w:hAnsi="Times New Roman" w:cs="Times New Roman"/>
          <w:sz w:val="28"/>
        </w:rPr>
        <w:t xml:space="preserve">A port </w:t>
      </w:r>
      <w:proofErr w:type="gramStart"/>
      <w:r w:rsidRPr="00E0465A">
        <w:rPr>
          <w:rFonts w:ascii="Times New Roman" w:hAnsi="Times New Roman" w:cs="Times New Roman"/>
          <w:sz w:val="28"/>
        </w:rPr>
        <w:t>is used</w:t>
      </w:r>
      <w:proofErr w:type="gramEnd"/>
      <w:r w:rsidRPr="00E0465A">
        <w:rPr>
          <w:rFonts w:ascii="Times New Roman" w:hAnsi="Times New Roman" w:cs="Times New Roman"/>
          <w:sz w:val="28"/>
        </w:rPr>
        <w:t xml:space="preserve"> in an outbound process to define the medium in which documents are transferred to the</w:t>
      </w:r>
      <w:r w:rsidR="00E0465A">
        <w:rPr>
          <w:rFonts w:ascii="Times New Roman" w:hAnsi="Times New Roman" w:cs="Times New Roman"/>
          <w:sz w:val="28"/>
        </w:rPr>
        <w:t xml:space="preserve"> </w:t>
      </w:r>
      <w:r w:rsidRPr="00E0465A">
        <w:rPr>
          <w:rFonts w:ascii="Times New Roman" w:hAnsi="Times New Roman" w:cs="Times New Roman"/>
          <w:sz w:val="28"/>
        </w:rPr>
        <w:t xml:space="preserve">destination system. ALE uses a </w:t>
      </w:r>
      <w:proofErr w:type="spellStart"/>
      <w:r w:rsidRPr="00E0465A">
        <w:rPr>
          <w:rFonts w:ascii="Times New Roman" w:hAnsi="Times New Roman" w:cs="Times New Roman"/>
          <w:sz w:val="28"/>
        </w:rPr>
        <w:t>tRFC</w:t>
      </w:r>
      <w:proofErr w:type="spellEnd"/>
      <w:r w:rsidRPr="00E0465A">
        <w:rPr>
          <w:rFonts w:ascii="Times New Roman" w:hAnsi="Times New Roman" w:cs="Times New Roman"/>
          <w:sz w:val="28"/>
        </w:rPr>
        <w:t xml:space="preserve"> (</w:t>
      </w:r>
      <w:r w:rsidRPr="00E0465A">
        <w:rPr>
          <w:rFonts w:ascii="Times New Roman" w:hAnsi="Times New Roman" w:cs="Times New Roman"/>
          <w:i/>
          <w:iCs/>
          <w:sz w:val="28"/>
        </w:rPr>
        <w:t>Transactional Remote Function Call</w:t>
      </w:r>
      <w:r w:rsidRPr="00E0465A">
        <w:rPr>
          <w:rFonts w:ascii="Times New Roman" w:hAnsi="Times New Roman" w:cs="Times New Roman"/>
          <w:sz w:val="28"/>
        </w:rPr>
        <w:t>) port, which transfers data in</w:t>
      </w:r>
      <w:r w:rsidR="00E0465A">
        <w:rPr>
          <w:rFonts w:ascii="Times New Roman" w:hAnsi="Times New Roman" w:cs="Times New Roman"/>
          <w:sz w:val="28"/>
        </w:rPr>
        <w:t xml:space="preserve"> </w:t>
      </w:r>
      <w:r w:rsidRPr="00E0465A">
        <w:rPr>
          <w:rFonts w:ascii="Times New Roman" w:hAnsi="Times New Roman" w:cs="Times New Roman"/>
          <w:sz w:val="28"/>
        </w:rPr>
        <w:t>memory buffers.</w:t>
      </w:r>
    </w:p>
    <w:p w:rsidR="00236B75" w:rsidRPr="00E0465A" w:rsidRDefault="00236B75" w:rsidP="00236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0465A">
        <w:rPr>
          <w:rFonts w:ascii="Times New Roman" w:hAnsi="Times New Roman" w:cs="Times New Roman"/>
          <w:sz w:val="28"/>
        </w:rPr>
        <w:t>Note The EDI process uses file ports to transfer data to the subsystem in a standard text file format</w:t>
      </w:r>
    </w:p>
    <w:p w:rsidR="00236B75" w:rsidRDefault="00236B75" w:rsidP="00236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36B75" w:rsidRDefault="00236B75" w:rsidP="00236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The RFC Destination</w:t>
      </w:r>
    </w:p>
    <w:p w:rsidR="00236B75" w:rsidRDefault="00236B75" w:rsidP="00236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236B75" w:rsidRPr="00236B75" w:rsidRDefault="00236B75" w:rsidP="00E046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36B75">
        <w:rPr>
          <w:rFonts w:ascii="Times New Roman" w:hAnsi="Times New Roman" w:cs="Times New Roman"/>
          <w:sz w:val="28"/>
        </w:rPr>
        <w:t>The RFC (</w:t>
      </w:r>
      <w:r w:rsidRPr="00236B75">
        <w:rPr>
          <w:rFonts w:ascii="Times New Roman" w:hAnsi="Times New Roman" w:cs="Times New Roman"/>
          <w:i/>
          <w:iCs/>
          <w:sz w:val="28"/>
        </w:rPr>
        <w:t>Remote Function Call</w:t>
      </w:r>
      <w:r w:rsidRPr="00236B75">
        <w:rPr>
          <w:rFonts w:ascii="Times New Roman" w:hAnsi="Times New Roman" w:cs="Times New Roman"/>
          <w:sz w:val="28"/>
        </w:rPr>
        <w:t>) destination is a logical name used to define the characteristics of a</w:t>
      </w:r>
      <w:r w:rsidR="00E0465A">
        <w:rPr>
          <w:rFonts w:ascii="Times New Roman" w:hAnsi="Times New Roman" w:cs="Times New Roman"/>
          <w:sz w:val="28"/>
        </w:rPr>
        <w:t xml:space="preserve"> </w:t>
      </w:r>
      <w:r w:rsidRPr="00236B75">
        <w:rPr>
          <w:rFonts w:ascii="Times New Roman" w:hAnsi="Times New Roman" w:cs="Times New Roman"/>
          <w:sz w:val="28"/>
        </w:rPr>
        <w:t xml:space="preserve">communication link to a remote system on which a function needs to </w:t>
      </w:r>
      <w:proofErr w:type="gramStart"/>
      <w:r w:rsidRPr="00236B75">
        <w:rPr>
          <w:rFonts w:ascii="Times New Roman" w:hAnsi="Times New Roman" w:cs="Times New Roman"/>
          <w:sz w:val="28"/>
        </w:rPr>
        <w:t>be executed</w:t>
      </w:r>
      <w:proofErr w:type="gramEnd"/>
      <w:r w:rsidRPr="00236B75">
        <w:rPr>
          <w:rFonts w:ascii="Times New Roman" w:hAnsi="Times New Roman" w:cs="Times New Roman"/>
          <w:sz w:val="28"/>
        </w:rPr>
        <w:t>. In ALE, the RFC specifies</w:t>
      </w:r>
      <w:r w:rsidRPr="00236B75">
        <w:rPr>
          <w:rFonts w:ascii="Times New Roman" w:hAnsi="Times New Roman" w:cs="Times New Roman"/>
          <w:sz w:val="28"/>
        </w:rPr>
        <w:t xml:space="preserve"> </w:t>
      </w:r>
      <w:r w:rsidRPr="00236B75">
        <w:rPr>
          <w:rFonts w:ascii="Times New Roman" w:hAnsi="Times New Roman" w:cs="Times New Roman"/>
          <w:sz w:val="28"/>
        </w:rPr>
        <w:t xml:space="preserve">information required to log on to the remote SAP system to which an </w:t>
      </w:r>
      <w:proofErr w:type="spellStart"/>
      <w:r w:rsidRPr="00236B75">
        <w:rPr>
          <w:rFonts w:ascii="Times New Roman" w:hAnsi="Times New Roman" w:cs="Times New Roman"/>
          <w:sz w:val="28"/>
        </w:rPr>
        <w:t>IDoc</w:t>
      </w:r>
      <w:proofErr w:type="spellEnd"/>
      <w:r w:rsidRPr="00236B7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236B75">
        <w:rPr>
          <w:rFonts w:ascii="Times New Roman" w:hAnsi="Times New Roman" w:cs="Times New Roman"/>
          <w:sz w:val="28"/>
        </w:rPr>
        <w:t>is being sent</w:t>
      </w:r>
      <w:proofErr w:type="gramEnd"/>
      <w:r w:rsidRPr="00236B75">
        <w:rPr>
          <w:rFonts w:ascii="Times New Roman" w:hAnsi="Times New Roman" w:cs="Times New Roman"/>
          <w:sz w:val="28"/>
        </w:rPr>
        <w:t>.</w:t>
      </w:r>
    </w:p>
    <w:p w:rsidR="00236B75" w:rsidRDefault="00236B75" w:rsidP="00236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36B75" w:rsidRDefault="00236B75" w:rsidP="00236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The Partner Profile</w:t>
      </w:r>
    </w:p>
    <w:p w:rsidR="00236B75" w:rsidRPr="00236B75" w:rsidRDefault="00236B75" w:rsidP="00236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36B75">
        <w:rPr>
          <w:rFonts w:ascii="Times New Roman" w:hAnsi="Times New Roman" w:cs="Times New Roman"/>
          <w:sz w:val="28"/>
        </w:rPr>
        <w:t>A partner profile specifies the components used in an outbound process (the logical name of the remote SAP</w:t>
      </w:r>
      <w:r w:rsidRPr="00236B75">
        <w:rPr>
          <w:rFonts w:ascii="Times New Roman" w:hAnsi="Times New Roman" w:cs="Times New Roman"/>
          <w:sz w:val="28"/>
        </w:rPr>
        <w:t xml:space="preserve"> </w:t>
      </w:r>
      <w:r w:rsidRPr="00236B75">
        <w:rPr>
          <w:rFonts w:ascii="Times New Roman" w:hAnsi="Times New Roman" w:cs="Times New Roman"/>
          <w:sz w:val="28"/>
        </w:rPr>
        <w:t xml:space="preserve">system, </w:t>
      </w:r>
      <w:proofErr w:type="spellStart"/>
      <w:r w:rsidRPr="00236B75">
        <w:rPr>
          <w:rFonts w:ascii="Times New Roman" w:hAnsi="Times New Roman" w:cs="Times New Roman"/>
          <w:sz w:val="28"/>
        </w:rPr>
        <w:t>IDoc</w:t>
      </w:r>
      <w:proofErr w:type="spellEnd"/>
      <w:r w:rsidRPr="00236B75">
        <w:rPr>
          <w:rFonts w:ascii="Times New Roman" w:hAnsi="Times New Roman" w:cs="Times New Roman"/>
          <w:sz w:val="28"/>
        </w:rPr>
        <w:t xml:space="preserve"> type, message type, and </w:t>
      </w:r>
      <w:proofErr w:type="spellStart"/>
      <w:r w:rsidRPr="00236B75">
        <w:rPr>
          <w:rFonts w:ascii="Times New Roman" w:hAnsi="Times New Roman" w:cs="Times New Roman"/>
          <w:sz w:val="28"/>
        </w:rPr>
        <w:t>tRFC</w:t>
      </w:r>
      <w:proofErr w:type="spellEnd"/>
      <w:r w:rsidRPr="00236B75">
        <w:rPr>
          <w:rFonts w:ascii="Times New Roman" w:hAnsi="Times New Roman" w:cs="Times New Roman"/>
          <w:sz w:val="28"/>
        </w:rPr>
        <w:t xml:space="preserve"> port), an </w:t>
      </w:r>
      <w:proofErr w:type="spellStart"/>
      <w:r w:rsidRPr="00236B75">
        <w:rPr>
          <w:rFonts w:ascii="Times New Roman" w:hAnsi="Times New Roman" w:cs="Times New Roman"/>
          <w:sz w:val="28"/>
        </w:rPr>
        <w:t>IDoc's</w:t>
      </w:r>
      <w:proofErr w:type="spellEnd"/>
      <w:r w:rsidRPr="00236B75">
        <w:rPr>
          <w:rFonts w:ascii="Times New Roman" w:hAnsi="Times New Roman" w:cs="Times New Roman"/>
          <w:sz w:val="28"/>
        </w:rPr>
        <w:t xml:space="preserve"> packet size, the mode in which the process sends</w:t>
      </w:r>
      <w:r w:rsidRPr="00236B75">
        <w:rPr>
          <w:rFonts w:ascii="Times New Roman" w:hAnsi="Times New Roman" w:cs="Times New Roman"/>
          <w:sz w:val="28"/>
        </w:rPr>
        <w:t xml:space="preserve"> </w:t>
      </w:r>
      <w:r w:rsidRPr="00236B75">
        <w:rPr>
          <w:rFonts w:ascii="Times New Roman" w:hAnsi="Times New Roman" w:cs="Times New Roman"/>
          <w:sz w:val="28"/>
        </w:rPr>
        <w:t xml:space="preserve">an </w:t>
      </w:r>
      <w:proofErr w:type="spellStart"/>
      <w:r w:rsidRPr="00236B75">
        <w:rPr>
          <w:rFonts w:ascii="Times New Roman" w:hAnsi="Times New Roman" w:cs="Times New Roman"/>
          <w:sz w:val="28"/>
        </w:rPr>
        <w:t>IDoc</w:t>
      </w:r>
      <w:proofErr w:type="spellEnd"/>
      <w:r w:rsidRPr="00236B75">
        <w:rPr>
          <w:rFonts w:ascii="Times New Roman" w:hAnsi="Times New Roman" w:cs="Times New Roman"/>
          <w:sz w:val="28"/>
        </w:rPr>
        <w:t xml:space="preserve"> (batch versus immediate), and the person to be notified in case of errors.</w:t>
      </w:r>
      <w:r w:rsidRPr="00236B75">
        <w:rPr>
          <w:rFonts w:ascii="Times New Roman" w:hAnsi="Times New Roman" w:cs="Times New Roman"/>
          <w:sz w:val="28"/>
        </w:rPr>
        <w:t xml:space="preserve"> </w:t>
      </w:r>
      <w:r w:rsidRPr="00236B75">
        <w:rPr>
          <w:rFonts w:ascii="Times New Roman" w:hAnsi="Times New Roman" w:cs="Times New Roman"/>
          <w:sz w:val="28"/>
        </w:rPr>
        <w:t xml:space="preserve">A partner profile </w:t>
      </w:r>
      <w:proofErr w:type="gramStart"/>
      <w:r w:rsidRPr="00236B75">
        <w:rPr>
          <w:rFonts w:ascii="Times New Roman" w:hAnsi="Times New Roman" w:cs="Times New Roman"/>
          <w:sz w:val="28"/>
        </w:rPr>
        <w:t>is created</w:t>
      </w:r>
      <w:proofErr w:type="gramEnd"/>
      <w:r w:rsidRPr="00236B75">
        <w:rPr>
          <w:rFonts w:ascii="Times New Roman" w:hAnsi="Times New Roman" w:cs="Times New Roman"/>
          <w:sz w:val="28"/>
        </w:rPr>
        <w:t xml:space="preserve"> for each SAP system with which you communicate, and a record exists for each</w:t>
      </w:r>
      <w:r w:rsidRPr="00236B75">
        <w:rPr>
          <w:rFonts w:ascii="Times New Roman" w:hAnsi="Times New Roman" w:cs="Times New Roman"/>
          <w:sz w:val="28"/>
        </w:rPr>
        <w:t xml:space="preserve"> </w:t>
      </w:r>
      <w:r w:rsidRPr="00236B75">
        <w:rPr>
          <w:rFonts w:ascii="Times New Roman" w:hAnsi="Times New Roman" w:cs="Times New Roman"/>
          <w:sz w:val="28"/>
        </w:rPr>
        <w:t xml:space="preserve">message sent and received from a system. For example, if you are sending two outbound </w:t>
      </w:r>
      <w:proofErr w:type="spellStart"/>
      <w:r w:rsidRPr="00236B75">
        <w:rPr>
          <w:rFonts w:ascii="Times New Roman" w:hAnsi="Times New Roman" w:cs="Times New Roman"/>
          <w:sz w:val="28"/>
        </w:rPr>
        <w:t>messagespurchase</w:t>
      </w:r>
      <w:proofErr w:type="spellEnd"/>
      <w:r w:rsidRPr="00236B75">
        <w:rPr>
          <w:rFonts w:ascii="Times New Roman" w:hAnsi="Times New Roman" w:cs="Times New Roman"/>
          <w:sz w:val="28"/>
        </w:rPr>
        <w:t xml:space="preserve"> </w:t>
      </w:r>
      <w:r w:rsidRPr="00236B75">
        <w:rPr>
          <w:rFonts w:ascii="Times New Roman" w:hAnsi="Times New Roman" w:cs="Times New Roman"/>
          <w:sz w:val="28"/>
        </w:rPr>
        <w:t>order (ORDERS) and material master (MATMAS</w:t>
      </w:r>
      <w:proofErr w:type="gramStart"/>
      <w:r w:rsidRPr="00236B75">
        <w:rPr>
          <w:rFonts w:ascii="Times New Roman" w:hAnsi="Times New Roman" w:cs="Times New Roman"/>
          <w:sz w:val="28"/>
        </w:rPr>
        <w:t>)to</w:t>
      </w:r>
      <w:proofErr w:type="gramEnd"/>
      <w:r w:rsidRPr="00236B75">
        <w:rPr>
          <w:rFonts w:ascii="Times New Roman" w:hAnsi="Times New Roman" w:cs="Times New Roman"/>
          <w:sz w:val="28"/>
        </w:rPr>
        <w:t xml:space="preserve"> the SHIPPING system, a partner profile will exist for the</w:t>
      </w:r>
      <w:r w:rsidRPr="00236B75">
        <w:rPr>
          <w:rFonts w:ascii="Times New Roman" w:hAnsi="Times New Roman" w:cs="Times New Roman"/>
          <w:sz w:val="28"/>
        </w:rPr>
        <w:t xml:space="preserve"> </w:t>
      </w:r>
      <w:r w:rsidRPr="00236B75">
        <w:rPr>
          <w:rFonts w:ascii="Times New Roman" w:hAnsi="Times New Roman" w:cs="Times New Roman"/>
          <w:sz w:val="28"/>
        </w:rPr>
        <w:t xml:space="preserve">SHIPPING system. Two outbound </w:t>
      </w:r>
      <w:proofErr w:type="spellStart"/>
      <w:r w:rsidRPr="00236B75">
        <w:rPr>
          <w:rFonts w:ascii="Times New Roman" w:hAnsi="Times New Roman" w:cs="Times New Roman"/>
          <w:sz w:val="28"/>
        </w:rPr>
        <w:t>recordsone</w:t>
      </w:r>
      <w:proofErr w:type="spellEnd"/>
      <w:r w:rsidRPr="00236B75">
        <w:rPr>
          <w:rFonts w:ascii="Times New Roman" w:hAnsi="Times New Roman" w:cs="Times New Roman"/>
          <w:sz w:val="28"/>
        </w:rPr>
        <w:t xml:space="preserve"> for each message type (ORDERS and MATMAS</w:t>
      </w:r>
      <w:proofErr w:type="gramStart"/>
      <w:r w:rsidRPr="00236B75">
        <w:rPr>
          <w:rFonts w:ascii="Times New Roman" w:hAnsi="Times New Roman" w:cs="Times New Roman"/>
          <w:sz w:val="28"/>
        </w:rPr>
        <w:t>)will</w:t>
      </w:r>
      <w:proofErr w:type="gramEnd"/>
      <w:r w:rsidRPr="00236B75">
        <w:rPr>
          <w:rFonts w:ascii="Times New Roman" w:hAnsi="Times New Roman" w:cs="Times New Roman"/>
          <w:sz w:val="28"/>
        </w:rPr>
        <w:t xml:space="preserve"> exist in</w:t>
      </w:r>
      <w:r w:rsidRPr="00236B75">
        <w:rPr>
          <w:rFonts w:ascii="Times New Roman" w:hAnsi="Times New Roman" w:cs="Times New Roman"/>
          <w:sz w:val="28"/>
        </w:rPr>
        <w:t xml:space="preserve"> the partner profile.</w:t>
      </w:r>
    </w:p>
    <w:p w:rsidR="00236B75" w:rsidRDefault="00236B75" w:rsidP="00236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36B75" w:rsidRDefault="00236B75" w:rsidP="00236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45599" w:rsidRDefault="00845599" w:rsidP="00236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45599" w:rsidRDefault="00845599" w:rsidP="0084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The Process Flow for Distributing Transactional Data</w:t>
      </w:r>
    </w:p>
    <w:p w:rsidR="00845599" w:rsidRDefault="00845599" w:rsidP="00845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45599">
        <w:rPr>
          <w:rFonts w:ascii="Times New Roman" w:hAnsi="Times New Roman" w:cs="Times New Roman"/>
          <w:sz w:val="28"/>
        </w:rPr>
        <w:t xml:space="preserve">Transactional data </w:t>
      </w:r>
      <w:proofErr w:type="gramStart"/>
      <w:r w:rsidRPr="00845599">
        <w:rPr>
          <w:rFonts w:ascii="Times New Roman" w:hAnsi="Times New Roman" w:cs="Times New Roman"/>
          <w:sz w:val="28"/>
        </w:rPr>
        <w:t>is distributed</w:t>
      </w:r>
      <w:proofErr w:type="gramEnd"/>
      <w:r w:rsidRPr="00845599">
        <w:rPr>
          <w:rFonts w:ascii="Times New Roman" w:hAnsi="Times New Roman" w:cs="Times New Roman"/>
          <w:sz w:val="28"/>
        </w:rPr>
        <w:t xml:space="preserve"> using two techniques: </w:t>
      </w:r>
    </w:p>
    <w:p w:rsidR="00845599" w:rsidRDefault="00845599" w:rsidP="00845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45599">
        <w:rPr>
          <w:rFonts w:ascii="Times New Roman" w:hAnsi="Times New Roman" w:cs="Times New Roman"/>
          <w:sz w:val="28"/>
        </w:rPr>
        <w:t>with</w:t>
      </w:r>
      <w:proofErr w:type="gramEnd"/>
      <w:r w:rsidRPr="00845599">
        <w:rPr>
          <w:rFonts w:ascii="Times New Roman" w:hAnsi="Times New Roman" w:cs="Times New Roman"/>
          <w:sz w:val="28"/>
        </w:rPr>
        <w:t xml:space="preserve"> Message control and </w:t>
      </w:r>
    </w:p>
    <w:p w:rsidR="00845599" w:rsidRDefault="00845599" w:rsidP="00845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45599">
        <w:rPr>
          <w:rFonts w:ascii="Times New Roman" w:hAnsi="Times New Roman" w:cs="Times New Roman"/>
          <w:sz w:val="28"/>
        </w:rPr>
        <w:t>without</w:t>
      </w:r>
      <w:proofErr w:type="gramEnd"/>
      <w:r w:rsidRPr="00845599">
        <w:rPr>
          <w:rFonts w:ascii="Times New Roman" w:hAnsi="Times New Roman" w:cs="Times New Roman"/>
          <w:sz w:val="28"/>
        </w:rPr>
        <w:t xml:space="preserve"> Message control.</w:t>
      </w:r>
      <w:r w:rsidRPr="00845599">
        <w:rPr>
          <w:rFonts w:ascii="Times New Roman" w:hAnsi="Times New Roman" w:cs="Times New Roman"/>
          <w:sz w:val="28"/>
        </w:rPr>
        <w:t xml:space="preserve"> </w:t>
      </w:r>
    </w:p>
    <w:p w:rsidR="00845599" w:rsidRDefault="00845599" w:rsidP="00845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45599">
        <w:rPr>
          <w:rFonts w:ascii="Times New Roman" w:hAnsi="Times New Roman" w:cs="Times New Roman"/>
          <w:sz w:val="28"/>
        </w:rPr>
        <w:t>The technique that a process uses greatly depends on the application area, but the core logic of the selection</w:t>
      </w:r>
      <w:r w:rsidRPr="00845599">
        <w:rPr>
          <w:rFonts w:ascii="Times New Roman" w:hAnsi="Times New Roman" w:cs="Times New Roman"/>
          <w:sz w:val="28"/>
        </w:rPr>
        <w:t xml:space="preserve"> </w:t>
      </w:r>
      <w:r w:rsidRPr="00845599">
        <w:rPr>
          <w:rFonts w:ascii="Times New Roman" w:hAnsi="Times New Roman" w:cs="Times New Roman"/>
          <w:sz w:val="28"/>
        </w:rPr>
        <w:t>programs remains the same. The SD (</w:t>
      </w:r>
      <w:r w:rsidRPr="00845599">
        <w:rPr>
          <w:rFonts w:ascii="Times New Roman" w:hAnsi="Times New Roman" w:cs="Times New Roman"/>
          <w:i/>
          <w:iCs/>
          <w:sz w:val="28"/>
        </w:rPr>
        <w:t>Sales and Distribution</w:t>
      </w:r>
      <w:r w:rsidRPr="00845599">
        <w:rPr>
          <w:rFonts w:ascii="Times New Roman" w:hAnsi="Times New Roman" w:cs="Times New Roman"/>
          <w:sz w:val="28"/>
        </w:rPr>
        <w:t>) and MM (</w:t>
      </w:r>
      <w:r w:rsidRPr="00845599">
        <w:rPr>
          <w:rFonts w:ascii="Times New Roman" w:hAnsi="Times New Roman" w:cs="Times New Roman"/>
          <w:i/>
          <w:iCs/>
          <w:sz w:val="28"/>
        </w:rPr>
        <w:t>Materials Management</w:t>
      </w:r>
      <w:r w:rsidRPr="00845599">
        <w:rPr>
          <w:rFonts w:ascii="Times New Roman" w:hAnsi="Times New Roman" w:cs="Times New Roman"/>
          <w:sz w:val="28"/>
        </w:rPr>
        <w:t>) applications</w:t>
      </w:r>
      <w:r w:rsidRPr="00845599">
        <w:rPr>
          <w:rFonts w:ascii="Times New Roman" w:hAnsi="Times New Roman" w:cs="Times New Roman"/>
          <w:sz w:val="28"/>
        </w:rPr>
        <w:t xml:space="preserve"> </w:t>
      </w:r>
      <w:r w:rsidRPr="00845599">
        <w:rPr>
          <w:rFonts w:ascii="Times New Roman" w:hAnsi="Times New Roman" w:cs="Times New Roman"/>
          <w:sz w:val="28"/>
        </w:rPr>
        <w:t xml:space="preserve">use Message control to trigger the ALE process. For example, programs for generating </w:t>
      </w:r>
      <w:proofErr w:type="spellStart"/>
      <w:r w:rsidRPr="00845599">
        <w:rPr>
          <w:rFonts w:ascii="Times New Roman" w:hAnsi="Times New Roman" w:cs="Times New Roman"/>
          <w:sz w:val="28"/>
        </w:rPr>
        <w:t>IDocs</w:t>
      </w:r>
      <w:proofErr w:type="spellEnd"/>
      <w:r w:rsidRPr="00845599">
        <w:rPr>
          <w:rFonts w:ascii="Times New Roman" w:hAnsi="Times New Roman" w:cs="Times New Roman"/>
          <w:sz w:val="28"/>
        </w:rPr>
        <w:t xml:space="preserve"> for sales order</w:t>
      </w:r>
      <w:r w:rsidRPr="00845599">
        <w:rPr>
          <w:rFonts w:ascii="Times New Roman" w:hAnsi="Times New Roman" w:cs="Times New Roman"/>
          <w:sz w:val="28"/>
        </w:rPr>
        <w:t xml:space="preserve"> </w:t>
      </w:r>
      <w:r w:rsidRPr="00845599">
        <w:rPr>
          <w:rFonts w:ascii="Times New Roman" w:hAnsi="Times New Roman" w:cs="Times New Roman"/>
          <w:sz w:val="28"/>
        </w:rPr>
        <w:t xml:space="preserve">responses or purchase orders start via Message control. </w:t>
      </w:r>
    </w:p>
    <w:p w:rsidR="00845599" w:rsidRDefault="00845599" w:rsidP="00845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45599" w:rsidRDefault="00845599" w:rsidP="00845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45599">
        <w:rPr>
          <w:rFonts w:ascii="Times New Roman" w:hAnsi="Times New Roman" w:cs="Times New Roman"/>
          <w:sz w:val="28"/>
        </w:rPr>
        <w:t>Applications in other areas, such as FI (</w:t>
      </w:r>
      <w:r w:rsidRPr="00845599">
        <w:rPr>
          <w:rFonts w:ascii="Times New Roman" w:hAnsi="Times New Roman" w:cs="Times New Roman"/>
          <w:i/>
          <w:iCs/>
          <w:sz w:val="28"/>
        </w:rPr>
        <w:t>Financials</w:t>
      </w:r>
      <w:r w:rsidRPr="00845599">
        <w:rPr>
          <w:rFonts w:ascii="Times New Roman" w:hAnsi="Times New Roman" w:cs="Times New Roman"/>
          <w:sz w:val="28"/>
        </w:rPr>
        <w:t>),</w:t>
      </w:r>
      <w:r w:rsidRPr="00845599">
        <w:rPr>
          <w:rFonts w:ascii="Times New Roman" w:hAnsi="Times New Roman" w:cs="Times New Roman"/>
          <w:sz w:val="28"/>
        </w:rPr>
        <w:t xml:space="preserve"> </w:t>
      </w:r>
      <w:r w:rsidRPr="00845599">
        <w:rPr>
          <w:rFonts w:ascii="Times New Roman" w:hAnsi="Times New Roman" w:cs="Times New Roman"/>
          <w:sz w:val="28"/>
        </w:rPr>
        <w:t>PP (</w:t>
      </w:r>
      <w:r w:rsidRPr="00845599">
        <w:rPr>
          <w:rFonts w:ascii="Times New Roman" w:hAnsi="Times New Roman" w:cs="Times New Roman"/>
          <w:i/>
          <w:iCs/>
          <w:sz w:val="28"/>
        </w:rPr>
        <w:t>Production Planning</w:t>
      </w:r>
      <w:r w:rsidRPr="00845599">
        <w:rPr>
          <w:rFonts w:ascii="Times New Roman" w:hAnsi="Times New Roman" w:cs="Times New Roman"/>
          <w:sz w:val="28"/>
        </w:rPr>
        <w:t>), and HR (</w:t>
      </w:r>
      <w:r w:rsidRPr="00845599">
        <w:rPr>
          <w:rFonts w:ascii="Times New Roman" w:hAnsi="Times New Roman" w:cs="Times New Roman"/>
          <w:i/>
          <w:iCs/>
          <w:sz w:val="28"/>
        </w:rPr>
        <w:t>Human Resources</w:t>
      </w:r>
      <w:r w:rsidRPr="00845599">
        <w:rPr>
          <w:rFonts w:ascii="Times New Roman" w:hAnsi="Times New Roman" w:cs="Times New Roman"/>
          <w:sz w:val="28"/>
        </w:rPr>
        <w:t>), do not use Message control for transactional data.</w:t>
      </w:r>
      <w:r w:rsidRPr="00845599">
        <w:rPr>
          <w:rFonts w:ascii="Times New Roman" w:hAnsi="Times New Roman" w:cs="Times New Roman"/>
          <w:sz w:val="28"/>
        </w:rPr>
        <w:t xml:space="preserve"> </w:t>
      </w:r>
      <w:r w:rsidRPr="00845599">
        <w:rPr>
          <w:rFonts w:ascii="Times New Roman" w:hAnsi="Times New Roman" w:cs="Times New Roman"/>
          <w:sz w:val="28"/>
        </w:rPr>
        <w:t xml:space="preserve">The core logic of generating </w:t>
      </w:r>
      <w:proofErr w:type="spellStart"/>
      <w:r w:rsidRPr="00845599">
        <w:rPr>
          <w:rFonts w:ascii="Times New Roman" w:hAnsi="Times New Roman" w:cs="Times New Roman"/>
          <w:sz w:val="28"/>
        </w:rPr>
        <w:t>IDocs</w:t>
      </w:r>
      <w:proofErr w:type="spellEnd"/>
      <w:r w:rsidRPr="00845599">
        <w:rPr>
          <w:rFonts w:ascii="Times New Roman" w:hAnsi="Times New Roman" w:cs="Times New Roman"/>
          <w:sz w:val="28"/>
        </w:rPr>
        <w:t xml:space="preserve"> is part of the application logic itself.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The Process Flow for Distributing Master Data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4D1417">
        <w:rPr>
          <w:rFonts w:ascii="Times New Roman" w:hAnsi="Times New Roman" w:cs="Times New Roman"/>
          <w:sz w:val="28"/>
        </w:rPr>
        <w:t xml:space="preserve">Master data between SAP systems </w:t>
      </w:r>
      <w:proofErr w:type="gramStart"/>
      <w:r w:rsidRPr="004D1417">
        <w:rPr>
          <w:rFonts w:ascii="Times New Roman" w:hAnsi="Times New Roman" w:cs="Times New Roman"/>
          <w:sz w:val="28"/>
        </w:rPr>
        <w:t>is distributed</w:t>
      </w:r>
      <w:proofErr w:type="gramEnd"/>
      <w:r w:rsidRPr="004D1417">
        <w:rPr>
          <w:rFonts w:ascii="Times New Roman" w:hAnsi="Times New Roman" w:cs="Times New Roman"/>
          <w:sz w:val="28"/>
        </w:rPr>
        <w:t xml:space="preserve"> using two techniques: stand−alone programs and change</w:t>
      </w:r>
      <w:r>
        <w:rPr>
          <w:rFonts w:ascii="Times New Roman" w:hAnsi="Times New Roman" w:cs="Times New Roman"/>
          <w:sz w:val="28"/>
        </w:rPr>
        <w:t xml:space="preserve"> </w:t>
      </w:r>
      <w:r w:rsidRPr="004D1417">
        <w:rPr>
          <w:rFonts w:ascii="Times New Roman" w:hAnsi="Times New Roman" w:cs="Times New Roman"/>
          <w:sz w:val="28"/>
        </w:rPr>
        <w:t>pointers. The process flows are the same for these two processes, except for the triggering mechanism that</w:t>
      </w:r>
      <w:r>
        <w:rPr>
          <w:rFonts w:ascii="Times New Roman" w:hAnsi="Times New Roman" w:cs="Times New Roman"/>
          <w:sz w:val="28"/>
        </w:rPr>
        <w:t xml:space="preserve"> </w:t>
      </w:r>
      <w:r w:rsidRPr="004D1417">
        <w:rPr>
          <w:rFonts w:ascii="Times New Roman" w:hAnsi="Times New Roman" w:cs="Times New Roman"/>
          <w:sz w:val="28"/>
        </w:rPr>
        <w:t xml:space="preserve">starts the </w:t>
      </w:r>
      <w:proofErr w:type="spellStart"/>
      <w:r w:rsidRPr="004D1417">
        <w:rPr>
          <w:rFonts w:ascii="Times New Roman" w:hAnsi="Times New Roman" w:cs="Times New Roman"/>
          <w:sz w:val="28"/>
        </w:rPr>
        <w:t>IDoc</w:t>
      </w:r>
      <w:proofErr w:type="spellEnd"/>
      <w:r w:rsidRPr="004D1417">
        <w:rPr>
          <w:rFonts w:ascii="Times New Roman" w:hAnsi="Times New Roman" w:cs="Times New Roman"/>
          <w:sz w:val="28"/>
        </w:rPr>
        <w:t xml:space="preserve"> selection programs.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4D1417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686300" cy="532716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866" cy="533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4D141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787900" cy="51698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943" cy="517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Triggering the Outbound Process via Stand−Alone Programs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D1417">
        <w:rPr>
          <w:rFonts w:ascii="Times New Roman" w:hAnsi="Times New Roman" w:cs="Times New Roman"/>
          <w:sz w:val="28"/>
        </w:rPr>
        <w:t xml:space="preserve">Stand−alone programs </w:t>
      </w:r>
      <w:proofErr w:type="gramStart"/>
      <w:r w:rsidRPr="004D1417">
        <w:rPr>
          <w:rFonts w:ascii="Times New Roman" w:hAnsi="Times New Roman" w:cs="Times New Roman"/>
          <w:sz w:val="28"/>
        </w:rPr>
        <w:t>are started</w:t>
      </w:r>
      <w:proofErr w:type="gramEnd"/>
      <w:r w:rsidRPr="004D1417">
        <w:rPr>
          <w:rFonts w:ascii="Times New Roman" w:hAnsi="Times New Roman" w:cs="Times New Roman"/>
          <w:sz w:val="28"/>
        </w:rPr>
        <w:t xml:space="preserve"> explicitly by a user to transmit data from one SAP system to another.</w:t>
      </w:r>
      <w:r>
        <w:rPr>
          <w:rFonts w:ascii="Times New Roman" w:hAnsi="Times New Roman" w:cs="Times New Roman"/>
          <w:sz w:val="28"/>
        </w:rPr>
        <w:t xml:space="preserve"> </w:t>
      </w:r>
      <w:r w:rsidRPr="004D1417">
        <w:rPr>
          <w:rFonts w:ascii="Times New Roman" w:hAnsi="Times New Roman" w:cs="Times New Roman"/>
          <w:sz w:val="28"/>
        </w:rPr>
        <w:t xml:space="preserve">Standard programs for several master data objects exist in SAP. For example, the material master data </w:t>
      </w:r>
      <w:proofErr w:type="gramStart"/>
      <w:r w:rsidRPr="004D1417">
        <w:rPr>
          <w:rFonts w:ascii="Times New Roman" w:hAnsi="Times New Roman" w:cs="Times New Roman"/>
          <w:sz w:val="28"/>
        </w:rPr>
        <w:t>can be</w:t>
      </w:r>
      <w:r w:rsidRPr="004D1417">
        <w:rPr>
          <w:rFonts w:ascii="Times New Roman" w:hAnsi="Times New Roman" w:cs="Times New Roman"/>
          <w:sz w:val="28"/>
        </w:rPr>
        <w:t xml:space="preserve"> </w:t>
      </w:r>
      <w:r w:rsidRPr="004D1417">
        <w:rPr>
          <w:rFonts w:ascii="Times New Roman" w:hAnsi="Times New Roman" w:cs="Times New Roman"/>
          <w:sz w:val="28"/>
        </w:rPr>
        <w:t>transferred</w:t>
      </w:r>
      <w:proofErr w:type="gramEnd"/>
      <w:r w:rsidRPr="004D1417">
        <w:rPr>
          <w:rFonts w:ascii="Times New Roman" w:hAnsi="Times New Roman" w:cs="Times New Roman"/>
          <w:sz w:val="28"/>
        </w:rPr>
        <w:t xml:space="preserve"> using the RBDSEMAT program or transaction BD10.</w:t>
      </w:r>
    </w:p>
    <w:p w:rsidR="004D1417" w:rsidRP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D1417">
        <w:rPr>
          <w:rFonts w:ascii="Times New Roman" w:hAnsi="Times New Roman" w:cs="Times New Roman"/>
          <w:sz w:val="28"/>
        </w:rPr>
        <w:t xml:space="preserve">Note Stand−alone programs for the master data objects </w:t>
      </w:r>
      <w:proofErr w:type="gramStart"/>
      <w:r w:rsidRPr="004D1417">
        <w:rPr>
          <w:rFonts w:ascii="Times New Roman" w:hAnsi="Times New Roman" w:cs="Times New Roman"/>
          <w:sz w:val="28"/>
        </w:rPr>
        <w:t>are grouped</w:t>
      </w:r>
      <w:proofErr w:type="gramEnd"/>
      <w:r w:rsidRPr="004D1417">
        <w:rPr>
          <w:rFonts w:ascii="Times New Roman" w:hAnsi="Times New Roman" w:cs="Times New Roman"/>
          <w:sz w:val="28"/>
        </w:rPr>
        <w:t xml:space="preserve"> under the Master Data Distribution area</w:t>
      </w:r>
      <w:r w:rsidRPr="004D1417">
        <w:rPr>
          <w:rFonts w:ascii="Times New Roman" w:hAnsi="Times New Roman" w:cs="Times New Roman"/>
          <w:sz w:val="28"/>
        </w:rPr>
        <w:t xml:space="preserve"> </w:t>
      </w:r>
      <w:r w:rsidRPr="004D1417">
        <w:rPr>
          <w:rFonts w:ascii="Times New Roman" w:hAnsi="Times New Roman" w:cs="Times New Roman"/>
          <w:sz w:val="28"/>
        </w:rPr>
        <w:t xml:space="preserve">menu (BALM). 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8"/>
          <w:szCs w:val="38"/>
        </w:rPr>
      </w:pPr>
      <w:r>
        <w:rPr>
          <w:rFonts w:ascii="Arial" w:hAnsi="Arial" w:cs="Arial"/>
          <w:b/>
          <w:bCs/>
          <w:sz w:val="38"/>
          <w:szCs w:val="38"/>
        </w:rPr>
        <w:lastRenderedPageBreak/>
        <w:t>The Inbound ALE Process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8"/>
          <w:szCs w:val="38"/>
        </w:rPr>
      </w:pP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inbound process for any kind of transactional or master data has two distinct paths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posting the documents from the </w:t>
      </w:r>
      <w:proofErr w:type="spellStart"/>
      <w:r>
        <w:rPr>
          <w:rFonts w:ascii="Times New Roman" w:hAnsi="Times New Roman" w:cs="Times New Roman"/>
        </w:rPr>
        <w:t>IDocs</w:t>
      </w:r>
      <w:proofErr w:type="spellEnd"/>
      <w:r>
        <w:rPr>
          <w:rFonts w:ascii="Times New Roman" w:hAnsi="Times New Roman" w:cs="Times New Roman"/>
        </w:rPr>
        <w:t>.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Via a function module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Via workflow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 Overview of the Inbound Process Components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inbound process uses </w:t>
      </w:r>
      <w:proofErr w:type="spellStart"/>
      <w:r>
        <w:rPr>
          <w:rFonts w:ascii="Times New Roman" w:hAnsi="Times New Roman" w:cs="Times New Roman"/>
        </w:rPr>
        <w:t>IDoc</w:t>
      </w:r>
      <w:proofErr w:type="spellEnd"/>
      <w:r>
        <w:rPr>
          <w:rFonts w:ascii="Times New Roman" w:hAnsi="Times New Roman" w:cs="Times New Roman"/>
        </w:rPr>
        <w:t xml:space="preserve"> structure, posting programs, filter objects, conversion rules, a partner profile,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service</w:t>
      </w:r>
      <w:proofErr w:type="gramEnd"/>
      <w:r>
        <w:rPr>
          <w:rFonts w:ascii="Times New Roman" w:hAnsi="Times New Roman" w:cs="Times New Roman"/>
        </w:rPr>
        <w:t xml:space="preserve"> programs, and configuration tables to post an application document from an </w:t>
      </w:r>
      <w:proofErr w:type="spellStart"/>
      <w:r>
        <w:rPr>
          <w:rFonts w:ascii="Times New Roman" w:hAnsi="Times New Roman" w:cs="Times New Roman"/>
        </w:rPr>
        <w:t>IDoc</w:t>
      </w:r>
      <w:proofErr w:type="spellEnd"/>
      <w:r>
        <w:rPr>
          <w:rFonts w:ascii="Times New Roman" w:hAnsi="Times New Roman" w:cs="Times New Roman"/>
        </w:rPr>
        <w:t>.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Posting Programs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Posting programs, which are implemented as function modules, read data from an </w:t>
      </w:r>
      <w:proofErr w:type="spellStart"/>
      <w:r>
        <w:rPr>
          <w:rFonts w:ascii="Times New Roman" w:hAnsi="Times New Roman" w:cs="Times New Roman"/>
        </w:rPr>
        <w:t>IDoc</w:t>
      </w:r>
      <w:proofErr w:type="spellEnd"/>
      <w:r>
        <w:rPr>
          <w:rFonts w:ascii="Times New Roman" w:hAnsi="Times New Roman" w:cs="Times New Roman"/>
        </w:rPr>
        <w:t xml:space="preserve"> and create an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application</w:t>
      </w:r>
      <w:proofErr w:type="gramEnd"/>
      <w:r>
        <w:rPr>
          <w:rFonts w:ascii="Times New Roman" w:hAnsi="Times New Roman" w:cs="Times New Roman"/>
        </w:rPr>
        <w:t xml:space="preserve"> document from it. A posting program exists for each message.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the posting program for message type MATMAS is IDOC_INPUT_MATMAS. A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four−character</w:t>
      </w:r>
      <w:proofErr w:type="gramEnd"/>
      <w:r>
        <w:rPr>
          <w:rFonts w:ascii="Times New Roman" w:hAnsi="Times New Roman" w:cs="Times New Roman"/>
        </w:rPr>
        <w:t xml:space="preserve"> process code, MATM, has been assigned to this function module.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Workflow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workflow represents a sequence of customized steps (dialog and background) to be carried out for a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process</w:t>
      </w:r>
      <w:proofErr w:type="gramEnd"/>
      <w:r>
        <w:rPr>
          <w:rFonts w:ascii="Times New Roman" w:hAnsi="Times New Roman" w:cs="Times New Roman"/>
        </w:rPr>
        <w:t>.</w:t>
      </w:r>
    </w:p>
    <w:p w:rsidR="004D1417" w:rsidRDefault="004D1417" w:rsidP="004D14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The Partner Profile</w:t>
      </w: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021D">
        <w:rPr>
          <w:rFonts w:ascii="Times New Roman" w:hAnsi="Times New Roman" w:cs="Times New Roman"/>
          <w:sz w:val="28"/>
        </w:rPr>
        <w:t>A partner profile specifies the components used in an inbound process (partner number, message type, process</w:t>
      </w:r>
      <w:r w:rsidRPr="007F021D">
        <w:rPr>
          <w:rFonts w:ascii="Times New Roman" w:hAnsi="Times New Roman" w:cs="Times New Roman"/>
          <w:sz w:val="28"/>
        </w:rPr>
        <w:t xml:space="preserve"> </w:t>
      </w:r>
      <w:r w:rsidRPr="007F021D">
        <w:rPr>
          <w:rFonts w:ascii="Times New Roman" w:hAnsi="Times New Roman" w:cs="Times New Roman"/>
          <w:sz w:val="28"/>
        </w:rPr>
        <w:t xml:space="preserve">code), the mode in which </w:t>
      </w:r>
      <w:proofErr w:type="spellStart"/>
      <w:r w:rsidRPr="007F021D">
        <w:rPr>
          <w:rFonts w:ascii="Times New Roman" w:hAnsi="Times New Roman" w:cs="Times New Roman"/>
          <w:sz w:val="28"/>
        </w:rPr>
        <w:t>IDocs</w:t>
      </w:r>
      <w:proofErr w:type="spellEnd"/>
      <w:r w:rsidRPr="007F021D">
        <w:rPr>
          <w:rFonts w:ascii="Times New Roman" w:hAnsi="Times New Roman" w:cs="Times New Roman"/>
          <w:sz w:val="28"/>
        </w:rPr>
        <w:t xml:space="preserve"> are processed (batch versus immediate), and the person to be notified in case</w:t>
      </w:r>
      <w:r w:rsidRPr="007F021D">
        <w:rPr>
          <w:rFonts w:ascii="Times New Roman" w:hAnsi="Times New Roman" w:cs="Times New Roman"/>
          <w:sz w:val="28"/>
        </w:rPr>
        <w:t xml:space="preserve"> </w:t>
      </w:r>
      <w:r w:rsidRPr="007F021D">
        <w:rPr>
          <w:rFonts w:ascii="Times New Roman" w:hAnsi="Times New Roman" w:cs="Times New Roman"/>
          <w:sz w:val="28"/>
        </w:rPr>
        <w:t>of errors.</w:t>
      </w:r>
    </w:p>
    <w:p w:rsidR="007F021D" w:rsidRP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021D">
        <w:rPr>
          <w:rFonts w:ascii="Times New Roman" w:hAnsi="Times New Roman" w:cs="Times New Roman"/>
          <w:sz w:val="28"/>
        </w:rPr>
        <w:t xml:space="preserve">A partner profile </w:t>
      </w:r>
      <w:proofErr w:type="gramStart"/>
      <w:r w:rsidRPr="007F021D">
        <w:rPr>
          <w:rFonts w:ascii="Times New Roman" w:hAnsi="Times New Roman" w:cs="Times New Roman"/>
          <w:sz w:val="28"/>
        </w:rPr>
        <w:t>is created</w:t>
      </w:r>
      <w:proofErr w:type="gramEnd"/>
      <w:r w:rsidRPr="007F021D">
        <w:rPr>
          <w:rFonts w:ascii="Times New Roman" w:hAnsi="Times New Roman" w:cs="Times New Roman"/>
          <w:sz w:val="28"/>
        </w:rPr>
        <w:t xml:space="preserve"> for each SAP system with which you communicate, and a record exists for each</w:t>
      </w:r>
      <w:r w:rsidRPr="007F021D">
        <w:rPr>
          <w:rFonts w:ascii="Times New Roman" w:hAnsi="Times New Roman" w:cs="Times New Roman"/>
          <w:sz w:val="28"/>
        </w:rPr>
        <w:t xml:space="preserve"> </w:t>
      </w:r>
      <w:r w:rsidRPr="007F021D">
        <w:rPr>
          <w:rFonts w:ascii="Times New Roman" w:hAnsi="Times New Roman" w:cs="Times New Roman"/>
          <w:sz w:val="28"/>
        </w:rPr>
        <w:t>inbound message received from a remote SAP system. For example, if two inbound messages, a purchase</w:t>
      </w:r>
      <w:r w:rsidRPr="007F021D">
        <w:rPr>
          <w:rFonts w:ascii="Times New Roman" w:hAnsi="Times New Roman" w:cs="Times New Roman"/>
          <w:sz w:val="28"/>
        </w:rPr>
        <w:t xml:space="preserve"> </w:t>
      </w:r>
      <w:r w:rsidRPr="007F021D">
        <w:rPr>
          <w:rFonts w:ascii="Times New Roman" w:hAnsi="Times New Roman" w:cs="Times New Roman"/>
          <w:sz w:val="28"/>
        </w:rPr>
        <w:t>order (ORDERS) and material master (MATMAS), are received from the SALES system, a partner profile</w:t>
      </w: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Process Flow for the Inbound Process via a Function Module</w:t>
      </w: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7F021D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4514850" cy="690599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760" cy="691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</w:rPr>
      </w:pP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</w:rPr>
      </w:pPr>
      <w:r w:rsidRPr="007F021D">
        <w:rPr>
          <w:rFonts w:ascii="Times New Roman" w:hAnsi="Times New Roman" w:cs="Times New Roman"/>
          <w:noProof/>
          <w:sz w:val="44"/>
        </w:rPr>
        <w:lastRenderedPageBreak/>
        <w:drawing>
          <wp:inline distT="0" distB="0" distL="0" distR="0">
            <wp:extent cx="5060950" cy="520513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290" cy="521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</w:rPr>
      </w:pP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8"/>
          <w:szCs w:val="38"/>
        </w:rPr>
      </w:pPr>
      <w:r>
        <w:rPr>
          <w:rFonts w:ascii="Arial" w:hAnsi="Arial" w:cs="Arial"/>
          <w:b/>
          <w:bCs/>
          <w:sz w:val="38"/>
          <w:szCs w:val="38"/>
        </w:rPr>
        <w:t>Configuring the ALE Infrastructure</w:t>
      </w: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8"/>
          <w:szCs w:val="38"/>
        </w:rPr>
      </w:pP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Basic Settings for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IDocs</w:t>
      </w:r>
      <w:proofErr w:type="spellEnd"/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F021D" w:rsidRDefault="007F021D" w:rsidP="007F0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IDoc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Administration</w:t>
      </w:r>
    </w:p>
    <w:p w:rsidR="00165777" w:rsidRDefault="00165777" w:rsidP="007F0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7F021D" w:rsidRPr="00165777" w:rsidRDefault="007F021D" w:rsidP="007F021D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Cs w:val="18"/>
        </w:rPr>
      </w:pPr>
      <w:r w:rsidRPr="00165777">
        <w:rPr>
          <w:rFonts w:ascii="Courier" w:hAnsi="Courier" w:cs="Courier"/>
          <w:b/>
          <w:bCs/>
          <w:szCs w:val="18"/>
        </w:rPr>
        <w:t xml:space="preserve">Transaction: </w:t>
      </w:r>
      <w:r w:rsidRPr="00165777">
        <w:rPr>
          <w:rFonts w:ascii="Courier" w:hAnsi="Courier" w:cs="Courier"/>
          <w:b/>
          <w:szCs w:val="18"/>
        </w:rPr>
        <w:t>WE46</w:t>
      </w:r>
    </w:p>
    <w:p w:rsidR="007F021D" w:rsidRDefault="00165777" w:rsidP="00165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65777">
        <w:rPr>
          <w:rFonts w:ascii="Times New Roman" w:hAnsi="Times New Roman" w:cs="Times New Roman"/>
          <w:sz w:val="28"/>
        </w:rPr>
        <w:t xml:space="preserve">The </w:t>
      </w:r>
      <w:proofErr w:type="spellStart"/>
      <w:r w:rsidRPr="00165777">
        <w:rPr>
          <w:rFonts w:ascii="Times New Roman" w:hAnsi="Times New Roman" w:cs="Times New Roman"/>
          <w:sz w:val="28"/>
        </w:rPr>
        <w:t>IDoc</w:t>
      </w:r>
      <w:proofErr w:type="spellEnd"/>
      <w:r w:rsidRPr="00165777">
        <w:rPr>
          <w:rFonts w:ascii="Times New Roman" w:hAnsi="Times New Roman" w:cs="Times New Roman"/>
          <w:sz w:val="28"/>
        </w:rPr>
        <w:t xml:space="preserve"> Administrator parameter specifies the administrator for the </w:t>
      </w:r>
      <w:proofErr w:type="spellStart"/>
      <w:r w:rsidRPr="00165777">
        <w:rPr>
          <w:rFonts w:ascii="Times New Roman" w:hAnsi="Times New Roman" w:cs="Times New Roman"/>
          <w:sz w:val="28"/>
        </w:rPr>
        <w:t>IDoc</w:t>
      </w:r>
      <w:proofErr w:type="spellEnd"/>
      <w:r w:rsidRPr="00165777">
        <w:rPr>
          <w:rFonts w:ascii="Times New Roman" w:hAnsi="Times New Roman" w:cs="Times New Roman"/>
          <w:sz w:val="28"/>
        </w:rPr>
        <w:t xml:space="preserve"> interface at run time. This person</w:t>
      </w:r>
      <w:r w:rsidRPr="00165777">
        <w:rPr>
          <w:rFonts w:ascii="Times New Roman" w:hAnsi="Times New Roman" w:cs="Times New Roman"/>
          <w:sz w:val="28"/>
        </w:rPr>
        <w:t xml:space="preserve"> </w:t>
      </w:r>
      <w:r w:rsidRPr="00165777">
        <w:rPr>
          <w:rFonts w:ascii="Times New Roman" w:hAnsi="Times New Roman" w:cs="Times New Roman"/>
          <w:sz w:val="28"/>
        </w:rPr>
        <w:t xml:space="preserve">or organization is responsible for the integrity of the overall </w:t>
      </w:r>
      <w:proofErr w:type="spellStart"/>
      <w:r w:rsidRPr="00165777">
        <w:rPr>
          <w:rFonts w:ascii="Times New Roman" w:hAnsi="Times New Roman" w:cs="Times New Roman"/>
          <w:sz w:val="28"/>
        </w:rPr>
        <w:t>IDoc</w:t>
      </w:r>
      <w:proofErr w:type="spellEnd"/>
      <w:r w:rsidRPr="00165777">
        <w:rPr>
          <w:rFonts w:ascii="Times New Roman" w:hAnsi="Times New Roman" w:cs="Times New Roman"/>
          <w:sz w:val="28"/>
        </w:rPr>
        <w:t xml:space="preserve"> interface. The workflow system uses this</w:t>
      </w:r>
      <w:r w:rsidRPr="00165777">
        <w:rPr>
          <w:rFonts w:ascii="Times New Roman" w:hAnsi="Times New Roman" w:cs="Times New Roman"/>
          <w:sz w:val="28"/>
        </w:rPr>
        <w:t xml:space="preserve"> </w:t>
      </w:r>
      <w:r w:rsidRPr="00165777">
        <w:rPr>
          <w:rFonts w:ascii="Times New Roman" w:hAnsi="Times New Roman" w:cs="Times New Roman"/>
          <w:sz w:val="28"/>
        </w:rPr>
        <w:t>parameter when a technical error occurs in the ALE interface layer, such as an error in reading the partner</w:t>
      </w:r>
      <w:r w:rsidRPr="00165777">
        <w:rPr>
          <w:rFonts w:ascii="Times New Roman" w:hAnsi="Times New Roman" w:cs="Times New Roman"/>
          <w:sz w:val="28"/>
        </w:rPr>
        <w:t xml:space="preserve"> </w:t>
      </w:r>
      <w:r w:rsidRPr="00165777">
        <w:rPr>
          <w:rFonts w:ascii="Times New Roman" w:hAnsi="Times New Roman" w:cs="Times New Roman"/>
          <w:sz w:val="28"/>
        </w:rPr>
        <w:t xml:space="preserve">profile for an incoming </w:t>
      </w:r>
      <w:proofErr w:type="spellStart"/>
      <w:r w:rsidRPr="00165777">
        <w:rPr>
          <w:rFonts w:ascii="Times New Roman" w:hAnsi="Times New Roman" w:cs="Times New Roman"/>
          <w:sz w:val="28"/>
        </w:rPr>
        <w:t>IDoc</w:t>
      </w:r>
      <w:proofErr w:type="spellEnd"/>
      <w:r w:rsidRPr="00165777">
        <w:rPr>
          <w:rFonts w:ascii="Times New Roman" w:hAnsi="Times New Roman" w:cs="Times New Roman"/>
          <w:sz w:val="28"/>
        </w:rPr>
        <w:t>.</w:t>
      </w:r>
    </w:p>
    <w:p w:rsidR="00165777" w:rsidRDefault="00165777" w:rsidP="00165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Communication Settings</w:t>
      </w:r>
    </w:p>
    <w:p w:rsidR="00165777" w:rsidRDefault="00165777" w:rsidP="00165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Maintaining a Logical System</w:t>
      </w:r>
    </w:p>
    <w:p w:rsidR="00165777" w:rsidRDefault="00165777" w:rsidP="00165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b/>
          <w:bCs/>
          <w:sz w:val="18"/>
          <w:szCs w:val="18"/>
        </w:rPr>
        <w:t>Path</w:t>
      </w:r>
      <w:r>
        <w:rPr>
          <w:rFonts w:ascii="Courier" w:hAnsi="Courier" w:cs="Courier"/>
          <w:sz w:val="18"/>
          <w:szCs w:val="18"/>
        </w:rPr>
        <w:t>: From the ALE customizing in IMG, choose Sending and Receiving Systems,</w:t>
      </w:r>
    </w:p>
    <w:p w:rsidR="00165777" w:rsidRDefault="00165777" w:rsidP="00165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Logical Systems, Define Logical Systems.</w:t>
      </w:r>
    </w:p>
    <w:p w:rsidR="00165777" w:rsidRDefault="00165777" w:rsidP="00165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</w:rPr>
      </w:pPr>
      <w:r w:rsidRPr="00165777">
        <w:rPr>
          <w:rFonts w:ascii="Times New Roman" w:hAnsi="Times New Roman" w:cs="Times New Roman"/>
          <w:noProof/>
          <w:sz w:val="52"/>
        </w:rPr>
        <w:drawing>
          <wp:inline distT="0" distB="0" distL="0" distR="0">
            <wp:extent cx="2228850" cy="160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777" w:rsidRDefault="00165777" w:rsidP="00165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</w:rPr>
      </w:pPr>
    </w:p>
    <w:p w:rsidR="00165777" w:rsidRDefault="00165777" w:rsidP="00165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Allocating Logical Systems to the Client</w:t>
      </w:r>
    </w:p>
    <w:p w:rsidR="00165777" w:rsidRDefault="00165777" w:rsidP="00165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b/>
          <w:bCs/>
          <w:sz w:val="18"/>
          <w:szCs w:val="18"/>
        </w:rPr>
        <w:t>Path</w:t>
      </w:r>
      <w:r>
        <w:rPr>
          <w:rFonts w:ascii="Courier" w:hAnsi="Courier" w:cs="Courier"/>
          <w:sz w:val="18"/>
          <w:szCs w:val="18"/>
        </w:rPr>
        <w:t>: From the ALE customizing in IMG, choose Sending and Receiving Systems,</w:t>
      </w:r>
    </w:p>
    <w:p w:rsidR="00165777" w:rsidRDefault="00165777" w:rsidP="00165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Logical Systems, Assign Client to Logical System.</w:t>
      </w:r>
    </w:p>
    <w:p w:rsidR="00165777" w:rsidRDefault="00165777" w:rsidP="00165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</w:rPr>
      </w:pPr>
      <w:r w:rsidRPr="00165777">
        <w:rPr>
          <w:rFonts w:ascii="Times New Roman" w:hAnsi="Times New Roman" w:cs="Times New Roman"/>
          <w:noProof/>
          <w:sz w:val="52"/>
        </w:rPr>
        <w:drawing>
          <wp:inline distT="0" distB="0" distL="0" distR="0">
            <wp:extent cx="2228850" cy="160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777" w:rsidRDefault="00165777" w:rsidP="00165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</w:rPr>
      </w:pPr>
    </w:p>
    <w:p w:rsidR="00165777" w:rsidRDefault="00165777" w:rsidP="00165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Setting Up an RFC Destination</w:t>
      </w:r>
    </w:p>
    <w:p w:rsidR="00165777" w:rsidRDefault="00165777" w:rsidP="00165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b/>
          <w:bCs/>
          <w:sz w:val="18"/>
          <w:szCs w:val="18"/>
        </w:rPr>
        <w:t xml:space="preserve">Transaction: </w:t>
      </w:r>
      <w:r>
        <w:rPr>
          <w:rFonts w:ascii="Courier" w:hAnsi="Courier" w:cs="Courier"/>
          <w:sz w:val="18"/>
          <w:szCs w:val="18"/>
        </w:rPr>
        <w:t>SM59</w:t>
      </w:r>
    </w:p>
    <w:p w:rsidR="00165777" w:rsidRDefault="00165777" w:rsidP="00165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b/>
          <w:bCs/>
          <w:sz w:val="18"/>
          <w:szCs w:val="18"/>
        </w:rPr>
        <w:t>Path</w:t>
      </w:r>
      <w:r>
        <w:rPr>
          <w:rFonts w:ascii="Courier" w:hAnsi="Courier" w:cs="Courier"/>
          <w:sz w:val="18"/>
          <w:szCs w:val="18"/>
        </w:rPr>
        <w:t>: From the ALE customizing in IMG, choose Communication, Define RFC Destination.</w:t>
      </w:r>
    </w:p>
    <w:p w:rsidR="00165777" w:rsidRDefault="00165777" w:rsidP="00542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step, you create an RFC destination on the local system for each remote SAP system with which you</w:t>
      </w:r>
      <w:r w:rsidR="00542B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want to communicate. In the RFC destination, you specify all the information necessary to log on to the</w:t>
      </w:r>
      <w:r w:rsidR="00542B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remote system to execute functions remotely, including the host name, the user ID, the password, the client,</w:t>
      </w:r>
      <w:r w:rsidR="00542B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system number, and additional communication settings.</w:t>
      </w:r>
    </w:p>
    <w:p w:rsidR="00D663C1" w:rsidRDefault="00D663C1" w:rsidP="00542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663C1" w:rsidRDefault="00D663C1" w:rsidP="00542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663C1" w:rsidRDefault="00D663C1" w:rsidP="00D663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The Port Definition</w:t>
      </w:r>
    </w:p>
    <w:p w:rsidR="00D663C1" w:rsidRDefault="00D663C1" w:rsidP="00D663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b/>
          <w:bCs/>
          <w:sz w:val="18"/>
          <w:szCs w:val="18"/>
        </w:rPr>
        <w:t xml:space="preserve">Transaction: </w:t>
      </w:r>
      <w:r>
        <w:rPr>
          <w:rFonts w:ascii="Courier" w:hAnsi="Courier" w:cs="Courier"/>
          <w:sz w:val="18"/>
          <w:szCs w:val="18"/>
        </w:rPr>
        <w:t>WE21</w:t>
      </w:r>
    </w:p>
    <w:p w:rsidR="00D663C1" w:rsidRDefault="00D663C1" w:rsidP="00D66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port defines the medium in which data </w:t>
      </w:r>
      <w:proofErr w:type="gramStart"/>
      <w:r>
        <w:rPr>
          <w:rFonts w:ascii="Times New Roman" w:hAnsi="Times New Roman" w:cs="Times New Roman"/>
        </w:rPr>
        <w:t>is exchanged</w:t>
      </w:r>
      <w:proofErr w:type="gramEnd"/>
      <w:r>
        <w:rPr>
          <w:rFonts w:ascii="Times New Roman" w:hAnsi="Times New Roman" w:cs="Times New Roman"/>
        </w:rPr>
        <w:t xml:space="preserve"> between the two systems. In the ALE process, </w:t>
      </w:r>
      <w:proofErr w:type="spellStart"/>
      <w:r>
        <w:rPr>
          <w:rFonts w:ascii="Times New Roman" w:hAnsi="Times New Roman" w:cs="Times New Roman"/>
        </w:rPr>
        <w:t>IDocs</w:t>
      </w:r>
      <w:proofErr w:type="spellEnd"/>
    </w:p>
    <w:p w:rsidR="00D663C1" w:rsidRDefault="00D663C1" w:rsidP="00D66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transferred via memory. As of release 4.6, six port types are available.</w:t>
      </w:r>
    </w:p>
    <w:p w:rsidR="00D663C1" w:rsidRDefault="00D663C1" w:rsidP="00D66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Transactional RFC (</w:t>
      </w:r>
      <w:proofErr w:type="spellStart"/>
      <w:r>
        <w:rPr>
          <w:rFonts w:ascii="Times New Roman" w:hAnsi="Times New Roman" w:cs="Times New Roman"/>
        </w:rPr>
        <w:t>tRFC</w:t>
      </w:r>
      <w:proofErr w:type="spellEnd"/>
      <w:r>
        <w:rPr>
          <w:rFonts w:ascii="Times New Roman" w:hAnsi="Times New Roman" w:cs="Times New Roman"/>
        </w:rPr>
        <w:t>) ports used for ALE communication</w:t>
      </w:r>
    </w:p>
    <w:p w:rsidR="00D663C1" w:rsidRDefault="00D663C1" w:rsidP="00D66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File ports used by EDI</w:t>
      </w:r>
    </w:p>
    <w:p w:rsidR="00D663C1" w:rsidRDefault="00D663C1" w:rsidP="00D66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CPI−C ports used to communicate with R/2 systems</w:t>
      </w:r>
    </w:p>
    <w:p w:rsidR="00D663C1" w:rsidRDefault="00D663C1" w:rsidP="00D66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Internet ports used to connect with Internet applications</w:t>
      </w:r>
    </w:p>
    <w:p w:rsidR="00D663C1" w:rsidRDefault="00D663C1" w:rsidP="00D66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ABAP−PI ports used to process data via the ABAP programming interface</w:t>
      </w:r>
    </w:p>
    <w:p w:rsidR="00D663C1" w:rsidRDefault="00D663C1" w:rsidP="00D66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lastRenderedPageBreak/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XML ports used to process files in XML format</w:t>
      </w:r>
    </w:p>
    <w:p w:rsidR="003A5931" w:rsidRDefault="003A5931" w:rsidP="00D66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</w:rPr>
      </w:pPr>
      <w:r w:rsidRPr="003A5931">
        <w:rPr>
          <w:rFonts w:ascii="Times New Roman" w:hAnsi="Times New Roman" w:cs="Times New Roman"/>
          <w:noProof/>
          <w:sz w:val="52"/>
        </w:rPr>
        <w:drawing>
          <wp:inline distT="0" distB="0" distL="0" distR="0">
            <wp:extent cx="2228850" cy="1606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31" w:rsidRDefault="003A5931" w:rsidP="00D66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</w:rPr>
      </w:pP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Port</w:t>
      </w:r>
      <w:r>
        <w:rPr>
          <w:rFonts w:ascii="Times New Roman" w:hAnsi="Times New Roman" w:cs="Times New Roman"/>
        </w:rPr>
        <w:t>. Any meaningful name to identify the port uniquely. During automatic generation, SAP assigns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it</w:t>
      </w:r>
      <w:proofErr w:type="gramEnd"/>
      <w:r>
        <w:rPr>
          <w:rFonts w:ascii="Times New Roman" w:hAnsi="Times New Roman" w:cs="Times New Roman"/>
        </w:rPr>
        <w:t xml:space="preserve"> using sequential numbers prefixed with the letter A.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</w:rPr>
        <w:t>. Any meaningful description of the port. This attribute is for documentation only.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  <w:b/>
          <w:bCs/>
        </w:rPr>
        <w:t>Version</w:t>
      </w:r>
      <w:r>
        <w:rPr>
          <w:rFonts w:ascii="Times New Roman" w:hAnsi="Times New Roman" w:cs="Times New Roman"/>
        </w:rPr>
        <w:t xml:space="preserve">. This attribute defines whether </w:t>
      </w:r>
      <w:proofErr w:type="spellStart"/>
      <w:r>
        <w:rPr>
          <w:rFonts w:ascii="Times New Roman" w:hAnsi="Times New Roman" w:cs="Times New Roman"/>
        </w:rPr>
        <w:t>IDocs</w:t>
      </w:r>
      <w:proofErr w:type="spellEnd"/>
      <w:r>
        <w:rPr>
          <w:rFonts w:ascii="Times New Roman" w:hAnsi="Times New Roman" w:cs="Times New Roman"/>
        </w:rPr>
        <w:t xml:space="preserve"> are in the version 3.x format or version 4.x format.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RFC Destination</w:t>
      </w:r>
      <w:r>
        <w:rPr>
          <w:rFonts w:ascii="Times New Roman" w:hAnsi="Times New Roman" w:cs="Times New Roman"/>
        </w:rPr>
        <w:t xml:space="preserve">. This attribute is the RFC destination maintained in the "Setting </w:t>
      </w:r>
      <w:proofErr w:type="gramStart"/>
      <w:r>
        <w:rPr>
          <w:rFonts w:ascii="Times New Roman" w:hAnsi="Times New Roman" w:cs="Times New Roman"/>
        </w:rPr>
        <w:t>Up</w:t>
      </w:r>
      <w:proofErr w:type="gramEnd"/>
      <w:r>
        <w:rPr>
          <w:rFonts w:ascii="Times New Roman" w:hAnsi="Times New Roman" w:cs="Times New Roman"/>
        </w:rPr>
        <w:t xml:space="preserve"> an RFC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Destination" section.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8"/>
          <w:szCs w:val="38"/>
        </w:rPr>
      </w:pPr>
      <w:r>
        <w:rPr>
          <w:rFonts w:ascii="Arial" w:hAnsi="Arial" w:cs="Arial"/>
          <w:b/>
          <w:bCs/>
          <w:sz w:val="38"/>
          <w:szCs w:val="38"/>
        </w:rPr>
        <w:t>Distributing Master Data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8"/>
          <w:szCs w:val="38"/>
        </w:rPr>
      </w:pP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Commonly Used Master Data in ALE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Message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Type Description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COACTV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Activity price of cost center and cost element combination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COAMAS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Activity type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COGRP5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Activity type group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BOMMAT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Bill of material (materials)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BOMDAT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Bill of material (documents)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CLSMAS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Classes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CHRMAS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Characteristics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CLFMAS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Classification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COSMAS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Cost center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COGRP1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Cost center group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COGRP2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Cost element group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COELEM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Cost element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DEBMAS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Customer master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GLMAST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G/L account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HRMD_A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HR master and PD−ORG data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MATMAS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Material master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PRCMAS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Profit center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COGRP6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Profit center group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INFREC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Purchasing information record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SRVMAS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Services master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SRCLIST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Source list</w:t>
      </w:r>
    </w:p>
    <w:p w:rsidR="003A5931" w:rsidRDefault="003A5931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CREMAS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Vendor master</w:t>
      </w:r>
    </w:p>
    <w:p w:rsidR="000C052B" w:rsidRDefault="000C052B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</w:rPr>
      </w:pPr>
      <w:r w:rsidRPr="000C052B">
        <w:rPr>
          <w:rFonts w:ascii="Times New Roman" w:hAnsi="Times New Roman" w:cs="Times New Roman"/>
          <w:noProof/>
          <w:sz w:val="52"/>
        </w:rPr>
        <w:lastRenderedPageBreak/>
        <w:drawing>
          <wp:inline distT="0" distB="0" distL="0" distR="0">
            <wp:extent cx="5213350" cy="200513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94" cy="202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52B" w:rsidRDefault="000C052B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</w:rPr>
      </w:pPr>
    </w:p>
    <w:p w:rsidR="000C052B" w:rsidRDefault="000C052B" w:rsidP="003A5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How </w:t>
      </w:r>
      <w:proofErr w:type="gramStart"/>
      <w:r>
        <w:rPr>
          <w:rFonts w:ascii="Arial" w:hAnsi="Arial" w:cs="Arial"/>
          <w:b/>
          <w:bCs/>
          <w:sz w:val="26"/>
          <w:szCs w:val="26"/>
        </w:rPr>
        <w:t>Is Master Data Distributed</w:t>
      </w:r>
      <w:proofErr w:type="gramEnd"/>
      <w:r>
        <w:rPr>
          <w:rFonts w:ascii="Arial" w:hAnsi="Arial" w:cs="Arial"/>
          <w:b/>
          <w:bCs/>
          <w:sz w:val="26"/>
          <w:szCs w:val="26"/>
        </w:rPr>
        <w:t>?</w:t>
      </w:r>
    </w:p>
    <w:p w:rsidR="000C052B" w:rsidRDefault="000C052B" w:rsidP="003A5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Push original copy</w:t>
      </w:r>
      <w:r>
        <w:rPr>
          <w:rFonts w:ascii="Times New Roman" w:hAnsi="Times New Roman" w:cs="Times New Roman"/>
        </w:rPr>
        <w:t xml:space="preserve">. Master data </w:t>
      </w:r>
      <w:proofErr w:type="gramStart"/>
      <w:r>
        <w:rPr>
          <w:rFonts w:ascii="Times New Roman" w:hAnsi="Times New Roman" w:cs="Times New Roman"/>
        </w:rPr>
        <w:t>is sent</w:t>
      </w:r>
      <w:proofErr w:type="gramEnd"/>
      <w:r>
        <w:rPr>
          <w:rFonts w:ascii="Times New Roman" w:hAnsi="Times New Roman" w:cs="Times New Roman"/>
        </w:rPr>
        <w:t xml:space="preserve"> explicitly from one system to another using stand−alone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programs</w:t>
      </w:r>
      <w:proofErr w:type="gramEnd"/>
      <w:r>
        <w:rPr>
          <w:rFonts w:ascii="Times New Roman" w:hAnsi="Times New Roman" w:cs="Times New Roman"/>
        </w:rPr>
        <w:t>. The selection screen allows you to specify object values, the destination system, and the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message</w:t>
      </w:r>
      <w:proofErr w:type="gramEnd"/>
      <w:r>
        <w:rPr>
          <w:rFonts w:ascii="Times New Roman" w:hAnsi="Times New Roman" w:cs="Times New Roman"/>
        </w:rPr>
        <w:t xml:space="preserve"> type. For example, BD10 </w:t>
      </w:r>
      <w:proofErr w:type="gramStart"/>
      <w:r>
        <w:rPr>
          <w:rFonts w:ascii="Times New Roman" w:hAnsi="Times New Roman" w:cs="Times New Roman"/>
        </w:rPr>
        <w:t>is used</w:t>
      </w:r>
      <w:proofErr w:type="gramEnd"/>
      <w:r>
        <w:rPr>
          <w:rFonts w:ascii="Times New Roman" w:hAnsi="Times New Roman" w:cs="Times New Roman"/>
        </w:rPr>
        <w:t xml:space="preserve"> for sending material master data to another system.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  <w:b/>
          <w:bCs/>
        </w:rPr>
        <w:t>Push changes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This is an automated process in which changes made to certain fields of a master data</w:t>
      </w:r>
      <w:proofErr w:type="gramEnd"/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object</w:t>
      </w:r>
      <w:proofErr w:type="gramEnd"/>
      <w:r>
        <w:rPr>
          <w:rFonts w:ascii="Times New Roman" w:hAnsi="Times New Roman" w:cs="Times New Roman"/>
        </w:rPr>
        <w:t xml:space="preserve"> trigger the process of distributing the object to remote systems. You can customize the fields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which changes are to be recorded, which enables you to distribute only the necessary changes.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provides an automatic and efficient means of keeping the master data synchronized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between</w:t>
      </w:r>
      <w:proofErr w:type="gramEnd"/>
      <w:r>
        <w:rPr>
          <w:rFonts w:ascii="Times New Roman" w:hAnsi="Times New Roman" w:cs="Times New Roman"/>
        </w:rPr>
        <w:t xml:space="preserve"> the systems.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  <w:b/>
          <w:bCs/>
        </w:rPr>
        <w:t>Pull master data</w:t>
      </w:r>
      <w:r>
        <w:rPr>
          <w:rFonts w:ascii="Times New Roman" w:hAnsi="Times New Roman" w:cs="Times New Roman"/>
        </w:rPr>
        <w:t>. A system sends a request for a specific master object to be transferred to the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requesting</w:t>
      </w:r>
      <w:proofErr w:type="gramEnd"/>
      <w:r>
        <w:rPr>
          <w:rFonts w:ascii="Times New Roman" w:hAnsi="Times New Roman" w:cs="Times New Roman"/>
        </w:rPr>
        <w:t xml:space="preserve"> system. Because the request is asynchronous, the system does not wait for the object to be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transferred</w:t>
      </w:r>
      <w:proofErr w:type="gramEnd"/>
      <w:r>
        <w:rPr>
          <w:rFonts w:ascii="Times New Roman" w:hAnsi="Times New Roman" w:cs="Times New Roman"/>
        </w:rPr>
        <w:t>. The request is delivered to the sending system, which initiates the process of sending the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master</w:t>
      </w:r>
      <w:proofErr w:type="gramEnd"/>
      <w:r>
        <w:rPr>
          <w:rFonts w:ascii="Times New Roman" w:hAnsi="Times New Roman" w:cs="Times New Roman"/>
        </w:rPr>
        <w:t xml:space="preserve"> data to the requesting system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The Basic Configuration for Distributing Data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you can distribute any data between the systems via ALE, you must put in place the basic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infrastructure described in Chapter 22, "Configuring the ALE Infrastructure," and execute the following steps.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Maintain a distribution model.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Generate a partner profile.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Distribute the distribution model.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</w:rPr>
        <w:t>4. Maintain the workflow settings.</w:t>
      </w:r>
    </w:p>
    <w:p w:rsidR="000C052B" w:rsidRDefault="000C052B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</w:rPr>
      </w:pP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Maintaining the Distribution Model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b/>
          <w:bCs/>
          <w:sz w:val="18"/>
          <w:szCs w:val="18"/>
        </w:rPr>
        <w:t xml:space="preserve">Transaction: </w:t>
      </w:r>
      <w:r>
        <w:rPr>
          <w:rFonts w:ascii="Courier" w:hAnsi="Courier" w:cs="Courier"/>
          <w:sz w:val="18"/>
          <w:szCs w:val="18"/>
        </w:rPr>
        <w:t>BD64</w:t>
      </w:r>
    </w:p>
    <w:p w:rsidR="000C052B" w:rsidRP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6"/>
        </w:rPr>
      </w:pPr>
      <w:r w:rsidRPr="000C052B">
        <w:rPr>
          <w:rFonts w:ascii="Times New Roman" w:hAnsi="Times New Roman" w:cs="Times New Roman"/>
          <w:sz w:val="24"/>
        </w:rPr>
        <w:t xml:space="preserve">A distribution model </w:t>
      </w:r>
      <w:proofErr w:type="gramStart"/>
      <w:r w:rsidRPr="000C052B">
        <w:rPr>
          <w:rFonts w:ascii="Times New Roman" w:hAnsi="Times New Roman" w:cs="Times New Roman"/>
          <w:sz w:val="24"/>
        </w:rPr>
        <w:t>is used</w:t>
      </w:r>
      <w:proofErr w:type="gramEnd"/>
      <w:r w:rsidRPr="000C052B">
        <w:rPr>
          <w:rFonts w:ascii="Times New Roman" w:hAnsi="Times New Roman" w:cs="Times New Roman"/>
          <w:sz w:val="24"/>
        </w:rPr>
        <w:t xml:space="preserve"> to model a distributed environment in which you specify messages exchanged</w:t>
      </w:r>
      <w:r w:rsidRPr="000C052B">
        <w:rPr>
          <w:rFonts w:ascii="Times New Roman" w:hAnsi="Times New Roman" w:cs="Times New Roman"/>
          <w:sz w:val="24"/>
        </w:rPr>
        <w:t xml:space="preserve"> </w:t>
      </w:r>
      <w:r w:rsidRPr="000C052B">
        <w:rPr>
          <w:rFonts w:ascii="Times New Roman" w:hAnsi="Times New Roman" w:cs="Times New Roman"/>
          <w:sz w:val="24"/>
        </w:rPr>
        <w:t>between sending and receiving systems.</w:t>
      </w:r>
    </w:p>
    <w:p w:rsidR="000C052B" w:rsidRDefault="000C052B" w:rsidP="003A5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</w:rPr>
      </w:pP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are some important points to keep in mind about the distribution model.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 xml:space="preserve">A distribution model </w:t>
      </w:r>
      <w:proofErr w:type="gramStart"/>
      <w:r>
        <w:rPr>
          <w:rFonts w:ascii="Times New Roman" w:hAnsi="Times New Roman" w:cs="Times New Roman"/>
        </w:rPr>
        <w:t>is maintained</w:t>
      </w:r>
      <w:proofErr w:type="gramEnd"/>
      <w:r>
        <w:rPr>
          <w:rFonts w:ascii="Times New Roman" w:hAnsi="Times New Roman" w:cs="Times New Roman"/>
        </w:rPr>
        <w:t xml:space="preserve"> on only one system. It </w:t>
      </w:r>
      <w:proofErr w:type="gramStart"/>
      <w:r>
        <w:rPr>
          <w:rFonts w:ascii="Times New Roman" w:hAnsi="Times New Roman" w:cs="Times New Roman"/>
        </w:rPr>
        <w:t>is distributed</w:t>
      </w:r>
      <w:proofErr w:type="gramEnd"/>
      <w:r>
        <w:rPr>
          <w:rFonts w:ascii="Times New Roman" w:hAnsi="Times New Roman" w:cs="Times New Roman"/>
        </w:rPr>
        <w:t xml:space="preserve"> to other systems for use.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lastRenderedPageBreak/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Two models cannot distribute the same message between the same set of senders and receivers.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default, the client on which you create a model becomes the model's owner. This approach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prevents</w:t>
      </w:r>
      <w:proofErr w:type="gramEnd"/>
      <w:r>
        <w:rPr>
          <w:rFonts w:ascii="Times New Roman" w:hAnsi="Times New Roman" w:cs="Times New Roman"/>
        </w:rPr>
        <w:t xml:space="preserve"> the model from being changed on another client or system.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Generating Partner Profiles</w:t>
      </w:r>
    </w:p>
    <w:p w:rsidR="000C052B" w:rsidRDefault="000C052B" w:rsidP="000C05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b/>
          <w:bCs/>
          <w:sz w:val="18"/>
          <w:szCs w:val="18"/>
        </w:rPr>
        <w:t xml:space="preserve">Transaction: </w:t>
      </w:r>
      <w:r>
        <w:rPr>
          <w:rFonts w:ascii="Courier" w:hAnsi="Courier" w:cs="Courier"/>
          <w:sz w:val="18"/>
          <w:szCs w:val="18"/>
        </w:rPr>
        <w:t>BD82</w:t>
      </w:r>
    </w:p>
    <w:p w:rsidR="000C052B" w:rsidRDefault="000803B7" w:rsidP="000C0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Partner profiles </w:t>
      </w:r>
      <w:proofErr w:type="gramStart"/>
      <w:r>
        <w:rPr>
          <w:rFonts w:ascii="Times New Roman" w:hAnsi="Times New Roman" w:cs="Times New Roman"/>
        </w:rPr>
        <w:t>can be generated</w:t>
      </w:r>
      <w:proofErr w:type="gramEnd"/>
      <w:r>
        <w:rPr>
          <w:rFonts w:ascii="Times New Roman" w:hAnsi="Times New Roman" w:cs="Times New Roman"/>
        </w:rPr>
        <w:t xml:space="preserve"> automatically for your partner systems, using transaction BD82</w:t>
      </w:r>
      <w:r>
        <w:rPr>
          <w:rFonts w:ascii="Times New Roman" w:hAnsi="Times New Roman" w:cs="Times New Roman"/>
        </w:rPr>
        <w:t>.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execute transaction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distribution model and settings in the ALE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tables</w:t>
      </w:r>
      <w:proofErr w:type="gramEnd"/>
      <w:r>
        <w:rPr>
          <w:rFonts w:ascii="Times New Roman" w:hAnsi="Times New Roman" w:cs="Times New Roman"/>
        </w:rPr>
        <w:t xml:space="preserve"> TBD52 and EDIFCT are read to generate partner profiles and port definitions.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WE20 to view the partner profiles generated by this transaction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Distributing the Model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b/>
          <w:bCs/>
          <w:sz w:val="18"/>
          <w:szCs w:val="18"/>
        </w:rPr>
        <w:t xml:space="preserve">Transaction: </w:t>
      </w:r>
      <w:r>
        <w:rPr>
          <w:rFonts w:ascii="Courier" w:hAnsi="Courier" w:cs="Courier"/>
          <w:sz w:val="18"/>
          <w:szCs w:val="18"/>
        </w:rPr>
        <w:t>BD64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maintenance of a distribution model is complete, you can distribute the model to the systems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involved</w:t>
      </w:r>
      <w:proofErr w:type="gramEnd"/>
      <w:r>
        <w:rPr>
          <w:rFonts w:ascii="Times New Roman" w:hAnsi="Times New Roman" w:cs="Times New Roman"/>
        </w:rPr>
        <w:t xml:space="preserve"> in the distributed process.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Proceed from the transaction BD64 tree display by clicking the model to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highlight</w:t>
      </w:r>
      <w:proofErr w:type="gramEnd"/>
      <w:r>
        <w:rPr>
          <w:rFonts w:ascii="Times New Roman" w:hAnsi="Times New Roman" w:cs="Times New Roman"/>
        </w:rPr>
        <w:t xml:space="preserve"> it. Then select Edit, Model View, Distribute from the pop−up menus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Techniques for Distributing Master Data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The Push Approach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Executing the Process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b/>
          <w:bCs/>
          <w:sz w:val="18"/>
          <w:szCs w:val="18"/>
        </w:rPr>
        <w:t xml:space="preserve">Transaction: </w:t>
      </w:r>
      <w:r>
        <w:rPr>
          <w:rFonts w:ascii="Courier" w:hAnsi="Courier" w:cs="Courier"/>
          <w:sz w:val="18"/>
          <w:szCs w:val="18"/>
        </w:rPr>
        <w:t>BD10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Distributing Changes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</w:t>
      </w:r>
      <w:proofErr w:type="gramStart"/>
      <w:r>
        <w:rPr>
          <w:rFonts w:ascii="Times New Roman" w:hAnsi="Times New Roman" w:cs="Times New Roman"/>
        </w:rPr>
        <w:t>section</w:t>
      </w:r>
      <w:proofErr w:type="gramEnd"/>
      <w:r>
        <w:rPr>
          <w:rFonts w:ascii="Times New Roman" w:hAnsi="Times New Roman" w:cs="Times New Roman"/>
        </w:rPr>
        <w:t xml:space="preserve"> you will learn about the change pointer technique for distributing master data. First, you will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learn how the process works, and then you will learn the steps to configure the system.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Change Pointer Technique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Configuration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Besides creating the basic infrastructure described in Chapter 22, "Configuring the ALE Infrastructure," and</w:t>
      </w:r>
      <w:r w:rsidR="00806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performing the steps described earlier in "The Basic Configuration for Distributing Data," you must carry out</w:t>
      </w:r>
      <w:r w:rsidR="00806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following configuration steps to enable master data distribution based on changes to the object.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Enable Change Pointers Globally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b/>
          <w:bCs/>
          <w:sz w:val="18"/>
          <w:szCs w:val="18"/>
        </w:rPr>
        <w:t xml:space="preserve">Transaction: </w:t>
      </w:r>
      <w:r>
        <w:rPr>
          <w:rFonts w:ascii="Courier" w:hAnsi="Courier" w:cs="Courier"/>
          <w:sz w:val="18"/>
          <w:szCs w:val="18"/>
        </w:rPr>
        <w:t>BD61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Enable Change Pointers for a Message Type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b/>
          <w:bCs/>
          <w:sz w:val="18"/>
          <w:szCs w:val="18"/>
        </w:rPr>
        <w:t xml:space="preserve">Transaction: </w:t>
      </w:r>
      <w:r>
        <w:rPr>
          <w:rFonts w:ascii="Courier" w:hAnsi="Courier" w:cs="Courier"/>
          <w:sz w:val="18"/>
          <w:szCs w:val="18"/>
        </w:rPr>
        <w:t>BD50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Specify the Fields for Which Change Pointers Are to Be Written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b/>
          <w:bCs/>
          <w:sz w:val="18"/>
          <w:szCs w:val="18"/>
        </w:rPr>
        <w:t xml:space="preserve">Transaction: </w:t>
      </w:r>
      <w:r>
        <w:rPr>
          <w:rFonts w:ascii="Courier" w:hAnsi="Courier" w:cs="Courier"/>
          <w:sz w:val="18"/>
          <w:szCs w:val="18"/>
        </w:rPr>
        <w:t>BD52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Testing and Executing the Configuration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you do all the necessary configuration settings, you should carry out sanity tests and process flow tests</w:t>
      </w:r>
      <w:r w:rsidR="007507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the inbound and outbound process." The tests help</w:t>
      </w:r>
      <w:r w:rsidR="007507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you pinpoint any problems in the configuration or with missing elements. You are now ready to execute the</w:t>
      </w:r>
      <w:r w:rsidR="007507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process, which involves changing a material master and verifying that an </w:t>
      </w:r>
      <w:proofErr w:type="spellStart"/>
      <w:r>
        <w:rPr>
          <w:rFonts w:ascii="Times New Roman" w:hAnsi="Times New Roman" w:cs="Times New Roman"/>
        </w:rPr>
        <w:t>IDoc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is generated</w:t>
      </w:r>
      <w:proofErr w:type="gramEnd"/>
      <w:r>
        <w:rPr>
          <w:rFonts w:ascii="Times New Roman" w:hAnsi="Times New Roman" w:cs="Times New Roman"/>
        </w:rPr>
        <w:t>.</w:t>
      </w:r>
    </w:p>
    <w:p w:rsidR="007507BF" w:rsidRDefault="007507BF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Changing a Field in the Master Data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Change a field in the master data object for which the change pointer </w:t>
      </w:r>
      <w:proofErr w:type="gramStart"/>
      <w:r>
        <w:rPr>
          <w:rFonts w:ascii="Times New Roman" w:hAnsi="Times New Roman" w:cs="Times New Roman"/>
        </w:rPr>
        <w:t>is enabled</w:t>
      </w:r>
      <w:proofErr w:type="gramEnd"/>
      <w:r>
        <w:rPr>
          <w:rFonts w:ascii="Times New Roman" w:hAnsi="Times New Roman" w:cs="Times New Roman"/>
        </w:rPr>
        <w:t>. For example, if you change</w:t>
      </w:r>
      <w:r w:rsidR="007507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net weight of a material in the material master data, a change pointer </w:t>
      </w:r>
      <w:proofErr w:type="gramStart"/>
      <w:r>
        <w:rPr>
          <w:rFonts w:ascii="Times New Roman" w:hAnsi="Times New Roman" w:cs="Times New Roman"/>
        </w:rPr>
        <w:t>is written</w:t>
      </w:r>
      <w:proofErr w:type="gramEnd"/>
      <w:r>
        <w:rPr>
          <w:rFonts w:ascii="Times New Roman" w:hAnsi="Times New Roman" w:cs="Times New Roman"/>
        </w:rPr>
        <w:t>.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 You can verify a change document and change pointer by viewing entries in tables CDHDR and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BDCP, respectively.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Executing Program RBDMIDOC to Process Change Pointers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Fetch Process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noProof/>
        </w:rPr>
      </w:pP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Executing the Process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b/>
          <w:bCs/>
          <w:sz w:val="18"/>
          <w:szCs w:val="18"/>
        </w:rPr>
        <w:t xml:space="preserve">Transaction: </w:t>
      </w:r>
      <w:r>
        <w:rPr>
          <w:rFonts w:ascii="Courier" w:hAnsi="Courier" w:cs="Courier"/>
          <w:sz w:val="18"/>
          <w:szCs w:val="18"/>
        </w:rPr>
        <w:t>BD11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8"/>
          <w:szCs w:val="38"/>
        </w:rPr>
      </w:pPr>
      <w:r>
        <w:rPr>
          <w:rFonts w:ascii="Arial" w:hAnsi="Arial" w:cs="Arial"/>
          <w:b/>
          <w:bCs/>
          <w:sz w:val="38"/>
          <w:szCs w:val="38"/>
        </w:rPr>
        <w:t>Testing the ALE Interface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8"/>
          <w:szCs w:val="38"/>
        </w:rPr>
      </w:pP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Prerequisites for Testing Outbound Processes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outbound process is composed of programs that </w:t>
      </w:r>
      <w:proofErr w:type="gramStart"/>
      <w:r>
        <w:rPr>
          <w:rFonts w:ascii="Times New Roman" w:hAnsi="Times New Roman" w:cs="Times New Roman"/>
        </w:rPr>
        <w:t>are linked</w:t>
      </w:r>
      <w:proofErr w:type="gramEnd"/>
      <w:r>
        <w:rPr>
          <w:rFonts w:ascii="Times New Roman" w:hAnsi="Times New Roman" w:cs="Times New Roman"/>
        </w:rPr>
        <w:t xml:space="preserve"> to run one after the other. To test each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component</w:t>
      </w:r>
      <w:proofErr w:type="gramEnd"/>
      <w:r>
        <w:rPr>
          <w:rFonts w:ascii="Times New Roman" w:hAnsi="Times New Roman" w:cs="Times New Roman"/>
        </w:rPr>
        <w:t xml:space="preserve"> separately, you have to disconnect them. In the outbound record of the partner profile for your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message</w:t>
      </w:r>
      <w:proofErr w:type="gramEnd"/>
      <w:r>
        <w:rPr>
          <w:rFonts w:ascii="Times New Roman" w:hAnsi="Times New Roman" w:cs="Times New Roman"/>
        </w:rPr>
        <w:t xml:space="preserve">, set the Collect </w:t>
      </w:r>
      <w:proofErr w:type="spellStart"/>
      <w:r>
        <w:rPr>
          <w:rFonts w:ascii="Times New Roman" w:hAnsi="Times New Roman" w:cs="Times New Roman"/>
        </w:rPr>
        <w:t>IDocs</w:t>
      </w:r>
      <w:proofErr w:type="spellEnd"/>
      <w:r>
        <w:rPr>
          <w:rFonts w:ascii="Times New Roman" w:hAnsi="Times New Roman" w:cs="Times New Roman"/>
        </w:rPr>
        <w:t xml:space="preserve"> flag. The flag prevents the RSEOUT00 program from running immediately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after</w:t>
      </w:r>
      <w:proofErr w:type="gram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IDoc</w:t>
      </w:r>
      <w:proofErr w:type="spellEnd"/>
      <w:r>
        <w:rPr>
          <w:rFonts w:ascii="Times New Roman" w:hAnsi="Times New Roman" w:cs="Times New Roman"/>
        </w:rPr>
        <w:t xml:space="preserve"> is created in the system.</w:t>
      </w: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0803B7" w:rsidRDefault="000803B7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0803B7" w:rsidRDefault="00D66A64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</w:rPr>
      </w:pPr>
      <w:r w:rsidRPr="00D66A64">
        <w:rPr>
          <w:rFonts w:ascii="Times New Roman" w:hAnsi="Times New Roman" w:cs="Times New Roman"/>
          <w:noProof/>
          <w:sz w:val="52"/>
        </w:rPr>
        <w:drawing>
          <wp:inline distT="0" distB="0" distL="0" distR="0">
            <wp:extent cx="5715000" cy="27847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91" cy="28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64" w:rsidRDefault="00796823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</w:rPr>
      </w:pPr>
      <w:r w:rsidRPr="00796823">
        <w:rPr>
          <w:rFonts w:ascii="Times New Roman" w:hAnsi="Times New Roman" w:cs="Times New Roman"/>
          <w:noProof/>
          <w:sz w:val="52"/>
        </w:rPr>
        <w:lastRenderedPageBreak/>
        <w:drawing>
          <wp:inline distT="0" distB="0" distL="0" distR="0">
            <wp:extent cx="5372100" cy="1499903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730" cy="151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23" w:rsidRDefault="00796823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</w:rPr>
      </w:pPr>
    </w:p>
    <w:p w:rsidR="00796823" w:rsidRDefault="00796823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</w:rPr>
      </w:pPr>
      <w:r w:rsidRPr="00796823">
        <w:rPr>
          <w:rFonts w:ascii="Times New Roman" w:hAnsi="Times New Roman" w:cs="Times New Roman"/>
          <w:noProof/>
          <w:sz w:val="52"/>
        </w:rPr>
        <w:drawing>
          <wp:inline distT="0" distB="0" distL="0" distR="0">
            <wp:extent cx="5276850" cy="288648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635" cy="289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23" w:rsidRDefault="00796823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</w:rPr>
      </w:pPr>
    </w:p>
    <w:p w:rsidR="00D66A64" w:rsidRDefault="00D66A64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</w:rPr>
      </w:pPr>
      <w:r w:rsidRPr="00D66A64">
        <w:rPr>
          <w:rFonts w:ascii="Times New Roman" w:hAnsi="Times New Roman" w:cs="Times New Roman"/>
          <w:noProof/>
          <w:sz w:val="52"/>
        </w:rPr>
        <w:lastRenderedPageBreak/>
        <w:drawing>
          <wp:inline distT="0" distB="0" distL="0" distR="0">
            <wp:extent cx="6243053" cy="348615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382" cy="350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64" w:rsidRDefault="00D66A64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</w:rPr>
      </w:pPr>
    </w:p>
    <w:p w:rsidR="00D66A64" w:rsidRDefault="00D66A64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52"/>
        </w:rPr>
      </w:pPr>
    </w:p>
    <w:p w:rsidR="00D66A64" w:rsidRDefault="00D66A64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52"/>
        </w:rPr>
      </w:pPr>
    </w:p>
    <w:p w:rsidR="00D66A64" w:rsidRDefault="00D66A64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</w:rPr>
      </w:pPr>
      <w:r w:rsidRPr="00D66A64">
        <w:rPr>
          <w:rFonts w:ascii="Times New Roman" w:hAnsi="Times New Roman" w:cs="Times New Roman"/>
          <w:noProof/>
          <w:sz w:val="52"/>
        </w:rPr>
        <w:drawing>
          <wp:inline distT="0" distB="0" distL="0" distR="0">
            <wp:extent cx="5797550" cy="31713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561" cy="318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64" w:rsidRDefault="00D66A64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</w:rPr>
      </w:pPr>
    </w:p>
    <w:p w:rsidR="00D66A64" w:rsidRDefault="00D66A64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 xml:space="preserve">Configuring an Inbound Process for New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IDocs</w:t>
      </w:r>
      <w:proofErr w:type="spellEnd"/>
    </w:p>
    <w:p w:rsidR="00D66A64" w:rsidRDefault="00D66A64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D66A64" w:rsidRDefault="00D66A64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Process Configuration</w:t>
      </w:r>
    </w:p>
    <w:p w:rsidR="00D66A64" w:rsidRDefault="00D66A64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66A64" w:rsidRPr="00D86FAA" w:rsidRDefault="00D66A64" w:rsidP="00D6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D86FAA">
        <w:rPr>
          <w:rFonts w:ascii="Times New Roman" w:hAnsi="Times New Roman" w:cs="Times New Roman"/>
          <w:sz w:val="28"/>
        </w:rPr>
        <w:t>1. Create a new message type.</w:t>
      </w:r>
    </w:p>
    <w:p w:rsidR="00D66A64" w:rsidRPr="00D86FAA" w:rsidRDefault="00D66A64" w:rsidP="00D6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D86FAA">
        <w:rPr>
          <w:rFonts w:ascii="Times New Roman" w:hAnsi="Times New Roman" w:cs="Times New Roman"/>
          <w:sz w:val="28"/>
        </w:rPr>
        <w:t xml:space="preserve">2. Link the message type to the </w:t>
      </w:r>
      <w:proofErr w:type="spellStart"/>
      <w:r w:rsidRPr="00D86FAA">
        <w:rPr>
          <w:rFonts w:ascii="Times New Roman" w:hAnsi="Times New Roman" w:cs="Times New Roman"/>
          <w:sz w:val="28"/>
        </w:rPr>
        <w:t>IDoc</w:t>
      </w:r>
      <w:proofErr w:type="spellEnd"/>
      <w:r w:rsidRPr="00D86FAA">
        <w:rPr>
          <w:rFonts w:ascii="Times New Roman" w:hAnsi="Times New Roman" w:cs="Times New Roman"/>
          <w:sz w:val="28"/>
        </w:rPr>
        <w:t xml:space="preserve"> type.</w:t>
      </w:r>
    </w:p>
    <w:p w:rsidR="00D66A64" w:rsidRPr="00D86FAA" w:rsidRDefault="00D66A64" w:rsidP="00D6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D86FAA">
        <w:rPr>
          <w:rFonts w:ascii="Times New Roman" w:hAnsi="Times New Roman" w:cs="Times New Roman"/>
          <w:sz w:val="28"/>
        </w:rPr>
        <w:t>3. Allocate the function module to the logical message type.</w:t>
      </w:r>
    </w:p>
    <w:p w:rsidR="00D66A64" w:rsidRPr="00D86FAA" w:rsidRDefault="00D66A64" w:rsidP="00D6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D86FAA">
        <w:rPr>
          <w:rFonts w:ascii="Times New Roman" w:hAnsi="Times New Roman" w:cs="Times New Roman"/>
          <w:sz w:val="28"/>
        </w:rPr>
        <w:t>4. Define the attributes for the inbound function module.</w:t>
      </w:r>
    </w:p>
    <w:p w:rsidR="00D66A64" w:rsidRPr="00D86FAA" w:rsidRDefault="00D66A64" w:rsidP="00D6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D86FAA">
        <w:rPr>
          <w:rFonts w:ascii="Times New Roman" w:hAnsi="Times New Roman" w:cs="Times New Roman"/>
          <w:sz w:val="28"/>
        </w:rPr>
        <w:t>5. Create a new process code.</w:t>
      </w:r>
    </w:p>
    <w:p w:rsidR="00D66A64" w:rsidRPr="00D86FAA" w:rsidRDefault="00D66A64" w:rsidP="00D6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D86FAA">
        <w:rPr>
          <w:rFonts w:ascii="Times New Roman" w:hAnsi="Times New Roman" w:cs="Times New Roman"/>
          <w:sz w:val="28"/>
        </w:rPr>
        <w:t>6. Assign input methods</w:t>
      </w:r>
    </w:p>
    <w:p w:rsidR="00D66A64" w:rsidRPr="00D86FAA" w:rsidRDefault="00D66A64" w:rsidP="00D6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</w:rPr>
      </w:pPr>
      <w:r w:rsidRPr="00D86FAA">
        <w:rPr>
          <w:rFonts w:ascii="Times New Roman" w:hAnsi="Times New Roman" w:cs="Times New Roman"/>
          <w:sz w:val="28"/>
        </w:rPr>
        <w:t>7. Create (or change) a partner profile.</w:t>
      </w:r>
    </w:p>
    <w:p w:rsidR="00D66A64" w:rsidRDefault="00D66A64" w:rsidP="000803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66A64" w:rsidRPr="00D86FAA" w:rsidRDefault="00D66A64" w:rsidP="00D6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18"/>
        </w:rPr>
      </w:pPr>
      <w:r w:rsidRPr="00D86FAA">
        <w:rPr>
          <w:rFonts w:ascii="Arial" w:hAnsi="Arial" w:cs="Arial"/>
          <w:b/>
          <w:bCs/>
          <w:sz w:val="24"/>
          <w:szCs w:val="18"/>
        </w:rPr>
        <w:t>Create a New Message Type</w:t>
      </w:r>
    </w:p>
    <w:p w:rsidR="00D66A64" w:rsidRPr="00D86FAA" w:rsidRDefault="00D66A64" w:rsidP="00D6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  <w:r w:rsidRPr="00D86FAA">
        <w:rPr>
          <w:rFonts w:ascii="Arial" w:hAnsi="Arial" w:cs="Arial"/>
          <w:bCs/>
          <w:sz w:val="24"/>
          <w:szCs w:val="18"/>
        </w:rPr>
        <w:t>Transaction: WE81</w:t>
      </w:r>
    </w:p>
    <w:p w:rsidR="00D66A64" w:rsidRPr="00D86FAA" w:rsidRDefault="00D86FAA" w:rsidP="00D6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  <w:r w:rsidRPr="00D86FAA">
        <w:rPr>
          <w:rFonts w:ascii="Arial" w:hAnsi="Arial" w:cs="Arial"/>
          <w:bCs/>
          <w:sz w:val="24"/>
          <w:szCs w:val="18"/>
        </w:rPr>
        <w:t>I</w:t>
      </w:r>
      <w:r w:rsidR="00D66A64" w:rsidRPr="00D86FAA">
        <w:rPr>
          <w:rFonts w:ascii="Arial" w:hAnsi="Arial" w:cs="Arial"/>
          <w:bCs/>
          <w:sz w:val="24"/>
          <w:szCs w:val="18"/>
        </w:rPr>
        <w:t>nbound process requires a message type assigned to the data contents</w:t>
      </w:r>
      <w:r w:rsidRPr="00D86FAA">
        <w:rPr>
          <w:rFonts w:ascii="Arial" w:hAnsi="Arial" w:cs="Arial"/>
          <w:bCs/>
          <w:sz w:val="24"/>
          <w:szCs w:val="18"/>
        </w:rPr>
        <w:t xml:space="preserve"> </w:t>
      </w:r>
      <w:r w:rsidR="00D66A64" w:rsidRPr="00D86FAA">
        <w:rPr>
          <w:rFonts w:ascii="Arial" w:hAnsi="Arial" w:cs="Arial"/>
          <w:bCs/>
          <w:sz w:val="24"/>
          <w:szCs w:val="18"/>
        </w:rPr>
        <w:t xml:space="preserve">transferred in the </w:t>
      </w:r>
      <w:proofErr w:type="spellStart"/>
      <w:r w:rsidR="00D66A64" w:rsidRPr="00D86FAA">
        <w:rPr>
          <w:rFonts w:ascii="Arial" w:hAnsi="Arial" w:cs="Arial"/>
          <w:bCs/>
          <w:sz w:val="24"/>
          <w:szCs w:val="18"/>
        </w:rPr>
        <w:t>IDoc</w:t>
      </w:r>
      <w:proofErr w:type="spellEnd"/>
      <w:r w:rsidR="00D66A64" w:rsidRPr="00D86FAA">
        <w:rPr>
          <w:rFonts w:ascii="Arial" w:hAnsi="Arial" w:cs="Arial"/>
          <w:bCs/>
          <w:sz w:val="24"/>
          <w:szCs w:val="18"/>
        </w:rPr>
        <w:t>.</w:t>
      </w:r>
    </w:p>
    <w:p w:rsidR="00D66A64" w:rsidRPr="00D86FAA" w:rsidRDefault="00D66A64" w:rsidP="00D6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18"/>
        </w:rPr>
      </w:pPr>
    </w:p>
    <w:p w:rsidR="00D66A64" w:rsidRPr="00D86FAA" w:rsidRDefault="00D66A64" w:rsidP="00D6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18"/>
        </w:rPr>
      </w:pPr>
      <w:r w:rsidRPr="00D86FAA">
        <w:rPr>
          <w:rFonts w:ascii="Arial" w:hAnsi="Arial" w:cs="Arial"/>
          <w:b/>
          <w:bCs/>
          <w:sz w:val="24"/>
          <w:szCs w:val="18"/>
        </w:rPr>
        <w:t xml:space="preserve">Link the </w:t>
      </w:r>
      <w:proofErr w:type="spellStart"/>
      <w:r w:rsidRPr="00D86FAA">
        <w:rPr>
          <w:rFonts w:ascii="Arial" w:hAnsi="Arial" w:cs="Arial"/>
          <w:b/>
          <w:bCs/>
          <w:sz w:val="24"/>
          <w:szCs w:val="18"/>
        </w:rPr>
        <w:t>IDoc</w:t>
      </w:r>
      <w:proofErr w:type="spellEnd"/>
      <w:r w:rsidRPr="00D86FAA">
        <w:rPr>
          <w:rFonts w:ascii="Arial" w:hAnsi="Arial" w:cs="Arial"/>
          <w:b/>
          <w:bCs/>
          <w:sz w:val="24"/>
          <w:szCs w:val="18"/>
        </w:rPr>
        <w:t xml:space="preserve"> Type to the Message Type</w:t>
      </w:r>
    </w:p>
    <w:p w:rsidR="00D66A64" w:rsidRPr="00D86FAA" w:rsidRDefault="00D66A64" w:rsidP="00D6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  <w:r w:rsidRPr="00D86FAA">
        <w:rPr>
          <w:rFonts w:ascii="Arial" w:hAnsi="Arial" w:cs="Arial"/>
          <w:bCs/>
          <w:sz w:val="24"/>
          <w:szCs w:val="18"/>
        </w:rPr>
        <w:t>Transaction: WE82</w:t>
      </w:r>
    </w:p>
    <w:p w:rsidR="00D66A64" w:rsidRPr="00D86FAA" w:rsidRDefault="00D66A64" w:rsidP="00D6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  <w:r w:rsidRPr="00D86FAA">
        <w:rPr>
          <w:rFonts w:ascii="Arial" w:hAnsi="Arial" w:cs="Arial"/>
          <w:bCs/>
          <w:sz w:val="24"/>
          <w:szCs w:val="18"/>
        </w:rPr>
        <w:t xml:space="preserve">You assign the new message type to the </w:t>
      </w:r>
      <w:proofErr w:type="spellStart"/>
      <w:r w:rsidRPr="00D86FAA">
        <w:rPr>
          <w:rFonts w:ascii="Arial" w:hAnsi="Arial" w:cs="Arial"/>
          <w:bCs/>
          <w:sz w:val="24"/>
          <w:szCs w:val="18"/>
        </w:rPr>
        <w:t>IDoc</w:t>
      </w:r>
      <w:proofErr w:type="spellEnd"/>
      <w:r w:rsidRPr="00D86FAA">
        <w:rPr>
          <w:rFonts w:ascii="Arial" w:hAnsi="Arial" w:cs="Arial"/>
          <w:bCs/>
          <w:sz w:val="24"/>
          <w:szCs w:val="18"/>
        </w:rPr>
        <w:t xml:space="preserve"> type.</w:t>
      </w:r>
    </w:p>
    <w:p w:rsidR="00D86FAA" w:rsidRPr="00D86FAA" w:rsidRDefault="00D86FAA" w:rsidP="00D66A6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18"/>
        </w:rPr>
      </w:pPr>
    </w:p>
    <w:p w:rsidR="00D86FAA" w:rsidRP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18"/>
        </w:rPr>
      </w:pPr>
      <w:r w:rsidRPr="00D86FAA">
        <w:rPr>
          <w:rFonts w:ascii="Arial" w:hAnsi="Arial" w:cs="Arial"/>
          <w:b/>
          <w:bCs/>
          <w:sz w:val="24"/>
          <w:szCs w:val="18"/>
        </w:rPr>
        <w:t>Allocate the Function Module to the Logical Message</w:t>
      </w:r>
    </w:p>
    <w:p w:rsidR="00D66A64" w:rsidRP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  <w:r w:rsidRPr="00D86FAA">
        <w:rPr>
          <w:rFonts w:ascii="Arial" w:hAnsi="Arial" w:cs="Arial"/>
          <w:bCs/>
          <w:sz w:val="24"/>
          <w:szCs w:val="18"/>
        </w:rPr>
        <w:t>Transaction: WE57</w:t>
      </w:r>
    </w:p>
    <w:p w:rsidR="00D66A64" w:rsidRDefault="00D66A64" w:rsidP="0008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</w:rPr>
      </w:pPr>
    </w:p>
    <w:p w:rsidR="00D86FAA" w:rsidRP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18"/>
        </w:rPr>
      </w:pPr>
      <w:r w:rsidRPr="00D86FAA">
        <w:rPr>
          <w:rFonts w:ascii="Arial" w:hAnsi="Arial" w:cs="Arial"/>
          <w:b/>
          <w:bCs/>
          <w:sz w:val="24"/>
          <w:szCs w:val="18"/>
        </w:rPr>
        <w:t>Define the Settings for the Inbound Function Module</w:t>
      </w:r>
    </w:p>
    <w:p w:rsid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  <w:r w:rsidRPr="00D86FAA">
        <w:rPr>
          <w:rFonts w:ascii="Arial" w:hAnsi="Arial" w:cs="Arial"/>
          <w:bCs/>
          <w:sz w:val="24"/>
          <w:szCs w:val="18"/>
        </w:rPr>
        <w:t>Transaction: BD51</w:t>
      </w:r>
    </w:p>
    <w:p w:rsidR="00D86FAA" w:rsidRP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</w:p>
    <w:p w:rsidR="00D86FAA" w:rsidRP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  <w:r w:rsidRPr="00D86FAA">
        <w:rPr>
          <w:rFonts w:ascii="Arial" w:hAnsi="Arial" w:cs="Arial"/>
          <w:bCs/>
          <w:sz w:val="24"/>
          <w:szCs w:val="18"/>
        </w:rPr>
        <w:t xml:space="preserve">This configuration step tells the ALE system how your function module </w:t>
      </w:r>
      <w:proofErr w:type="gramStart"/>
      <w:r w:rsidRPr="00D86FAA">
        <w:rPr>
          <w:rFonts w:ascii="Arial" w:hAnsi="Arial" w:cs="Arial"/>
          <w:bCs/>
          <w:sz w:val="24"/>
          <w:szCs w:val="18"/>
        </w:rPr>
        <w:t>has been implemented</w:t>
      </w:r>
      <w:proofErr w:type="gramEnd"/>
      <w:r w:rsidRPr="00D86FAA">
        <w:rPr>
          <w:rFonts w:ascii="Arial" w:hAnsi="Arial" w:cs="Arial"/>
          <w:bCs/>
          <w:sz w:val="24"/>
          <w:szCs w:val="18"/>
        </w:rPr>
        <w:t>. The ALE</w:t>
      </w:r>
      <w:r>
        <w:rPr>
          <w:rFonts w:ascii="Arial" w:hAnsi="Arial" w:cs="Arial"/>
          <w:bCs/>
          <w:sz w:val="24"/>
          <w:szCs w:val="18"/>
        </w:rPr>
        <w:t xml:space="preserve"> </w:t>
      </w:r>
      <w:r w:rsidRPr="00D86FAA">
        <w:rPr>
          <w:rFonts w:ascii="Arial" w:hAnsi="Arial" w:cs="Arial"/>
          <w:bCs/>
          <w:sz w:val="24"/>
          <w:szCs w:val="18"/>
        </w:rPr>
        <w:t>layer uses these settings to invoke the function module with correct parameters.</w:t>
      </w:r>
    </w:p>
    <w:p w:rsidR="00D86FAA" w:rsidRPr="00D86FAA" w:rsidRDefault="00D86FAA" w:rsidP="00D86FA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sz w:val="24"/>
          <w:szCs w:val="18"/>
        </w:rPr>
      </w:pPr>
      <w:r w:rsidRPr="00D86FAA">
        <w:rPr>
          <w:rFonts w:ascii="Arial" w:hAnsi="Arial" w:cs="Arial"/>
          <w:b/>
          <w:bCs/>
          <w:sz w:val="24"/>
          <w:szCs w:val="18"/>
        </w:rPr>
        <w:t>Mass processing (0).</w:t>
      </w:r>
      <w:r w:rsidRPr="00D86FAA">
        <w:rPr>
          <w:rFonts w:ascii="Arial" w:hAnsi="Arial" w:cs="Arial"/>
          <w:bCs/>
          <w:sz w:val="24"/>
          <w:szCs w:val="18"/>
        </w:rPr>
        <w:t xml:space="preserve"> This option is for function modules that use a direct input method to create an</w:t>
      </w:r>
      <w:r>
        <w:rPr>
          <w:rFonts w:ascii="Arial" w:hAnsi="Arial" w:cs="Arial"/>
          <w:bCs/>
          <w:sz w:val="24"/>
          <w:szCs w:val="18"/>
        </w:rPr>
        <w:t xml:space="preserve"> </w:t>
      </w:r>
      <w:r w:rsidRPr="00D86FAA">
        <w:rPr>
          <w:rFonts w:ascii="Arial" w:hAnsi="Arial" w:cs="Arial"/>
          <w:bCs/>
          <w:sz w:val="24"/>
          <w:szCs w:val="18"/>
        </w:rPr>
        <w:t xml:space="preserve">application document. The ALE layer can pass multiple </w:t>
      </w:r>
      <w:proofErr w:type="spellStart"/>
      <w:r w:rsidRPr="00D86FAA">
        <w:rPr>
          <w:rFonts w:ascii="Arial" w:hAnsi="Arial" w:cs="Arial"/>
          <w:bCs/>
          <w:sz w:val="24"/>
          <w:szCs w:val="18"/>
        </w:rPr>
        <w:t>IDocs</w:t>
      </w:r>
      <w:proofErr w:type="spellEnd"/>
      <w:r w:rsidRPr="00D86FAA">
        <w:rPr>
          <w:rFonts w:ascii="Arial" w:hAnsi="Arial" w:cs="Arial"/>
          <w:bCs/>
          <w:sz w:val="24"/>
          <w:szCs w:val="18"/>
        </w:rPr>
        <w:t xml:space="preserve"> to the function module at the same</w:t>
      </w:r>
      <w:r>
        <w:rPr>
          <w:rFonts w:ascii="Arial" w:hAnsi="Arial" w:cs="Arial"/>
          <w:bCs/>
          <w:sz w:val="24"/>
          <w:szCs w:val="18"/>
        </w:rPr>
        <w:t xml:space="preserve"> </w:t>
      </w:r>
      <w:r w:rsidRPr="00D86FAA">
        <w:rPr>
          <w:rFonts w:ascii="Arial" w:hAnsi="Arial" w:cs="Arial"/>
          <w:bCs/>
          <w:sz w:val="24"/>
          <w:szCs w:val="18"/>
        </w:rPr>
        <w:t>time.</w:t>
      </w:r>
    </w:p>
    <w:p w:rsidR="00D86FAA" w:rsidRP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  <w:r w:rsidRPr="00D86FAA">
        <w:rPr>
          <w:rFonts w:ascii="Arial" w:hAnsi="Arial" w:cs="Arial"/>
          <w:bCs/>
          <w:sz w:val="24"/>
          <w:szCs w:val="18"/>
        </w:rPr>
        <w:t xml:space="preserve"> </w:t>
      </w:r>
    </w:p>
    <w:p w:rsidR="00D86FAA" w:rsidRPr="00D86FAA" w:rsidRDefault="00D86FAA" w:rsidP="00D86FA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sz w:val="24"/>
          <w:szCs w:val="18"/>
        </w:rPr>
      </w:pPr>
      <w:r w:rsidRPr="00D86FAA">
        <w:rPr>
          <w:rFonts w:ascii="Arial" w:hAnsi="Arial" w:cs="Arial"/>
          <w:b/>
          <w:bCs/>
          <w:sz w:val="24"/>
          <w:szCs w:val="18"/>
        </w:rPr>
        <w:t>Individual input (1).</w:t>
      </w:r>
      <w:r w:rsidRPr="00D86FAA">
        <w:rPr>
          <w:rFonts w:ascii="Arial" w:hAnsi="Arial" w:cs="Arial"/>
          <w:bCs/>
          <w:sz w:val="24"/>
          <w:szCs w:val="18"/>
        </w:rPr>
        <w:t xml:space="preserve"> This option is for function modules that use the call transaction method to post</w:t>
      </w:r>
      <w:r>
        <w:rPr>
          <w:rFonts w:ascii="Arial" w:hAnsi="Arial" w:cs="Arial"/>
          <w:bCs/>
          <w:sz w:val="24"/>
          <w:szCs w:val="18"/>
        </w:rPr>
        <w:t xml:space="preserve"> </w:t>
      </w:r>
      <w:r w:rsidRPr="00D86FAA">
        <w:rPr>
          <w:rFonts w:ascii="Arial" w:hAnsi="Arial" w:cs="Arial"/>
          <w:bCs/>
          <w:sz w:val="24"/>
          <w:szCs w:val="18"/>
        </w:rPr>
        <w:t>an application document.</w:t>
      </w:r>
    </w:p>
    <w:p w:rsidR="00D86FAA" w:rsidRP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</w:p>
    <w:p w:rsidR="00D86FAA" w:rsidRDefault="00D86FAA" w:rsidP="00D86FA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sz w:val="24"/>
          <w:szCs w:val="18"/>
        </w:rPr>
      </w:pPr>
      <w:r w:rsidRPr="00D86FAA">
        <w:rPr>
          <w:rFonts w:ascii="Arial" w:hAnsi="Arial" w:cs="Arial"/>
          <w:b/>
          <w:bCs/>
          <w:sz w:val="24"/>
          <w:szCs w:val="18"/>
        </w:rPr>
        <w:t xml:space="preserve">Individual input with </w:t>
      </w:r>
      <w:proofErr w:type="spellStart"/>
      <w:r w:rsidRPr="00D86FAA">
        <w:rPr>
          <w:rFonts w:ascii="Arial" w:hAnsi="Arial" w:cs="Arial"/>
          <w:b/>
          <w:bCs/>
          <w:sz w:val="24"/>
          <w:szCs w:val="18"/>
        </w:rPr>
        <w:t>IDoc</w:t>
      </w:r>
      <w:proofErr w:type="spellEnd"/>
      <w:r w:rsidRPr="00D86FAA">
        <w:rPr>
          <w:rFonts w:ascii="Arial" w:hAnsi="Arial" w:cs="Arial"/>
          <w:b/>
          <w:bCs/>
          <w:sz w:val="24"/>
          <w:szCs w:val="18"/>
        </w:rPr>
        <w:t xml:space="preserve"> lock in call transaction (2).</w:t>
      </w:r>
      <w:r w:rsidRPr="00D86FAA">
        <w:rPr>
          <w:rFonts w:ascii="Arial" w:hAnsi="Arial" w:cs="Arial"/>
          <w:bCs/>
          <w:sz w:val="24"/>
          <w:szCs w:val="18"/>
        </w:rPr>
        <w:t xml:space="preserve"> This option is for function modules that use</w:t>
      </w:r>
      <w:r>
        <w:rPr>
          <w:rFonts w:ascii="Arial" w:hAnsi="Arial" w:cs="Arial"/>
          <w:bCs/>
          <w:sz w:val="24"/>
          <w:szCs w:val="18"/>
        </w:rPr>
        <w:t xml:space="preserve"> </w:t>
      </w:r>
      <w:r w:rsidRPr="00D86FAA">
        <w:rPr>
          <w:rFonts w:ascii="Arial" w:hAnsi="Arial" w:cs="Arial"/>
          <w:bCs/>
          <w:sz w:val="24"/>
          <w:szCs w:val="18"/>
        </w:rPr>
        <w:t>ALE−enabled transactions to post an application document.</w:t>
      </w:r>
    </w:p>
    <w:p w:rsid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18"/>
        </w:rPr>
      </w:pPr>
    </w:p>
    <w:p w:rsid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18"/>
        </w:rPr>
      </w:pPr>
    </w:p>
    <w:p w:rsid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18"/>
        </w:rPr>
      </w:pPr>
    </w:p>
    <w:p w:rsid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18"/>
        </w:rPr>
      </w:pPr>
      <w:bookmarkStart w:id="0" w:name="_GoBack"/>
      <w:bookmarkEnd w:id="0"/>
    </w:p>
    <w:p w:rsidR="00D86FAA" w:rsidRP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18"/>
        </w:rPr>
      </w:pPr>
      <w:r w:rsidRPr="00D86FAA">
        <w:rPr>
          <w:rFonts w:ascii="Arial" w:hAnsi="Arial" w:cs="Arial"/>
          <w:b/>
          <w:bCs/>
          <w:sz w:val="24"/>
          <w:szCs w:val="18"/>
        </w:rPr>
        <w:lastRenderedPageBreak/>
        <w:t>Create a New Process Code</w:t>
      </w:r>
    </w:p>
    <w:p w:rsid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  <w:r w:rsidRPr="00D86FAA">
        <w:rPr>
          <w:rFonts w:ascii="Arial" w:hAnsi="Arial" w:cs="Arial"/>
          <w:bCs/>
          <w:sz w:val="24"/>
          <w:szCs w:val="18"/>
        </w:rPr>
        <w:t>Transaction: WE42</w:t>
      </w:r>
      <w:r>
        <w:rPr>
          <w:rFonts w:ascii="Arial" w:hAnsi="Arial" w:cs="Arial"/>
          <w:bCs/>
          <w:sz w:val="24"/>
          <w:szCs w:val="18"/>
        </w:rPr>
        <w:t xml:space="preserve"> </w:t>
      </w:r>
    </w:p>
    <w:p w:rsid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  <w:r>
        <w:rPr>
          <w:rFonts w:ascii="Times New Roman" w:hAnsi="Times New Roman" w:cs="Times New Roman"/>
        </w:rPr>
        <w:t>T</w:t>
      </w:r>
      <w:r w:rsidRPr="00D86FAA">
        <w:rPr>
          <w:rFonts w:ascii="Arial" w:hAnsi="Arial" w:cs="Arial"/>
          <w:bCs/>
          <w:sz w:val="24"/>
          <w:szCs w:val="18"/>
        </w:rPr>
        <w:t>his step defines a process code that points to the function module developed for the inbound process.</w:t>
      </w:r>
    </w:p>
    <w:p w:rsid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</w:p>
    <w:p w:rsid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</w:p>
    <w:p w:rsid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</w:p>
    <w:p w:rsidR="00D86FAA" w:rsidRP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18"/>
        </w:rPr>
      </w:pPr>
      <w:r w:rsidRPr="00D86FAA">
        <w:rPr>
          <w:rFonts w:ascii="Arial" w:hAnsi="Arial" w:cs="Arial"/>
          <w:b/>
          <w:bCs/>
          <w:sz w:val="24"/>
          <w:szCs w:val="18"/>
        </w:rPr>
        <w:t>Create or Change the Partner Profile</w:t>
      </w:r>
    </w:p>
    <w:p w:rsidR="00D86FAA" w:rsidRP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6FAA">
        <w:rPr>
          <w:rFonts w:ascii="Times New Roman" w:hAnsi="Times New Roman" w:cs="Times New Roman"/>
        </w:rPr>
        <w:t>Transaction: WE20</w:t>
      </w:r>
    </w:p>
    <w:p w:rsidR="00D86FAA" w:rsidRP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86FAA" w:rsidRDefault="00D86FAA" w:rsidP="00D86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6FAA">
        <w:rPr>
          <w:rFonts w:ascii="Times New Roman" w:hAnsi="Times New Roman" w:cs="Times New Roman"/>
        </w:rPr>
        <w:t xml:space="preserve">A partner profile </w:t>
      </w:r>
      <w:proofErr w:type="gramStart"/>
      <w:r w:rsidRPr="00D86FAA">
        <w:rPr>
          <w:rFonts w:ascii="Times New Roman" w:hAnsi="Times New Roman" w:cs="Times New Roman"/>
        </w:rPr>
        <w:t>is created</w:t>
      </w:r>
      <w:proofErr w:type="gramEnd"/>
      <w:r w:rsidRPr="00D86FAA">
        <w:rPr>
          <w:rFonts w:ascii="Times New Roman" w:hAnsi="Times New Roman" w:cs="Times New Roman"/>
        </w:rPr>
        <w:t xml:space="preserve"> for every partner system with which you exchange </w:t>
      </w:r>
      <w:proofErr w:type="spellStart"/>
      <w:r w:rsidRPr="00D86FAA">
        <w:rPr>
          <w:rFonts w:ascii="Times New Roman" w:hAnsi="Times New Roman" w:cs="Times New Roman"/>
        </w:rPr>
        <w:t>IDocs</w:t>
      </w:r>
      <w:proofErr w:type="spellEnd"/>
      <w:r w:rsidRPr="00D86FAA">
        <w:rPr>
          <w:rFonts w:ascii="Times New Roman" w:hAnsi="Times New Roman" w:cs="Times New Roman"/>
        </w:rPr>
        <w:t>. In the partner profile, a</w:t>
      </w:r>
      <w:r w:rsidRPr="00D86FAA">
        <w:rPr>
          <w:rFonts w:ascii="Times New Roman" w:hAnsi="Times New Roman" w:cs="Times New Roman"/>
        </w:rPr>
        <w:t xml:space="preserve"> </w:t>
      </w:r>
      <w:r w:rsidRPr="00D86FAA">
        <w:rPr>
          <w:rFonts w:ascii="Times New Roman" w:hAnsi="Times New Roman" w:cs="Times New Roman"/>
        </w:rPr>
        <w:t xml:space="preserve">record </w:t>
      </w:r>
      <w:proofErr w:type="gramStart"/>
      <w:r w:rsidRPr="00D86FAA">
        <w:rPr>
          <w:rFonts w:ascii="Times New Roman" w:hAnsi="Times New Roman" w:cs="Times New Roman"/>
        </w:rPr>
        <w:t>is created</w:t>
      </w:r>
      <w:proofErr w:type="gramEnd"/>
      <w:r w:rsidRPr="00D86FAA">
        <w:rPr>
          <w:rFonts w:ascii="Times New Roman" w:hAnsi="Times New Roman" w:cs="Times New Roman"/>
        </w:rPr>
        <w:t xml:space="preserve"> for every incoming message.</w:t>
      </w:r>
    </w:p>
    <w:p w:rsidR="007507BF" w:rsidRDefault="007507BF" w:rsidP="00D86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507BF" w:rsidRDefault="007507BF" w:rsidP="00D86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507BF" w:rsidRPr="00D86FAA" w:rsidRDefault="007507BF" w:rsidP="00D86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7507BF" w:rsidRPr="00D8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32"/>
    <w:rsid w:val="00077632"/>
    <w:rsid w:val="000803B7"/>
    <w:rsid w:val="000C052B"/>
    <w:rsid w:val="00165777"/>
    <w:rsid w:val="00236B75"/>
    <w:rsid w:val="003A5931"/>
    <w:rsid w:val="004D1417"/>
    <w:rsid w:val="00542B18"/>
    <w:rsid w:val="007507BF"/>
    <w:rsid w:val="00751F24"/>
    <w:rsid w:val="0079194A"/>
    <w:rsid w:val="00796823"/>
    <w:rsid w:val="007F021D"/>
    <w:rsid w:val="0080600B"/>
    <w:rsid w:val="0081303B"/>
    <w:rsid w:val="00845599"/>
    <w:rsid w:val="00882A8B"/>
    <w:rsid w:val="00940BEF"/>
    <w:rsid w:val="00A41A81"/>
    <w:rsid w:val="00CB3A80"/>
    <w:rsid w:val="00D663C1"/>
    <w:rsid w:val="00D66A64"/>
    <w:rsid w:val="00D86FAA"/>
    <w:rsid w:val="00D947DC"/>
    <w:rsid w:val="00E0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42A3"/>
  <w15:chartTrackingRefBased/>
  <w15:docId w15:val="{97695A7E-6CEA-4560-91B7-330C58B0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7487</TotalTime>
  <Pages>20</Pages>
  <Words>2630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Hitachi Consulting</Company>
  <LinksUpToDate>false</LinksUpToDate>
  <CharactersWithSpaces>17586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 Velagala</dc:creator>
  <cp:keywords/>
  <dc:description/>
  <cp:lastModifiedBy>Srinivas Reddy Velagala</cp:lastModifiedBy>
  <cp:revision>10</cp:revision>
  <dcterms:created xsi:type="dcterms:W3CDTF">2020-09-17T09:47:00Z</dcterms:created>
  <dcterms:modified xsi:type="dcterms:W3CDTF">2020-09-25T07:09:00Z</dcterms:modified>
</cp:coreProperties>
</file>