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33BB" w14:textId="77777777" w:rsidR="00257350" w:rsidRPr="00257350" w:rsidRDefault="00257350" w:rsidP="002573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5735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9BF39C4" w14:textId="77777777" w:rsidR="00257350" w:rsidRPr="00257350" w:rsidRDefault="00257350" w:rsidP="002573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  <w:r w:rsidRPr="0025735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817EE45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7F7F7F"/>
          <w:kern w:val="36"/>
          <w:sz w:val="48"/>
          <w:szCs w:val="48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kern w:val="36"/>
          <w:sz w:val="48"/>
          <w:szCs w:val="48"/>
          <w:lang w:eastAsia="en-IN"/>
        </w:rPr>
        <w:t>How to Lock (SU01) &amp; Unlock (SU10) a SAP User</w:t>
      </w:r>
    </w:p>
    <w:p w14:paraId="691C8D47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7F7F7F"/>
          <w:sz w:val="32"/>
          <w:szCs w:val="32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32"/>
          <w:szCs w:val="32"/>
          <w:lang w:eastAsia="en-IN"/>
        </w:rPr>
        <w:t>Locking a user</w:t>
      </w:r>
    </w:p>
    <w:p w14:paraId="0764D030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The Purpose of locking user is to temporarily deactivate the users so that they cannot longer access the system.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Users can be locked in 2 ways:-</w:t>
      </w:r>
    </w:p>
    <w:p w14:paraId="41936A6C" w14:textId="77777777" w:rsidR="00257350" w:rsidRPr="00257350" w:rsidRDefault="00257350" w:rsidP="002573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Automatically</w:t>
      </w:r>
    </w:p>
    <w:p w14:paraId="4F6698C9" w14:textId="77777777" w:rsidR="00257350" w:rsidRPr="00257350" w:rsidRDefault="00257350" w:rsidP="002573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Explicitly/Forcefully</w:t>
      </w:r>
    </w:p>
    <w:p w14:paraId="2E0031E9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Automatically: -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There are two possibilities when users get lock automatically</w:t>
      </w:r>
    </w:p>
    <w:p w14:paraId="588777C8" w14:textId="77777777" w:rsidR="00257350" w:rsidRPr="00257350" w:rsidRDefault="00257350" w:rsidP="002573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Maximum number of failed attempts:- controlled via the parameter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login/</w:t>
      </w:r>
      <w:proofErr w:type="spellStart"/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fails_to_user_lock</w:t>
      </w:r>
      <w:proofErr w:type="spellEnd"/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.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If a value is set to 3 it means after 3 failed attempts user will be locked.</w:t>
      </w:r>
    </w:p>
    <w:p w14:paraId="600B2013" w14:textId="77777777" w:rsidR="00257350" w:rsidRPr="00257350" w:rsidRDefault="00257350" w:rsidP="002573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Auto unlock time: - "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login/</w:t>
      </w:r>
      <w:proofErr w:type="spellStart"/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failed_user_auto_unlock</w:t>
      </w:r>
      <w:proofErr w:type="spellEnd"/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" defines whether user locked due to unsuccessful logon attempts should be automatically removed at midnight.</w:t>
      </w:r>
    </w:p>
    <w:p w14:paraId="25DA72BD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Explicitly/Forcefully: 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We can lock and unlock users in 2 ways-</w:t>
      </w:r>
    </w:p>
    <w:p w14:paraId="48707D79" w14:textId="77777777" w:rsidR="00257350" w:rsidRPr="00257350" w:rsidRDefault="00257350" w:rsidP="002573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Lock single user (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SU01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)</w:t>
      </w:r>
    </w:p>
    <w:p w14:paraId="1E8A695E" w14:textId="77777777" w:rsidR="00257350" w:rsidRPr="00257350" w:rsidRDefault="00257350" w:rsidP="002573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Lock multiple user (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SU10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)</w:t>
      </w:r>
    </w:p>
    <w:p w14:paraId="3EF90FE5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7F7F7F"/>
          <w:sz w:val="39"/>
          <w:szCs w:val="39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39"/>
          <w:szCs w:val="39"/>
          <w:lang w:eastAsia="en-IN"/>
        </w:rPr>
        <w:t>Procedure to lock a single user</w:t>
      </w:r>
    </w:p>
    <w:p w14:paraId="73E38860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1)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Execute T-code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SU01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7AF3AFF3" w14:textId="3E709890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EA77380" wp14:editId="38981BD5">
            <wp:extent cx="2838450" cy="762000"/>
            <wp:effectExtent l="0" t="0" r="0" b="0"/>
            <wp:docPr id="20" name="Picture 20" descr="How to Lock (SU01) &amp; Unlock (SU10) a SAP Us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Lock (SU01) &amp; Unlock (SU10) a SAP Us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FED3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2)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Enter a username in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User 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field.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5489E71A" w14:textId="2043188B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6906B975" wp14:editId="7A9AD0A4">
            <wp:extent cx="4432300" cy="2241550"/>
            <wp:effectExtent l="0" t="0" r="6350" b="6350"/>
            <wp:docPr id="19" name="Picture 19" descr="How to Lock (SU01) &amp; Unlock (SU10) a SAP Us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Lock (SU01) &amp; Unlock (SU10) a SAP Us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B36D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3)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Press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Lock/Unlock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button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76B73469" w14:textId="7783A9B5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205B40A" wp14:editId="6A73CCC6">
            <wp:extent cx="2914650" cy="2082800"/>
            <wp:effectExtent l="0" t="0" r="0" b="0"/>
            <wp:docPr id="18" name="Picture 18" descr="How to Lock (SU01) &amp; Unlock (SU10) a SAP Us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Lock (SU01) &amp; Unlock (SU10) a SAP Us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9BD9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4)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In the next screen, Press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Lock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button again to lock the user.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7B01CFD6" w14:textId="71D3F9D1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6FD8CB1B" wp14:editId="6748E05B">
            <wp:extent cx="4559300" cy="1771650"/>
            <wp:effectExtent l="0" t="0" r="0" b="0"/>
            <wp:docPr id="17" name="Picture 17" descr="How to Lock (SU01) &amp; Unlock (SU10) a SAP Us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Lock (SU01) &amp; Unlock (SU10) a SAP Us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3643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7F7F7F"/>
          <w:sz w:val="39"/>
          <w:szCs w:val="39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39"/>
          <w:szCs w:val="39"/>
          <w:lang w:eastAsia="en-IN"/>
        </w:rPr>
        <w:t>Procedure to lock multiple users</w:t>
      </w:r>
    </w:p>
    <w:p w14:paraId="04216303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1)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Execute T-code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SU10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0FE02630" w14:textId="567F3C34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6AF4C517" wp14:editId="0B690205">
            <wp:extent cx="2584450" cy="1085850"/>
            <wp:effectExtent l="0" t="0" r="6350" b="0"/>
            <wp:docPr id="16" name="Picture 16" descr="How to Lock (SU01) &amp; Unlock (SU10) a SAP Us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Lock (SU01) &amp; Unlock (SU10) a SAP Us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A67A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2)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Enter users a username in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User 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field.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30706226" w14:textId="37687066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B39EDFA" wp14:editId="5057125E">
            <wp:extent cx="4159250" cy="3346450"/>
            <wp:effectExtent l="0" t="0" r="0" b="6350"/>
            <wp:docPr id="15" name="Picture 15" descr="How to Lock (SU01) &amp; Unlock (SU10) a SAP Us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Lock (SU01) &amp; Unlock (SU10) a SAP Us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1EC0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3)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Press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Lock/Unlock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button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4F128883" w14:textId="2F0E6D45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86B7BF2" wp14:editId="738777DE">
            <wp:extent cx="2419350" cy="2787650"/>
            <wp:effectExtent l="0" t="0" r="0" b="0"/>
            <wp:docPr id="14" name="Picture 14" descr="How to Lock (SU01) &amp; Unlock (SU10) a SAP Us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Lock (SU01) &amp; Unlock (SU10) a SAP Use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DE7D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lastRenderedPageBreak/>
        <w:t>All the users listed will be locked</w:t>
      </w:r>
    </w:p>
    <w:p w14:paraId="03630D2C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7F7F7F"/>
          <w:sz w:val="39"/>
          <w:szCs w:val="39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39"/>
          <w:szCs w:val="39"/>
          <w:lang w:eastAsia="en-IN"/>
        </w:rPr>
        <w:t>Procedure to unlock a user</w:t>
      </w:r>
    </w:p>
    <w:p w14:paraId="09FD0776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1)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Execute T-code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su01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4B13EF5E" w14:textId="10B5E4EF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1E7EAA83" wp14:editId="580D48FD">
            <wp:extent cx="2825750" cy="768350"/>
            <wp:effectExtent l="0" t="0" r="0" b="0"/>
            <wp:docPr id="13" name="Picture 13" descr="How to Lock (SU01) &amp; Unlock (SU10) a SAP Use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Lock (SU01) &amp; Unlock (SU10) a SAP Use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B726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2)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Enter username in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User 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field.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6CC90A03" w14:textId="02444948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7C6034E2" wp14:editId="6FB80928">
            <wp:extent cx="3028950" cy="1771650"/>
            <wp:effectExtent l="0" t="0" r="0" b="0"/>
            <wp:docPr id="12" name="Picture 12" descr="How to Lock (SU01) &amp; Unlock (SU10) a SAP Use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Lock (SU01) &amp; Unlock (SU10) a SAP User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13CA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3)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Press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Lock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/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Unlock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button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3A0E3294" w14:textId="3EFAB280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11D9C561" wp14:editId="3A508B3F">
            <wp:extent cx="2914650" cy="2082800"/>
            <wp:effectExtent l="0" t="0" r="0" b="0"/>
            <wp:docPr id="11" name="Picture 11" descr="How to Lock (SU01) &amp; Unlock (SU10) a SAP User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Lock (SU01) &amp; Unlock (SU10) a SAP User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3DE4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4)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Press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Unlock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button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09CE43C6" w14:textId="0F54937A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6A75D6B4" wp14:editId="275552C2">
            <wp:extent cx="4794250" cy="1612900"/>
            <wp:effectExtent l="0" t="0" r="6350" b="6350"/>
            <wp:docPr id="10" name="Picture 10" descr="How to Lock (SU01) &amp; Unlock (SU10) a SAP Use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Lock (SU01) &amp; Unlock (SU10) a SAP Us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C4A4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7F7F7F"/>
          <w:sz w:val="39"/>
          <w:szCs w:val="39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39"/>
          <w:szCs w:val="39"/>
          <w:lang w:eastAsia="en-IN"/>
        </w:rPr>
        <w:t>Procedure to unlock multiple users</w:t>
      </w:r>
    </w:p>
    <w:p w14:paraId="3D26ACE2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1)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Execute T-code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SU10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0FC323C2" w14:textId="74EFC488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5BAA7A2" wp14:editId="330F81B5">
            <wp:extent cx="2584450" cy="1085850"/>
            <wp:effectExtent l="0" t="0" r="6350" b="0"/>
            <wp:docPr id="9" name="Picture 9" descr="How to Lock (SU01) &amp; Unlock (SU10) a SAP Us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Lock (SU01) &amp; Unlock (SU10) a SAP Us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9228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2)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Enter users' username in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User 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field.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3DD6E9B7" w14:textId="2FE20881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24BDCF70" wp14:editId="54933EEE">
            <wp:extent cx="4152900" cy="3333750"/>
            <wp:effectExtent l="0" t="0" r="0" b="0"/>
            <wp:docPr id="8" name="Picture 8" descr="How to Lock (SU01) &amp; Unlock (SU10) a SAP Use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Lock (SU01) &amp; Unlock (SU10) a SAP User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DB82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Step 3)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Press </w:t>
      </w:r>
      <w:r w:rsidRPr="00257350">
        <w:rPr>
          <w:rFonts w:ascii="Source Sans Pro" w:eastAsia="Times New Roman" w:hAnsi="Source Sans Pro" w:cs="Times New Roman"/>
          <w:b/>
          <w:bCs/>
          <w:color w:val="7F7F7F"/>
          <w:sz w:val="27"/>
          <w:szCs w:val="27"/>
          <w:lang w:eastAsia="en-IN"/>
        </w:rPr>
        <w:t>Unlock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button</w:t>
      </w: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br/>
        <w:t> </w:t>
      </w:r>
    </w:p>
    <w:p w14:paraId="7F81F5BF" w14:textId="32913153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20CBD082" wp14:editId="647689CC">
            <wp:extent cx="2667000" cy="2622550"/>
            <wp:effectExtent l="0" t="0" r="0" b="6350"/>
            <wp:docPr id="7" name="Picture 7" descr="How to Lock (SU01) &amp; Unlock (SU10) a SAP Use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Lock (SU01) &amp; Unlock (SU10) a SAP Use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9367" w14:textId="77777777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Users will be unlocked</w:t>
      </w:r>
    </w:p>
    <w:p w14:paraId="773EBBD0" w14:textId="604308DA" w:rsidR="00257350" w:rsidRPr="00257350" w:rsidRDefault="00257350" w:rsidP="0025735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</w:pPr>
      <w:r w:rsidRPr="00257350">
        <w:rPr>
          <w:rFonts w:ascii="Source Sans Pro" w:eastAsia="Times New Roman" w:hAnsi="Source Sans Pro" w:cs="Times New Roman"/>
          <w:color w:val="7F7F7F"/>
          <w:sz w:val="27"/>
          <w:szCs w:val="27"/>
          <w:lang w:eastAsia="en-IN"/>
        </w:rPr>
        <w:t> </w:t>
      </w:r>
    </w:p>
    <w:p w14:paraId="18E7F7E7" w14:textId="77777777" w:rsidR="00A95623" w:rsidRDefault="00257350"/>
    <w:sectPr w:rsidR="00A9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E4BC9"/>
    <w:multiLevelType w:val="multilevel"/>
    <w:tmpl w:val="578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26039"/>
    <w:multiLevelType w:val="multilevel"/>
    <w:tmpl w:val="4AA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D6465"/>
    <w:multiLevelType w:val="multilevel"/>
    <w:tmpl w:val="7BC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759D6"/>
    <w:multiLevelType w:val="multilevel"/>
    <w:tmpl w:val="7D16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20D0A"/>
    <w:multiLevelType w:val="multilevel"/>
    <w:tmpl w:val="E72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C7BC5"/>
    <w:multiLevelType w:val="multilevel"/>
    <w:tmpl w:val="F83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62"/>
    <w:rsid w:val="000E7809"/>
    <w:rsid w:val="001D1E62"/>
    <w:rsid w:val="00257350"/>
    <w:rsid w:val="0042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72BC"/>
  <w15:chartTrackingRefBased/>
  <w15:docId w15:val="{5DF8AD25-6573-4532-95E5-B0C40F63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57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3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57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573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73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3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735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5735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7350"/>
    <w:rPr>
      <w:color w:val="0000FF"/>
      <w:u w:val="single"/>
    </w:rPr>
  </w:style>
  <w:style w:type="paragraph" w:customStyle="1" w:styleId="g-menu-item">
    <w:name w:val="g-menu-item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-menu-item-title">
    <w:name w:val="g-menu-item-title"/>
    <w:basedOn w:val="DefaultParagraphFont"/>
    <w:rsid w:val="00257350"/>
  </w:style>
  <w:style w:type="paragraph" w:customStyle="1" w:styleId="g-dropdown-column">
    <w:name w:val="g-dropdown-column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3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35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3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35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7350"/>
    <w:rPr>
      <w:b/>
      <w:bCs/>
    </w:rPr>
  </w:style>
  <w:style w:type="paragraph" w:customStyle="1" w:styleId="previous">
    <w:name w:val="previous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ext">
    <w:name w:val="next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ed-title">
    <w:name w:val="related-title"/>
    <w:basedOn w:val="DefaultParagraphFont"/>
    <w:rsid w:val="00257350"/>
  </w:style>
  <w:style w:type="paragraph" w:customStyle="1" w:styleId="item-668">
    <w:name w:val="item-668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69">
    <w:name w:val="item-669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70">
    <w:name w:val="item-670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71">
    <w:name w:val="item-671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72">
    <w:name w:val="item-672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73">
    <w:name w:val="item-673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76">
    <w:name w:val="item-676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74">
    <w:name w:val="item-674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78">
    <w:name w:val="item-678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75">
    <w:name w:val="item-675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-679">
    <w:name w:val="item-679"/>
    <w:basedOn w:val="Normal"/>
    <w:rsid w:val="0025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7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4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7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8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9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7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1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1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4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3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1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0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6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7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17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11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0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6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2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3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86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5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639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58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0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74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94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8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6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64867">
                                              <w:marLeft w:val="0"/>
                                              <w:marRight w:val="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38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289209">
                                              <w:marLeft w:val="0"/>
                                              <w:marRight w:val="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0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6696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67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469180">
                                              <w:marLeft w:val="0"/>
                                              <w:marRight w:val="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31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803284">
                                              <w:marLeft w:val="0"/>
                                              <w:marRight w:val="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29784">
                                              <w:marLeft w:val="0"/>
                                              <w:marRight w:val="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71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3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04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7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0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68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31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3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58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39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9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9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92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1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8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6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82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8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32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3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7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1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9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63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33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1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89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81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4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1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98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17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8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0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46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4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8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5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8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61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2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6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images/sap/2013/05/051413_0752_5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guru99.com/images/sap/2013/05/051413_0752_12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sap/2013/05/051413_0752_9.png" TargetMode="External"/><Relationship Id="rId7" Type="http://schemas.openxmlformats.org/officeDocument/2006/relationships/hyperlink" Target="https://www.guru99.com/images/sap/2013/05/051413_0752_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guru99.com/images/sap/2013/05/051413_0752_7.png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guru99.com/images/sap/2013/05/051413_0752_14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images/sap/2013/05/051413_0752_4.png" TargetMode="External"/><Relationship Id="rId24" Type="http://schemas.openxmlformats.org/officeDocument/2006/relationships/hyperlink" Target="https://www.guru99.com/images/sap/2013/05/051413_0752_11.p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uru99.com/images/sap/2013/05/051413_0752_1.png" TargetMode="External"/><Relationship Id="rId15" Type="http://schemas.openxmlformats.org/officeDocument/2006/relationships/hyperlink" Target="https://www.guru99.com/images/sap/2013/05/051413_0752_6.png" TargetMode="External"/><Relationship Id="rId23" Type="http://schemas.openxmlformats.org/officeDocument/2006/relationships/hyperlink" Target="https://www.guru99.com/images/sap/2013/05/051413_0752_10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www.guru99.com/images/sap/2013/05/051413_0752_8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sap/2013/05/051413_0752_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guru99.com/images/sap/2013/05/051413_0752_13.pn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Imaan</dc:creator>
  <cp:keywords/>
  <dc:description/>
  <cp:lastModifiedBy>Inamdar, Imaan</cp:lastModifiedBy>
  <cp:revision>2</cp:revision>
  <dcterms:created xsi:type="dcterms:W3CDTF">2020-06-22T11:15:00Z</dcterms:created>
  <dcterms:modified xsi:type="dcterms:W3CDTF">2020-06-22T11:17:00Z</dcterms:modified>
</cp:coreProperties>
</file>