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BE53" w14:textId="77777777" w:rsidR="00EC7F9E" w:rsidRDefault="00180661" w:rsidP="00180661">
      <w:pPr>
        <w:jc w:val="center"/>
        <w:rPr>
          <w:b/>
          <w:sz w:val="56"/>
          <w:szCs w:val="56"/>
          <w:u w:val="single"/>
        </w:rPr>
      </w:pPr>
      <w:r w:rsidRPr="00180661">
        <w:rPr>
          <w:b/>
          <w:sz w:val="56"/>
          <w:szCs w:val="56"/>
          <w:u w:val="single"/>
        </w:rPr>
        <w:t>SOAP to SFTP Dynamic File Name</w:t>
      </w:r>
    </w:p>
    <w:p w14:paraId="20B7BE54" w14:textId="469FCA12" w:rsidR="00180661" w:rsidRDefault="000641DF" w:rsidP="00180661">
      <w:r>
        <w:t xml:space="preserve">Step 1: Utilize the same package of Exercise 1, but create a new </w:t>
      </w:r>
      <w:proofErr w:type="spellStart"/>
      <w:r>
        <w:t>Iflow</w:t>
      </w:r>
      <w:proofErr w:type="spellEnd"/>
      <w:r>
        <w:t xml:space="preserve"> say </w:t>
      </w:r>
      <w:proofErr w:type="spellStart"/>
      <w:r w:rsidR="004F7E66">
        <w:t>IF_</w:t>
      </w:r>
      <w:r>
        <w:t>SOAP_T</w:t>
      </w:r>
      <w:r w:rsidR="00622AD4">
        <w:t>O</w:t>
      </w:r>
      <w:r>
        <w:t>_SFTP_Dynamic_FileName</w:t>
      </w:r>
      <w:proofErr w:type="spellEnd"/>
      <w:r>
        <w:t>_&lt;</w:t>
      </w:r>
      <w:r w:rsidR="004F7E66">
        <w:t>CORPID</w:t>
      </w:r>
      <w:r>
        <w:t>&gt; and Enter the Description as, “</w:t>
      </w:r>
      <w:r w:rsidRPr="000641DF">
        <w:rPr>
          <w:i/>
        </w:rPr>
        <w:t>Iflow for SOAP to SFTP with Dynamic File Naming</w:t>
      </w:r>
      <w:r>
        <w:t>”</w:t>
      </w:r>
    </w:p>
    <w:p w14:paraId="20B7BE55" w14:textId="77777777" w:rsidR="000641DF" w:rsidRDefault="000641DF" w:rsidP="00180661">
      <w:pPr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B4" wp14:editId="20B7BEB5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56" w14:textId="77777777" w:rsidR="000641DF" w:rsidRDefault="000641DF" w:rsidP="00180661">
      <w:pPr>
        <w:rPr>
          <w:rFonts w:cstheme="minorHAnsi"/>
        </w:rPr>
      </w:pPr>
      <w:r>
        <w:rPr>
          <w:rFonts w:cstheme="minorHAnsi"/>
        </w:rPr>
        <w:t>Step 2: Open the IFlow and Change the Sender Participant to “</w:t>
      </w:r>
      <w:r>
        <w:rPr>
          <w:rFonts w:cstheme="minorHAnsi"/>
          <w:i/>
        </w:rPr>
        <w:t>SOAP_</w:t>
      </w:r>
      <w:r w:rsidRPr="000641DF">
        <w:rPr>
          <w:rFonts w:cstheme="minorHAnsi"/>
          <w:i/>
        </w:rPr>
        <w:t>UI</w:t>
      </w:r>
      <w:r>
        <w:rPr>
          <w:rFonts w:cstheme="minorHAnsi"/>
        </w:rPr>
        <w:t>” and Target Participant to “</w:t>
      </w:r>
      <w:r w:rsidRPr="000641DF">
        <w:rPr>
          <w:rFonts w:cstheme="minorHAnsi"/>
          <w:i/>
        </w:rPr>
        <w:t>SFTP_R</w:t>
      </w:r>
      <w:r>
        <w:rPr>
          <w:rFonts w:cstheme="minorHAnsi"/>
        </w:rPr>
        <w:t>”</w:t>
      </w:r>
    </w:p>
    <w:p w14:paraId="20B7BE57" w14:textId="77777777" w:rsidR="000641DF" w:rsidRDefault="000641DF" w:rsidP="00180661">
      <w:pPr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B6" wp14:editId="20B7BEB7">
            <wp:extent cx="5943600" cy="1589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B8DC" w14:textId="77777777" w:rsidR="00825059" w:rsidRDefault="00825059">
      <w:pPr>
        <w:rPr>
          <w:rFonts w:cstheme="minorHAnsi"/>
        </w:rPr>
      </w:pPr>
      <w:r>
        <w:rPr>
          <w:rFonts w:cstheme="minorHAnsi"/>
        </w:rPr>
        <w:br w:type="page"/>
      </w:r>
    </w:p>
    <w:p w14:paraId="20B7BE58" w14:textId="7E55B0CE" w:rsidR="000641DF" w:rsidRDefault="000641DF" w:rsidP="00180661">
      <w:pPr>
        <w:rPr>
          <w:rFonts w:cstheme="minorHAnsi"/>
        </w:rPr>
      </w:pPr>
      <w:r>
        <w:rPr>
          <w:rFonts w:cstheme="minorHAnsi"/>
        </w:rPr>
        <w:lastRenderedPageBreak/>
        <w:t>Step 3: Connect the Sender Participant “</w:t>
      </w:r>
      <w:r w:rsidRPr="000641DF">
        <w:rPr>
          <w:rFonts w:cstheme="minorHAnsi"/>
          <w:i/>
        </w:rPr>
        <w:t>SOAP_UI</w:t>
      </w:r>
      <w:r>
        <w:rPr>
          <w:rFonts w:cstheme="minorHAnsi"/>
        </w:rPr>
        <w:t xml:space="preserve">” </w:t>
      </w:r>
      <w:r w:rsidR="00DC259C">
        <w:rPr>
          <w:rFonts w:cstheme="minorHAnsi"/>
        </w:rPr>
        <w:t>to Start and use the SOAP adapter with SOAP 1.1 as protocol. Configure the Connection Tab as per below. Don’t make changes to WS-Security or Conditions tab.</w:t>
      </w:r>
    </w:p>
    <w:p w14:paraId="4B8B0083" w14:textId="107C2615" w:rsidR="00EC3A53" w:rsidRDefault="00EC3A53" w:rsidP="00180661">
      <w:pPr>
        <w:rPr>
          <w:rFonts w:cstheme="minorHAnsi"/>
        </w:rPr>
      </w:pPr>
      <w:r>
        <w:rPr>
          <w:noProof/>
        </w:rPr>
        <w:drawing>
          <wp:inline distT="0" distB="0" distL="0" distR="0" wp14:anchorId="05CDAC5A" wp14:editId="5161D4B2">
            <wp:extent cx="5943600" cy="2004060"/>
            <wp:effectExtent l="19050" t="19050" r="1905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7BE5B" w14:textId="77777777" w:rsidR="00DC259C" w:rsidRDefault="00DC259C" w:rsidP="00180661">
      <w:pPr>
        <w:rPr>
          <w:rFonts w:cstheme="minorHAnsi"/>
        </w:rPr>
      </w:pPr>
      <w:r>
        <w:rPr>
          <w:rFonts w:cstheme="minorHAnsi"/>
        </w:rPr>
        <w:t xml:space="preserve">Note: SOAP Address can be anything, but for practice purpose use the naming convention. This will be the end point URL for the Interface to trigger. </w:t>
      </w:r>
    </w:p>
    <w:p w14:paraId="20B7BE5C" w14:textId="77777777" w:rsidR="00DC259C" w:rsidRDefault="00DC259C" w:rsidP="00180661">
      <w:pPr>
        <w:rPr>
          <w:rFonts w:cstheme="minorHAnsi"/>
        </w:rPr>
      </w:pPr>
      <w:r>
        <w:rPr>
          <w:rFonts w:cstheme="minorHAnsi"/>
        </w:rPr>
        <w:t xml:space="preserve">Step 4: In the pallet, choose Transformation -----&gt; Content Modifier and drop it in-between Start and End Message. Change the Name of Content Modifier to </w:t>
      </w:r>
      <w:proofErr w:type="spellStart"/>
      <w:r>
        <w:rPr>
          <w:rFonts w:cstheme="minorHAnsi"/>
        </w:rPr>
        <w:t>FileName</w:t>
      </w:r>
      <w:proofErr w:type="spellEnd"/>
    </w:p>
    <w:p w14:paraId="20B7BE5D" w14:textId="77777777" w:rsidR="00DC259C" w:rsidRDefault="00DC259C" w:rsidP="00180661">
      <w:pPr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BA" wp14:editId="20B7BEBB">
            <wp:extent cx="5943600" cy="2338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5E" w14:textId="77777777" w:rsidR="00DC259C" w:rsidRDefault="00DC259C" w:rsidP="00180661">
      <w:pPr>
        <w:rPr>
          <w:rFonts w:cstheme="minorHAnsi"/>
        </w:rPr>
      </w:pPr>
      <w:r>
        <w:rPr>
          <w:rFonts w:cstheme="minorHAnsi"/>
        </w:rPr>
        <w:t>Step 5: Click on the Message Header Tab.</w:t>
      </w:r>
    </w:p>
    <w:p w14:paraId="20B7BE5F" w14:textId="77777777" w:rsidR="00DC259C" w:rsidRDefault="00DC259C" w:rsidP="00180661">
      <w:pPr>
        <w:rPr>
          <w:rFonts w:cstheme="minorHAnsi"/>
        </w:rPr>
      </w:pPr>
      <w:r>
        <w:rPr>
          <w:rFonts w:cstheme="minorHAnsi"/>
        </w:rPr>
        <w:t>Add two line Items. One is for Name and one is for Empid.</w:t>
      </w:r>
    </w:p>
    <w:p w14:paraId="20B7BE60" w14:textId="77777777" w:rsidR="00DC259C" w:rsidRDefault="00DC259C" w:rsidP="00180661">
      <w:pPr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BC" wp14:editId="20B7BEBD">
            <wp:extent cx="5943600" cy="122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61" w14:textId="77777777" w:rsidR="00EB1B8A" w:rsidRDefault="00EB1B8A" w:rsidP="00180661">
      <w:pPr>
        <w:rPr>
          <w:rFonts w:cstheme="minorHAnsi"/>
        </w:rPr>
      </w:pPr>
      <w:r>
        <w:rPr>
          <w:rFonts w:cstheme="minorHAnsi"/>
        </w:rPr>
        <w:t>(</w:t>
      </w:r>
      <w:r w:rsidRPr="00EB1B8A">
        <w:rPr>
          <w:rFonts w:cstheme="minorHAnsi"/>
          <w:i/>
        </w:rPr>
        <w:t>Explanation: Empid and Name will be taken from xpath</w:t>
      </w:r>
      <w:r w:rsidR="00C12418">
        <w:rPr>
          <w:rFonts w:cstheme="minorHAnsi"/>
          <w:i/>
        </w:rPr>
        <w:t xml:space="preserve"> of source</w:t>
      </w:r>
      <w:r>
        <w:rPr>
          <w:rFonts w:cstheme="minorHAnsi"/>
        </w:rPr>
        <w:t>)</w:t>
      </w:r>
    </w:p>
    <w:p w14:paraId="20B7BE62" w14:textId="77777777" w:rsidR="00DC259C" w:rsidRDefault="00DC259C" w:rsidP="00180661">
      <w:pPr>
        <w:rPr>
          <w:rFonts w:cstheme="minorHAnsi"/>
        </w:rPr>
      </w:pPr>
      <w:r>
        <w:rPr>
          <w:rFonts w:cstheme="minorHAnsi"/>
        </w:rPr>
        <w:t>Step 6: Click on the Exchange Property Tab.</w:t>
      </w:r>
    </w:p>
    <w:p w14:paraId="20B7BE63" w14:textId="77777777" w:rsidR="00DC259C" w:rsidRDefault="00DC259C" w:rsidP="00180661">
      <w:pPr>
        <w:rPr>
          <w:rFonts w:cstheme="minorHAnsi"/>
        </w:rPr>
      </w:pPr>
      <w:r>
        <w:rPr>
          <w:rFonts w:cstheme="minorHAnsi"/>
        </w:rPr>
        <w:lastRenderedPageBreak/>
        <w:t>Enter the following Exchange Property.</w:t>
      </w:r>
    </w:p>
    <w:p w14:paraId="20B7BE64" w14:textId="77777777" w:rsidR="00EB1B8A" w:rsidRDefault="00EB1B8A" w:rsidP="00180661">
      <w:pPr>
        <w:rPr>
          <w:rFonts w:cstheme="minorHAnsi"/>
        </w:rPr>
      </w:pPr>
    </w:p>
    <w:p w14:paraId="20B7BE65" w14:textId="77777777" w:rsidR="00EB1B8A" w:rsidRDefault="00EB1B8A" w:rsidP="00EB1B8A">
      <w:pPr>
        <w:spacing w:after="0"/>
        <w:rPr>
          <w:rFonts w:cstheme="minorHAnsi"/>
        </w:rPr>
      </w:pPr>
      <w:r>
        <w:rPr>
          <w:rFonts w:cstheme="minorHAnsi"/>
        </w:rPr>
        <w:t>Properties:</w:t>
      </w:r>
    </w:p>
    <w:p w14:paraId="20B7BE66" w14:textId="77777777" w:rsidR="00EB1B8A" w:rsidRDefault="00EB1B8A" w:rsidP="00EB1B8A">
      <w:pPr>
        <w:spacing w:after="0"/>
        <w:rPr>
          <w:rFonts w:cstheme="minorHAnsi"/>
        </w:rPr>
      </w:pPr>
      <w:r>
        <w:rPr>
          <w:rFonts w:cstheme="minorHAnsi"/>
        </w:rPr>
        <w:t xml:space="preserve">Action: </w:t>
      </w:r>
      <w:r w:rsidRPr="00EB1B8A">
        <w:rPr>
          <w:rFonts w:cstheme="minorHAnsi"/>
          <w:b/>
          <w:i/>
        </w:rPr>
        <w:t>Create</w:t>
      </w:r>
    </w:p>
    <w:p w14:paraId="20B7BE67" w14:textId="77777777" w:rsidR="00EB1B8A" w:rsidRDefault="00EB1B8A" w:rsidP="00EB1B8A">
      <w:pPr>
        <w:spacing w:after="0"/>
        <w:rPr>
          <w:rFonts w:cstheme="minorHAnsi"/>
        </w:rPr>
      </w:pPr>
      <w:r>
        <w:rPr>
          <w:rFonts w:cstheme="minorHAnsi"/>
        </w:rPr>
        <w:t xml:space="preserve">Name: </w:t>
      </w:r>
      <w:proofErr w:type="spellStart"/>
      <w:r w:rsidRPr="00EB1B8A">
        <w:rPr>
          <w:rFonts w:cstheme="minorHAnsi"/>
          <w:b/>
          <w:i/>
        </w:rPr>
        <w:t>CamelFileName</w:t>
      </w:r>
      <w:proofErr w:type="spellEnd"/>
    </w:p>
    <w:p w14:paraId="20B7BE68" w14:textId="77777777" w:rsidR="00EB1B8A" w:rsidRDefault="00EB1B8A" w:rsidP="00EB1B8A">
      <w:pPr>
        <w:spacing w:after="0"/>
        <w:rPr>
          <w:rFonts w:cstheme="minorHAnsi"/>
        </w:rPr>
      </w:pPr>
      <w:r>
        <w:rPr>
          <w:rFonts w:cstheme="minorHAnsi"/>
        </w:rPr>
        <w:t xml:space="preserve">Type: </w:t>
      </w:r>
      <w:r w:rsidRPr="00EB1B8A">
        <w:rPr>
          <w:rFonts w:cstheme="minorHAnsi"/>
          <w:b/>
          <w:i/>
        </w:rPr>
        <w:t>Expression</w:t>
      </w:r>
    </w:p>
    <w:p w14:paraId="20B7BE69" w14:textId="5E778869" w:rsidR="00DC259C" w:rsidRDefault="00EB1B8A" w:rsidP="00EB1B8A">
      <w:pPr>
        <w:spacing w:after="0"/>
        <w:rPr>
          <w:rFonts w:cstheme="minorHAnsi"/>
          <w:b/>
          <w:i/>
        </w:rPr>
      </w:pPr>
      <w:r>
        <w:rPr>
          <w:rFonts w:cstheme="minorHAnsi"/>
        </w:rPr>
        <w:t xml:space="preserve">Value:  </w:t>
      </w:r>
      <w:r w:rsidR="00DC259C" w:rsidRPr="00EB1B8A">
        <w:rPr>
          <w:rFonts w:cstheme="minorHAnsi"/>
          <w:b/>
          <w:i/>
        </w:rPr>
        <w:t>${</w:t>
      </w:r>
      <w:proofErr w:type="gramStart"/>
      <w:r w:rsidR="00DC259C" w:rsidRPr="00EB1B8A">
        <w:rPr>
          <w:rFonts w:cstheme="minorHAnsi"/>
          <w:b/>
          <w:i/>
        </w:rPr>
        <w:t>header.Empid</w:t>
      </w:r>
      <w:proofErr w:type="gramEnd"/>
      <w:r w:rsidR="00DC259C" w:rsidRPr="00EB1B8A">
        <w:rPr>
          <w:rFonts w:cstheme="minorHAnsi"/>
          <w:b/>
          <w:i/>
        </w:rPr>
        <w:t>}</w:t>
      </w:r>
      <w:r w:rsidR="00C20E09">
        <w:rPr>
          <w:rFonts w:cstheme="minorHAnsi"/>
          <w:b/>
          <w:i/>
        </w:rPr>
        <w:t>_</w:t>
      </w:r>
      <w:r w:rsidR="00DC259C" w:rsidRPr="00EB1B8A">
        <w:rPr>
          <w:rFonts w:cstheme="minorHAnsi"/>
          <w:b/>
          <w:i/>
        </w:rPr>
        <w:t>${header.Name}</w:t>
      </w:r>
      <w:r w:rsidR="008D45D0">
        <w:rPr>
          <w:rFonts w:cstheme="minorHAnsi"/>
          <w:b/>
          <w:i/>
        </w:rPr>
        <w:t>.xml</w:t>
      </w:r>
    </w:p>
    <w:p w14:paraId="3A86A30D" w14:textId="5A29ED02" w:rsidR="008933F9" w:rsidRDefault="008933F9" w:rsidP="00EB1B8A">
      <w:pPr>
        <w:spacing w:after="0"/>
        <w:rPr>
          <w:rFonts w:cstheme="minorHAnsi"/>
          <w:b/>
          <w:i/>
        </w:rPr>
      </w:pPr>
    </w:p>
    <w:p w14:paraId="157643EA" w14:textId="3ABD8061" w:rsidR="008933F9" w:rsidRDefault="008933F9" w:rsidP="00EB1B8A">
      <w:pPr>
        <w:spacing w:after="0"/>
        <w:rPr>
          <w:rFonts w:cstheme="minorHAnsi"/>
        </w:rPr>
      </w:pPr>
      <w:r w:rsidRPr="008933F9">
        <w:rPr>
          <w:rFonts w:cstheme="minorHAnsi"/>
        </w:rPr>
        <w:t>${</w:t>
      </w:r>
      <w:proofErr w:type="gramStart"/>
      <w:r w:rsidRPr="008933F9">
        <w:rPr>
          <w:rFonts w:cstheme="minorHAnsi"/>
        </w:rPr>
        <w:t>header.Empid</w:t>
      </w:r>
      <w:proofErr w:type="gramEnd"/>
      <w:r w:rsidRPr="008933F9">
        <w:rPr>
          <w:rFonts w:cstheme="minorHAnsi"/>
        </w:rPr>
        <w:t>}_${header.Name}.xml</w:t>
      </w:r>
    </w:p>
    <w:p w14:paraId="20B7BE6A" w14:textId="77777777" w:rsidR="00C12418" w:rsidRDefault="00C12418" w:rsidP="00C12418">
      <w:pPr>
        <w:spacing w:after="0"/>
        <w:rPr>
          <w:rFonts w:cstheme="minorHAnsi"/>
        </w:rPr>
      </w:pPr>
    </w:p>
    <w:p w14:paraId="20B7BE6B" w14:textId="77777777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t>Step 7: Connect the End message and Target Participant “</w:t>
      </w:r>
      <w:r w:rsidRPr="00C12418">
        <w:rPr>
          <w:rFonts w:cstheme="minorHAnsi"/>
          <w:i/>
        </w:rPr>
        <w:t>SFTP_R</w:t>
      </w:r>
      <w:r>
        <w:rPr>
          <w:rFonts w:cstheme="minorHAnsi"/>
        </w:rPr>
        <w:t>” and use SFTP connector.</w:t>
      </w:r>
    </w:p>
    <w:p w14:paraId="20B7BE6C" w14:textId="77777777" w:rsidR="00C12418" w:rsidRDefault="00C12418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BE" wp14:editId="20B7BEBF">
            <wp:extent cx="5943600" cy="1496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6D" w14:textId="77777777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t xml:space="preserve">Step 8: In SFTP connector, Target Tab </w:t>
      </w:r>
      <w:r w:rsidR="006D09D7">
        <w:rPr>
          <w:rFonts w:cstheme="minorHAnsi"/>
        </w:rPr>
        <w:t>and enter the following details under Connection Parameters.</w:t>
      </w:r>
    </w:p>
    <w:p w14:paraId="20B7BE6E" w14:textId="1C58615B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t xml:space="preserve">Address: </w:t>
      </w:r>
      <w:r w:rsidR="00427CC3" w:rsidRPr="00427CC3">
        <w:rPr>
          <w:rFonts w:cstheme="minorHAnsi"/>
        </w:rPr>
        <w:t>18.210.196.159</w:t>
      </w:r>
    </w:p>
    <w:p w14:paraId="20B7BE6F" w14:textId="2E76907E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t xml:space="preserve">Credential Name: </w:t>
      </w:r>
      <w:proofErr w:type="spellStart"/>
      <w:r w:rsidR="00F0095D" w:rsidRPr="00F0095D">
        <w:rPr>
          <w:rFonts w:cstheme="minorHAnsi"/>
        </w:rPr>
        <w:t>Autocloud_SFTP</w:t>
      </w:r>
      <w:proofErr w:type="spellEnd"/>
    </w:p>
    <w:p w14:paraId="20B7BE70" w14:textId="63E02E54" w:rsidR="006D09D7" w:rsidRDefault="006D09D7" w:rsidP="00C12418">
      <w:pPr>
        <w:spacing w:after="0"/>
        <w:rPr>
          <w:rFonts w:cstheme="minorHAnsi"/>
          <w:i/>
        </w:rPr>
      </w:pPr>
      <w:r>
        <w:rPr>
          <w:rFonts w:cstheme="minorHAnsi"/>
        </w:rPr>
        <w:t xml:space="preserve">Enter the following details in file access parameters. </w:t>
      </w:r>
      <w:r w:rsidRPr="006D09D7">
        <w:rPr>
          <w:rFonts w:cstheme="minorHAnsi"/>
          <w:i/>
        </w:rPr>
        <w:t>${</w:t>
      </w:r>
      <w:proofErr w:type="spellStart"/>
      <w:proofErr w:type="gramStart"/>
      <w:r w:rsidRPr="006D09D7">
        <w:rPr>
          <w:rFonts w:cstheme="minorHAnsi"/>
          <w:i/>
        </w:rPr>
        <w:t>property.CamelFileName</w:t>
      </w:r>
      <w:proofErr w:type="spellEnd"/>
      <w:proofErr w:type="gramEnd"/>
      <w:r w:rsidRPr="006D09D7">
        <w:rPr>
          <w:rFonts w:cstheme="minorHAnsi"/>
          <w:i/>
        </w:rPr>
        <w:t>}</w:t>
      </w:r>
    </w:p>
    <w:p w14:paraId="2A5E49F2" w14:textId="77777777" w:rsidR="001B22BA" w:rsidRDefault="001B22BA" w:rsidP="00C12418">
      <w:pPr>
        <w:spacing w:after="0"/>
        <w:rPr>
          <w:rFonts w:cstheme="minorHAnsi"/>
        </w:rPr>
      </w:pPr>
    </w:p>
    <w:p w14:paraId="20B7BE71" w14:textId="1591EF11" w:rsidR="006D09D7" w:rsidRDefault="00602E72" w:rsidP="00C1241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D4A5111" wp14:editId="360ED065">
            <wp:extent cx="5314950" cy="112034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088" cy="11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28FC" w14:textId="0291923B" w:rsidR="00F0095D" w:rsidRDefault="000339B2" w:rsidP="00C1241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5A3912A" wp14:editId="153B540D">
            <wp:extent cx="5308600" cy="12999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227" cy="13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6E00" w14:textId="77777777" w:rsidR="00F0095D" w:rsidRDefault="00F0095D" w:rsidP="00C12418">
      <w:pPr>
        <w:spacing w:after="0"/>
        <w:rPr>
          <w:rFonts w:cstheme="minorHAnsi"/>
        </w:rPr>
      </w:pPr>
    </w:p>
    <w:p w14:paraId="1C95F972" w14:textId="77777777" w:rsidR="00155CFC" w:rsidRDefault="00155CFC">
      <w:pPr>
        <w:rPr>
          <w:rFonts w:cstheme="minorHAnsi"/>
        </w:rPr>
      </w:pPr>
      <w:r>
        <w:rPr>
          <w:rFonts w:cstheme="minorHAnsi"/>
        </w:rPr>
        <w:br w:type="page"/>
      </w:r>
    </w:p>
    <w:p w14:paraId="20B7BE72" w14:textId="776FF1A3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Maintain the Processing and Advanced Tabs as show in below screenshots</w:t>
      </w:r>
    </w:p>
    <w:p w14:paraId="20B7BE73" w14:textId="77777777" w:rsidR="006D09D7" w:rsidRDefault="006D09D7" w:rsidP="00C12418">
      <w:pPr>
        <w:spacing w:after="0"/>
        <w:rPr>
          <w:rFonts w:cstheme="minorHAnsi"/>
        </w:rPr>
      </w:pPr>
    </w:p>
    <w:p w14:paraId="20B7BE74" w14:textId="69E752AA" w:rsidR="00C12418" w:rsidRDefault="001A7186" w:rsidP="00C12418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A5B4575" wp14:editId="271A2D9E">
            <wp:extent cx="2406650" cy="19659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3659" cy="19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75" w14:textId="77777777" w:rsidR="00C12418" w:rsidRDefault="00C12418" w:rsidP="00C12418">
      <w:pPr>
        <w:spacing w:after="0"/>
        <w:rPr>
          <w:rFonts w:cstheme="minorHAnsi"/>
        </w:rPr>
      </w:pPr>
    </w:p>
    <w:p w14:paraId="20B7BE77" w14:textId="77777777" w:rsidR="00C12418" w:rsidRDefault="00C12418" w:rsidP="00C12418">
      <w:pPr>
        <w:spacing w:after="0"/>
        <w:rPr>
          <w:rFonts w:cstheme="minorHAnsi"/>
        </w:rPr>
      </w:pPr>
      <w:bookmarkStart w:id="0" w:name="_GoBack"/>
      <w:bookmarkEnd w:id="0"/>
    </w:p>
    <w:p w14:paraId="20B7BE78" w14:textId="77777777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t>Step 9: Save the Integration Flow</w:t>
      </w:r>
    </w:p>
    <w:p w14:paraId="20B7BE79" w14:textId="77777777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 wp14:anchorId="20B7BEC6" wp14:editId="20B7BEC7">
            <wp:extent cx="5943600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E7A" w14:textId="77777777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t>Step 10: Deploy the IFlow</w:t>
      </w:r>
      <w:r>
        <w:rPr>
          <w:rFonts w:cstheme="minorHAnsi"/>
          <w:noProof/>
          <w:lang w:val="en-IN" w:eastAsia="en-IN"/>
        </w:rPr>
        <w:drawing>
          <wp:inline distT="0" distB="0" distL="0" distR="0" wp14:anchorId="20B7BEC8" wp14:editId="20B7BEC9">
            <wp:extent cx="5936615" cy="2238375"/>
            <wp:effectExtent l="0" t="0" r="69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E7B" w14:textId="77777777" w:rsidR="00C12418" w:rsidRDefault="00C12418" w:rsidP="00C12418">
      <w:pPr>
        <w:spacing w:after="0"/>
        <w:rPr>
          <w:rFonts w:cstheme="minorHAnsi"/>
        </w:rPr>
      </w:pPr>
    </w:p>
    <w:p w14:paraId="20B7BE7C" w14:textId="77777777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t xml:space="preserve">Step 11: Once Deployed, </w:t>
      </w:r>
      <w:proofErr w:type="spellStart"/>
      <w:r>
        <w:rPr>
          <w:rFonts w:cstheme="minorHAnsi"/>
        </w:rPr>
        <w:t>Goto</w:t>
      </w:r>
      <w:proofErr w:type="spellEnd"/>
      <w:r>
        <w:rPr>
          <w:rFonts w:cstheme="minorHAnsi"/>
        </w:rPr>
        <w:t xml:space="preserve"> Monitor</w:t>
      </w:r>
    </w:p>
    <w:p w14:paraId="20B7BE7D" w14:textId="77777777" w:rsidR="00C12418" w:rsidRDefault="00C12418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0B7BECA" wp14:editId="20B7BECB">
            <wp:extent cx="5943600" cy="1588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7E" w14:textId="77777777" w:rsidR="00C12418" w:rsidRDefault="00C12418" w:rsidP="00C12418">
      <w:pPr>
        <w:spacing w:after="0"/>
        <w:rPr>
          <w:rFonts w:cstheme="minorHAnsi"/>
        </w:rPr>
      </w:pPr>
    </w:p>
    <w:p w14:paraId="20B7BE7F" w14:textId="77777777" w:rsidR="00C12418" w:rsidRDefault="00C12418" w:rsidP="00C12418">
      <w:pPr>
        <w:spacing w:after="0"/>
        <w:rPr>
          <w:rFonts w:cstheme="minorHAnsi"/>
        </w:rPr>
      </w:pPr>
      <w:r>
        <w:rPr>
          <w:rFonts w:cstheme="minorHAnsi"/>
        </w:rPr>
        <w:t>Click on “</w:t>
      </w:r>
      <w:r w:rsidRPr="00C12418">
        <w:rPr>
          <w:rFonts w:cstheme="minorHAnsi"/>
          <w:i/>
        </w:rPr>
        <w:t>All</w:t>
      </w:r>
      <w:r>
        <w:rPr>
          <w:rFonts w:cstheme="minorHAnsi"/>
          <w:i/>
        </w:rPr>
        <w:t>”</w:t>
      </w:r>
      <w:r>
        <w:rPr>
          <w:rFonts w:cstheme="minorHAnsi"/>
        </w:rPr>
        <w:t xml:space="preserve"> tile of Manage Integration Content </w:t>
      </w:r>
    </w:p>
    <w:p w14:paraId="20B7BE80" w14:textId="77777777" w:rsidR="00C12418" w:rsidRDefault="00C12418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CC" wp14:editId="20B7BECD">
            <wp:extent cx="5943600" cy="1704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81" w14:textId="77777777" w:rsidR="00E94684" w:rsidRDefault="00E94684" w:rsidP="00C12418">
      <w:pPr>
        <w:spacing w:after="0"/>
        <w:rPr>
          <w:rFonts w:cstheme="minorHAnsi"/>
        </w:rPr>
      </w:pPr>
      <w:r>
        <w:rPr>
          <w:rFonts w:cstheme="minorHAnsi"/>
        </w:rPr>
        <w:t>The status of the Integration Flow should be started</w:t>
      </w:r>
    </w:p>
    <w:p w14:paraId="20B7BE82" w14:textId="77777777" w:rsidR="00E94684" w:rsidRDefault="00E94684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CE" wp14:editId="20B7BECF">
            <wp:extent cx="3596185" cy="124079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278" cy="12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83" w14:textId="77777777" w:rsidR="00FE5194" w:rsidRDefault="00E94684" w:rsidP="00C12418">
      <w:pPr>
        <w:spacing w:after="0"/>
        <w:rPr>
          <w:rFonts w:cstheme="minorHAnsi"/>
        </w:rPr>
      </w:pPr>
      <w:r>
        <w:rPr>
          <w:rFonts w:cstheme="minorHAnsi"/>
        </w:rPr>
        <w:t>Step 12: Now we are good with the Integration flow. The next step is configure the end point in SOAP UI</w:t>
      </w:r>
      <w:r w:rsidR="00FE5194">
        <w:rPr>
          <w:rFonts w:cstheme="minorHAnsi"/>
        </w:rPr>
        <w:t xml:space="preserve">. Copy the end point from Monitor tab. Note. Copy the correct WSDL URL </w:t>
      </w:r>
    </w:p>
    <w:p w14:paraId="20B7BE84" w14:textId="77777777" w:rsidR="00FE5194" w:rsidRDefault="00FE5194" w:rsidP="00C12418">
      <w:pPr>
        <w:spacing w:after="0"/>
        <w:rPr>
          <w:rFonts w:cstheme="minorHAnsi"/>
        </w:rPr>
      </w:pPr>
    </w:p>
    <w:p w14:paraId="20B7BE85" w14:textId="77777777" w:rsidR="00FE5194" w:rsidRDefault="00FE5194" w:rsidP="00C12418">
      <w:pPr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20B7BED0" wp14:editId="20B7BED1">
            <wp:extent cx="5841365" cy="350774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E86" w14:textId="77777777" w:rsidR="00FE5194" w:rsidRDefault="00FE5194" w:rsidP="00C12418">
      <w:pPr>
        <w:spacing w:after="0"/>
        <w:rPr>
          <w:rFonts w:cstheme="minorHAnsi"/>
        </w:rPr>
      </w:pPr>
      <w:r>
        <w:rPr>
          <w:rFonts w:cstheme="minorHAnsi"/>
        </w:rPr>
        <w:t>Step 13: Open SOAP UI and create new project and give a suitable name. In the Initial WSDL, paste the URL and click on OK. Once you login, it will ask for Basic Authentication, Enter the S-user ID and Password.</w:t>
      </w:r>
    </w:p>
    <w:p w14:paraId="20B7BE87" w14:textId="77777777" w:rsidR="00FE5194" w:rsidRDefault="00FE5194" w:rsidP="00C12418">
      <w:pPr>
        <w:spacing w:after="0"/>
        <w:rPr>
          <w:rFonts w:cstheme="minorHAnsi"/>
        </w:rPr>
      </w:pPr>
    </w:p>
    <w:p w14:paraId="20B7BE88" w14:textId="77777777" w:rsidR="00FE5194" w:rsidRDefault="00FE5194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D2" wp14:editId="20B7BED3">
            <wp:extent cx="5048250" cy="1990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89" w14:textId="77777777" w:rsidR="00FE5194" w:rsidRDefault="00FE5194" w:rsidP="00C12418">
      <w:pPr>
        <w:spacing w:after="0"/>
        <w:rPr>
          <w:rFonts w:cstheme="minorHAnsi"/>
        </w:rPr>
      </w:pPr>
    </w:p>
    <w:p w14:paraId="20B7BE8A" w14:textId="77777777" w:rsidR="00FE5194" w:rsidRDefault="00FE5194" w:rsidP="00C12418">
      <w:pPr>
        <w:spacing w:after="0"/>
        <w:rPr>
          <w:rFonts w:cstheme="minorHAnsi"/>
        </w:rPr>
      </w:pPr>
      <w:r>
        <w:rPr>
          <w:rFonts w:cstheme="minorHAnsi"/>
        </w:rPr>
        <w:t>Step 14: The project is created. Now double click on Request 1.</w:t>
      </w:r>
    </w:p>
    <w:p w14:paraId="20B7BE8B" w14:textId="77777777" w:rsidR="00FE5194" w:rsidRDefault="00FE5194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0B7BED4" wp14:editId="20B7BED5">
            <wp:extent cx="3985146" cy="23323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94220" cy="23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8C" w14:textId="77777777" w:rsidR="00FE5194" w:rsidRDefault="00FE5194" w:rsidP="00C12418">
      <w:pPr>
        <w:spacing w:after="0"/>
        <w:rPr>
          <w:rFonts w:cstheme="minorHAnsi"/>
        </w:rPr>
      </w:pPr>
    </w:p>
    <w:p w14:paraId="20B7BE8D" w14:textId="77777777" w:rsidR="00FE5194" w:rsidRDefault="00FE5194" w:rsidP="00C12418">
      <w:pPr>
        <w:spacing w:after="0"/>
        <w:rPr>
          <w:rFonts w:cstheme="minorHAnsi"/>
        </w:rPr>
      </w:pPr>
      <w:r>
        <w:rPr>
          <w:rFonts w:cstheme="minorHAnsi"/>
        </w:rPr>
        <w:t>Step 15: Replace the highlighted text in above screenshot with the below payload.</w:t>
      </w:r>
    </w:p>
    <w:p w14:paraId="20B7BE8E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   &lt;EmpDetails&gt;</w:t>
      </w:r>
    </w:p>
    <w:p w14:paraId="20B7BE8F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&lt;Empid&gt;1001</w:t>
      </w:r>
      <w:r w:rsidRPr="00FE5194">
        <w:rPr>
          <w:rFonts w:cstheme="minorHAnsi"/>
        </w:rPr>
        <w:t>&lt;/Empid&gt;</w:t>
      </w:r>
    </w:p>
    <w:p w14:paraId="20B7BE90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</w:t>
      </w:r>
      <w:r>
        <w:rPr>
          <w:rFonts w:cstheme="minorHAnsi"/>
        </w:rPr>
        <w:t xml:space="preserve">      &lt;Name&gt;John</w:t>
      </w:r>
      <w:r w:rsidRPr="00FE5194">
        <w:rPr>
          <w:rFonts w:cstheme="minorHAnsi"/>
        </w:rPr>
        <w:t>&lt;/Name&gt;</w:t>
      </w:r>
    </w:p>
    <w:p w14:paraId="20B7BE91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      &lt;Phone&gt;9856543210&lt;/Phone&gt;</w:t>
      </w:r>
    </w:p>
    <w:p w14:paraId="20B7BE92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      &lt;</w:t>
      </w:r>
      <w:proofErr w:type="spellStart"/>
      <w:r w:rsidRPr="00FE5194">
        <w:rPr>
          <w:rFonts w:cstheme="minorHAnsi"/>
        </w:rPr>
        <w:t>Addr</w:t>
      </w:r>
      <w:proofErr w:type="spellEnd"/>
      <w:r w:rsidRPr="00FE5194">
        <w:rPr>
          <w:rFonts w:cstheme="minorHAnsi"/>
        </w:rPr>
        <w:t>&gt;Bangalore&lt;/</w:t>
      </w:r>
      <w:proofErr w:type="spellStart"/>
      <w:r w:rsidRPr="00FE5194">
        <w:rPr>
          <w:rFonts w:cstheme="minorHAnsi"/>
        </w:rPr>
        <w:t>Addr</w:t>
      </w:r>
      <w:proofErr w:type="spellEnd"/>
      <w:r w:rsidRPr="00FE5194">
        <w:rPr>
          <w:rFonts w:cstheme="minorHAnsi"/>
        </w:rPr>
        <w:t>&gt;</w:t>
      </w:r>
    </w:p>
    <w:p w14:paraId="20B7BE93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      &lt;State&gt;KA&lt;/State&gt;</w:t>
      </w:r>
    </w:p>
    <w:p w14:paraId="20B7BE94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      &lt;Client&gt;</w:t>
      </w:r>
      <w:r>
        <w:rPr>
          <w:rFonts w:cstheme="minorHAnsi"/>
        </w:rPr>
        <w:t>CPI_CLIENT</w:t>
      </w:r>
      <w:r w:rsidRPr="00FE5194">
        <w:rPr>
          <w:rFonts w:cstheme="minorHAnsi"/>
        </w:rPr>
        <w:t>&lt;/Client&gt;</w:t>
      </w:r>
    </w:p>
    <w:p w14:paraId="20B7BE95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      &lt;BU&gt;NA&lt;/BU&gt;</w:t>
      </w:r>
    </w:p>
    <w:p w14:paraId="20B7BE96" w14:textId="77777777" w:rsidR="00FE5194" w:rsidRP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      &lt;EOM&gt;No&lt;/EOM&gt;</w:t>
      </w:r>
    </w:p>
    <w:p w14:paraId="20B7BE97" w14:textId="77777777" w:rsidR="00FE5194" w:rsidRDefault="00FE5194" w:rsidP="008D45D0">
      <w:pPr>
        <w:spacing w:after="0" w:line="240" w:lineRule="auto"/>
        <w:rPr>
          <w:rFonts w:cstheme="minorHAnsi"/>
        </w:rPr>
      </w:pPr>
      <w:r w:rsidRPr="00FE5194">
        <w:rPr>
          <w:rFonts w:cstheme="minorHAnsi"/>
        </w:rPr>
        <w:t xml:space="preserve">      &lt;/EmpDetails&gt;</w:t>
      </w:r>
      <w:r w:rsidRPr="00FE5194">
        <w:rPr>
          <w:rFonts w:cstheme="minorHAnsi"/>
        </w:rPr>
        <w:cr/>
      </w:r>
      <w:r>
        <w:rPr>
          <w:rFonts w:cstheme="minorHAnsi"/>
        </w:rPr>
        <w:t xml:space="preserve">Step 16: </w:t>
      </w:r>
      <w:proofErr w:type="spellStart"/>
      <w:r>
        <w:rPr>
          <w:rFonts w:cstheme="minorHAnsi"/>
        </w:rPr>
        <w:t>Goto</w:t>
      </w:r>
      <w:proofErr w:type="spellEnd"/>
      <w:r>
        <w:rPr>
          <w:rFonts w:cstheme="minorHAnsi"/>
        </w:rPr>
        <w:t xml:space="preserve"> Manage </w:t>
      </w:r>
      <w:proofErr w:type="spellStart"/>
      <w:r>
        <w:rPr>
          <w:rFonts w:cstheme="minorHAnsi"/>
        </w:rPr>
        <w:t>Integartion</w:t>
      </w:r>
      <w:proofErr w:type="spellEnd"/>
      <w:r>
        <w:rPr>
          <w:rFonts w:cstheme="minorHAnsi"/>
        </w:rPr>
        <w:t xml:space="preserve"> Content and open your Iflow. Now copy the end point URL as shown in below screenshot.</w:t>
      </w:r>
    </w:p>
    <w:p w14:paraId="20B7BE98" w14:textId="77777777" w:rsidR="00FE5194" w:rsidRDefault="00FE5194" w:rsidP="00FE5194">
      <w:pPr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 wp14:anchorId="20B7BED6" wp14:editId="20B7BED7">
            <wp:extent cx="5049672" cy="30938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380" cy="309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E99" w14:textId="77777777" w:rsidR="008D45D0" w:rsidRDefault="008D45D0" w:rsidP="00FE5194">
      <w:pPr>
        <w:spacing w:after="0"/>
        <w:rPr>
          <w:rFonts w:cstheme="minorHAnsi"/>
        </w:rPr>
      </w:pPr>
      <w:r>
        <w:rPr>
          <w:rFonts w:cstheme="minorHAnsi"/>
        </w:rPr>
        <w:t>Step 17: Paste in the Address bar of SOAP UI</w:t>
      </w:r>
    </w:p>
    <w:p w14:paraId="20B7BE9A" w14:textId="77777777" w:rsidR="008D45D0" w:rsidRDefault="008D45D0" w:rsidP="00FE5194">
      <w:pPr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20B7BED8" wp14:editId="20B7BED9">
            <wp:extent cx="5943600" cy="27228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E9B" w14:textId="77777777" w:rsidR="008D45D0" w:rsidRDefault="008D45D0" w:rsidP="00FE5194">
      <w:pPr>
        <w:spacing w:after="0"/>
        <w:rPr>
          <w:rFonts w:cstheme="minorHAnsi"/>
        </w:rPr>
      </w:pPr>
      <w:r>
        <w:rPr>
          <w:rFonts w:cstheme="minorHAnsi"/>
        </w:rPr>
        <w:t>Step 18: Maintain the Access credentials in Properties tab of SOAP UI</w:t>
      </w:r>
    </w:p>
    <w:p w14:paraId="20B7BE9C" w14:textId="77777777" w:rsidR="008D45D0" w:rsidRDefault="008D45D0" w:rsidP="00FE5194">
      <w:pPr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drawing>
          <wp:inline distT="0" distB="0" distL="0" distR="0" wp14:anchorId="20B7BEDA" wp14:editId="20B7BEDB">
            <wp:extent cx="2374900" cy="23812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E9D" w14:textId="77777777" w:rsidR="008D45D0" w:rsidRDefault="008D45D0" w:rsidP="00FE5194">
      <w:pPr>
        <w:spacing w:after="0"/>
        <w:rPr>
          <w:rFonts w:cstheme="minorHAnsi"/>
        </w:rPr>
      </w:pPr>
    </w:p>
    <w:p w14:paraId="20B7BE9E" w14:textId="77777777" w:rsidR="008D45D0" w:rsidRDefault="008D45D0" w:rsidP="00FE5194">
      <w:pPr>
        <w:spacing w:after="0"/>
        <w:rPr>
          <w:rFonts w:cstheme="minorHAnsi"/>
        </w:rPr>
      </w:pPr>
      <w:r>
        <w:rPr>
          <w:rFonts w:cstheme="minorHAnsi"/>
        </w:rPr>
        <w:t xml:space="preserve">Step 19: Go To the Manage Integration Contents ---&gt; &lt;your </w:t>
      </w:r>
      <w:proofErr w:type="spellStart"/>
      <w:r>
        <w:rPr>
          <w:rFonts w:cstheme="minorHAnsi"/>
        </w:rPr>
        <w:t>iflow</w:t>
      </w:r>
      <w:proofErr w:type="spellEnd"/>
      <w:r>
        <w:rPr>
          <w:rFonts w:cstheme="minorHAnsi"/>
        </w:rPr>
        <w:t>&gt;-----&gt; Log Configuration----&gt; Log Level and Change it to Trace</w:t>
      </w:r>
    </w:p>
    <w:p w14:paraId="20B7BE9F" w14:textId="77777777" w:rsidR="008D45D0" w:rsidRDefault="008D45D0" w:rsidP="00FE5194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DC" wp14:editId="20B7BEDD">
            <wp:extent cx="3480179" cy="1327376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5698" cy="13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A0" w14:textId="77777777" w:rsidR="008D45D0" w:rsidRDefault="008D45D0" w:rsidP="00FE5194">
      <w:pPr>
        <w:spacing w:after="0"/>
        <w:rPr>
          <w:rFonts w:cstheme="minorHAnsi"/>
        </w:rPr>
      </w:pPr>
      <w:r>
        <w:rPr>
          <w:rFonts w:cstheme="minorHAnsi"/>
        </w:rPr>
        <w:t>Note: This trace will be enabled only for 10 mins.</w:t>
      </w:r>
    </w:p>
    <w:p w14:paraId="20B7BEA1" w14:textId="77777777" w:rsidR="008D45D0" w:rsidRDefault="008D45D0" w:rsidP="00FE5194">
      <w:pPr>
        <w:spacing w:after="0"/>
        <w:rPr>
          <w:rFonts w:cstheme="minorHAnsi"/>
        </w:rPr>
      </w:pPr>
    </w:p>
    <w:p w14:paraId="20B7BEA2" w14:textId="77777777" w:rsidR="008D45D0" w:rsidRDefault="008D45D0" w:rsidP="00FE5194">
      <w:pPr>
        <w:spacing w:after="0"/>
        <w:rPr>
          <w:rFonts w:cstheme="minorHAnsi"/>
        </w:rPr>
      </w:pPr>
    </w:p>
    <w:p w14:paraId="20B7BEA3" w14:textId="77777777" w:rsidR="008D45D0" w:rsidRDefault="008D45D0" w:rsidP="00FE5194">
      <w:pPr>
        <w:spacing w:after="0"/>
        <w:rPr>
          <w:rFonts w:cstheme="minorHAnsi"/>
        </w:rPr>
      </w:pPr>
      <w:r>
        <w:rPr>
          <w:rFonts w:cstheme="minorHAnsi"/>
        </w:rPr>
        <w:t xml:space="preserve">Step 20: Now </w:t>
      </w:r>
      <w:proofErr w:type="spellStart"/>
      <w:r>
        <w:rPr>
          <w:rFonts w:cstheme="minorHAnsi"/>
        </w:rPr>
        <w:t>goto</w:t>
      </w:r>
      <w:proofErr w:type="spellEnd"/>
      <w:r>
        <w:rPr>
          <w:rFonts w:cstheme="minorHAnsi"/>
        </w:rPr>
        <w:t xml:space="preserve"> SOAP UI and trigger the message</w:t>
      </w:r>
    </w:p>
    <w:p w14:paraId="20B7BEA4" w14:textId="77777777" w:rsidR="008D45D0" w:rsidRDefault="008D45D0" w:rsidP="00FE5194">
      <w:pPr>
        <w:spacing w:after="0"/>
        <w:rPr>
          <w:rFonts w:cstheme="minorHAnsi"/>
        </w:rPr>
      </w:pPr>
      <w:r>
        <w:rPr>
          <w:rFonts w:cstheme="minorHAnsi"/>
          <w:noProof/>
          <w:lang w:val="en-IN" w:eastAsia="en-IN"/>
        </w:rPr>
        <w:lastRenderedPageBreak/>
        <w:drawing>
          <wp:inline distT="0" distB="0" distL="0" distR="0" wp14:anchorId="20B7BEDE" wp14:editId="20B7BEDF">
            <wp:extent cx="5431790" cy="28454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BEA5" w14:textId="77777777" w:rsidR="00E94684" w:rsidRDefault="00E94684" w:rsidP="00C12418">
      <w:pPr>
        <w:spacing w:after="0"/>
        <w:rPr>
          <w:rFonts w:cstheme="minorHAnsi"/>
        </w:rPr>
      </w:pPr>
    </w:p>
    <w:p w14:paraId="20B7BEA6" w14:textId="77777777" w:rsidR="008D45D0" w:rsidRDefault="008D45D0" w:rsidP="00C12418">
      <w:pPr>
        <w:spacing w:after="0"/>
        <w:rPr>
          <w:rFonts w:cstheme="minorHAnsi"/>
        </w:rPr>
      </w:pPr>
      <w:r>
        <w:rPr>
          <w:rFonts w:cstheme="minorHAnsi"/>
        </w:rPr>
        <w:t>Step 21: Monitor Page and check for Monitor Message Processing</w:t>
      </w:r>
    </w:p>
    <w:p w14:paraId="20B7BEA7" w14:textId="77777777" w:rsidR="008D45D0" w:rsidRDefault="008D45D0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E0" wp14:editId="20B7BEE1">
            <wp:extent cx="5943600" cy="18224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A8" w14:textId="77777777" w:rsidR="008D45D0" w:rsidRDefault="008D45D0" w:rsidP="00C12418">
      <w:pPr>
        <w:spacing w:after="0"/>
        <w:rPr>
          <w:rFonts w:cstheme="minorHAnsi"/>
        </w:rPr>
      </w:pPr>
      <w:r>
        <w:rPr>
          <w:rFonts w:cstheme="minorHAnsi"/>
        </w:rPr>
        <w:t>Step 22: Check for Message</w:t>
      </w:r>
    </w:p>
    <w:p w14:paraId="20B7BEA9" w14:textId="77777777" w:rsidR="008D45D0" w:rsidRDefault="008D45D0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E2" wp14:editId="20B7BEE3">
            <wp:extent cx="5424985" cy="2796533"/>
            <wp:effectExtent l="0" t="0" r="444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2362" cy="28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AA" w14:textId="77777777" w:rsidR="008D45D0" w:rsidRDefault="008D45D0" w:rsidP="00C12418">
      <w:pPr>
        <w:spacing w:after="0"/>
        <w:rPr>
          <w:rFonts w:cstheme="minorHAnsi"/>
        </w:rPr>
      </w:pPr>
    </w:p>
    <w:p w14:paraId="20B7BEAB" w14:textId="77777777" w:rsidR="008D45D0" w:rsidRDefault="008D45D0" w:rsidP="00C12418">
      <w:pPr>
        <w:spacing w:after="0"/>
        <w:rPr>
          <w:rFonts w:cstheme="minorHAnsi"/>
        </w:rPr>
      </w:pPr>
    </w:p>
    <w:p w14:paraId="20B7BEAC" w14:textId="77777777" w:rsidR="008D45D0" w:rsidRDefault="008D45D0" w:rsidP="00C1241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Step 23: Click on Log ---&gt; Trace</w:t>
      </w:r>
    </w:p>
    <w:p w14:paraId="20B7BEAD" w14:textId="77777777" w:rsidR="008D45D0" w:rsidRDefault="008D45D0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E4" wp14:editId="20B7BEE5">
            <wp:extent cx="5943600" cy="205232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AE" w14:textId="77777777" w:rsidR="008D45D0" w:rsidRDefault="008D45D0" w:rsidP="00C12418">
      <w:pPr>
        <w:spacing w:after="0"/>
        <w:rPr>
          <w:rFonts w:cstheme="minorHAnsi"/>
        </w:rPr>
      </w:pPr>
      <w:r>
        <w:rPr>
          <w:rFonts w:cstheme="minorHAnsi"/>
        </w:rPr>
        <w:t>Integration Flow Model explains the flow of message from each block.</w:t>
      </w:r>
    </w:p>
    <w:p w14:paraId="20B7BEAF" w14:textId="77777777" w:rsidR="008D45D0" w:rsidRDefault="008D45D0" w:rsidP="00C12418">
      <w:pPr>
        <w:spacing w:after="0"/>
        <w:rPr>
          <w:rFonts w:cstheme="minorHAnsi"/>
        </w:rPr>
      </w:pPr>
      <w:r>
        <w:rPr>
          <w:rFonts w:cstheme="minorHAnsi"/>
        </w:rPr>
        <w:t xml:space="preserve">When you click on the SFTP block and look </w:t>
      </w:r>
      <w:r w:rsidR="006D09D7">
        <w:rPr>
          <w:rFonts w:cstheme="minorHAnsi"/>
        </w:rPr>
        <w:t xml:space="preserve">into Log Content Tab, you will find out the </w:t>
      </w:r>
      <w:r w:rsidR="00A625AC">
        <w:rPr>
          <w:rFonts w:cstheme="minorHAnsi"/>
        </w:rPr>
        <w:t>dynamically</w:t>
      </w:r>
      <w:r w:rsidR="006D09D7">
        <w:rPr>
          <w:rFonts w:cstheme="minorHAnsi"/>
        </w:rPr>
        <w:t xml:space="preserve"> assigned </w:t>
      </w:r>
      <w:r w:rsidR="00A625AC">
        <w:rPr>
          <w:rFonts w:cstheme="minorHAnsi"/>
        </w:rPr>
        <w:t>Directory and file name against produced File.</w:t>
      </w:r>
    </w:p>
    <w:p w14:paraId="20B7BEB0" w14:textId="77777777" w:rsidR="00A625AC" w:rsidRDefault="00A625AC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E6" wp14:editId="20B7BEE7">
            <wp:extent cx="5943600" cy="19894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BEB1" w14:textId="77777777" w:rsidR="00A625AC" w:rsidRDefault="00A625AC" w:rsidP="00C12418">
      <w:pPr>
        <w:spacing w:after="0"/>
        <w:rPr>
          <w:rFonts w:cstheme="minorHAnsi"/>
        </w:rPr>
      </w:pPr>
    </w:p>
    <w:p w14:paraId="20B7BEB2" w14:textId="77777777" w:rsidR="00A625AC" w:rsidRDefault="00A625AC" w:rsidP="00C12418">
      <w:pPr>
        <w:spacing w:after="0"/>
        <w:rPr>
          <w:rFonts w:cstheme="minorHAnsi"/>
        </w:rPr>
      </w:pPr>
      <w:r>
        <w:rPr>
          <w:rFonts w:cstheme="minorHAnsi"/>
        </w:rPr>
        <w:t>Login to any simulation tool for SFTP (say WINSCP) you can cross check the file</w:t>
      </w:r>
    </w:p>
    <w:p w14:paraId="20B7BEB3" w14:textId="77777777" w:rsidR="00A625AC" w:rsidRPr="00C12418" w:rsidRDefault="00A625AC" w:rsidP="00C12418">
      <w:pPr>
        <w:spacing w:after="0"/>
        <w:rPr>
          <w:rFonts w:cstheme="minorHAnsi"/>
        </w:rPr>
      </w:pPr>
      <w:r>
        <w:rPr>
          <w:noProof/>
          <w:lang w:val="en-IN" w:eastAsia="en-IN"/>
        </w:rPr>
        <w:drawing>
          <wp:inline distT="0" distB="0" distL="0" distR="0" wp14:anchorId="20B7BEE8" wp14:editId="20B7BEE9">
            <wp:extent cx="5943600" cy="2067636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47785"/>
                    <a:stretch/>
                  </pic:blipFill>
                  <pic:spPr bwMode="auto">
                    <a:xfrm>
                      <a:off x="0" y="0"/>
                      <a:ext cx="5943600" cy="206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5AC" w:rsidRPr="00C12418" w:rsidSect="008D45D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F852" w14:textId="77777777" w:rsidR="008625F3" w:rsidRDefault="008625F3" w:rsidP="008625F3">
      <w:pPr>
        <w:spacing w:after="0" w:line="240" w:lineRule="auto"/>
      </w:pPr>
      <w:r>
        <w:separator/>
      </w:r>
    </w:p>
  </w:endnote>
  <w:endnote w:type="continuationSeparator" w:id="0">
    <w:p w14:paraId="5662CD34" w14:textId="77777777" w:rsidR="008625F3" w:rsidRDefault="008625F3" w:rsidP="0086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F00B5" w14:textId="77777777" w:rsidR="008625F3" w:rsidRDefault="008625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23983" w14:textId="342CE6A5" w:rsidR="008625F3" w:rsidRDefault="008625F3" w:rsidP="008625F3">
    <w:pPr>
      <w:pStyle w:val="Footer"/>
      <w:jc w:val="center"/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87FD5" w14:textId="77777777" w:rsidR="008625F3" w:rsidRDefault="00862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D9F87" w14:textId="77777777" w:rsidR="008625F3" w:rsidRDefault="008625F3" w:rsidP="008625F3">
      <w:pPr>
        <w:spacing w:after="0" w:line="240" w:lineRule="auto"/>
      </w:pPr>
      <w:r>
        <w:separator/>
      </w:r>
    </w:p>
  </w:footnote>
  <w:footnote w:type="continuationSeparator" w:id="0">
    <w:p w14:paraId="1C923531" w14:textId="77777777" w:rsidR="008625F3" w:rsidRDefault="008625F3" w:rsidP="0086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86F1" w14:textId="77777777" w:rsidR="008625F3" w:rsidRDefault="008625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8E51" w14:textId="77777777" w:rsidR="008625F3" w:rsidRDefault="008625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5BDB0" w14:textId="77777777" w:rsidR="008625F3" w:rsidRDefault="008625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61"/>
    <w:rsid w:val="000339B2"/>
    <w:rsid w:val="000641DF"/>
    <w:rsid w:val="00155CFC"/>
    <w:rsid w:val="00180661"/>
    <w:rsid w:val="001A7186"/>
    <w:rsid w:val="001B22BA"/>
    <w:rsid w:val="00427CC3"/>
    <w:rsid w:val="004F7E66"/>
    <w:rsid w:val="00532E37"/>
    <w:rsid w:val="00602E72"/>
    <w:rsid w:val="00622AD4"/>
    <w:rsid w:val="006D09D7"/>
    <w:rsid w:val="007C174D"/>
    <w:rsid w:val="00825059"/>
    <w:rsid w:val="008625F3"/>
    <w:rsid w:val="008933F9"/>
    <w:rsid w:val="008D45D0"/>
    <w:rsid w:val="009E7AD9"/>
    <w:rsid w:val="00A625AC"/>
    <w:rsid w:val="00C12418"/>
    <w:rsid w:val="00C20E09"/>
    <w:rsid w:val="00DC259C"/>
    <w:rsid w:val="00E94684"/>
    <w:rsid w:val="00EB1B8A"/>
    <w:rsid w:val="00EC3A53"/>
    <w:rsid w:val="00EC7F9E"/>
    <w:rsid w:val="00F0095D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BE53"/>
  <w15:chartTrackingRefBased/>
  <w15:docId w15:val="{E5927D25-A8AB-4E4A-82F5-BB3A5A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5F3"/>
  </w:style>
  <w:style w:type="paragraph" w:styleId="Footer">
    <w:name w:val="footer"/>
    <w:basedOn w:val="Normal"/>
    <w:link w:val="FooterChar"/>
    <w:uiPriority w:val="99"/>
    <w:unhideWhenUsed/>
    <w:rsid w:val="00862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1F777920F58F449DFE723C8ECB983A" ma:contentTypeVersion="10" ma:contentTypeDescription="Create a new document." ma:contentTypeScope="" ma:versionID="a34f216e8c15b786b813182c657c2c45">
  <xsd:schema xmlns:xsd="http://www.w3.org/2001/XMLSchema" xmlns:xs="http://www.w3.org/2001/XMLSchema" xmlns:p="http://schemas.microsoft.com/office/2006/metadata/properties" xmlns:ns2="872c2c8c-4a2d-4282-b3ae-965d5e263694" xmlns:ns3="35517446-20c8-4dbf-81a7-e8d1b5f96f52" targetNamespace="http://schemas.microsoft.com/office/2006/metadata/properties" ma:root="true" ma:fieldsID="35f86e32a74b6162c7d73e32434781eb" ns2:_="" ns3:_="">
    <xsd:import namespace="872c2c8c-4a2d-4282-b3ae-965d5e263694"/>
    <xsd:import namespace="35517446-20c8-4dbf-81a7-e8d1b5f96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c2c8c-4a2d-4282-b3ae-965d5e263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17446-20c8-4dbf-81a7-e8d1b5f9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DE87FD-B21B-407D-978A-7590A3F8F3C0}"/>
</file>

<file path=customXml/itemProps2.xml><?xml version="1.0" encoding="utf-8"?>
<ds:datastoreItem xmlns:ds="http://schemas.openxmlformats.org/officeDocument/2006/customXml" ds:itemID="{270A3C4C-F193-4DBB-B723-70FAB9459CE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cf27541-9182-4a83-9f74-f1313b810c7f"/>
    <ds:schemaRef ds:uri="edbb5b0f-0d79-4ec1-98b7-c0760f5d5825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7C429DF-777A-4DB4-B73F-451D0AE23B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10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VR, Sidharth</dc:creator>
  <cp:keywords/>
  <dc:description/>
  <cp:lastModifiedBy>More, Rahul</cp:lastModifiedBy>
  <cp:revision>19</cp:revision>
  <dcterms:created xsi:type="dcterms:W3CDTF">2019-02-05T10:30:00Z</dcterms:created>
  <dcterms:modified xsi:type="dcterms:W3CDTF">2020-12-30T17:53:00Z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0x010100701F777920F58F449DFE723C8ECB983A</vt:lpwstr>
  </property>
</Properties>
</file>