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theme/theme1.xml" ContentType="application/vnd.openxmlformats-officedocument.theme+xml"/>
  <Override PartName="/word/glossary/settings.xml" ContentType="application/vnd.openxmlformats-officedocument.wordprocessingml.settings+xml"/>
  <Override PartName="/word/settings.xml" ContentType="application/vnd.openxmlformats-officedocument.wordprocessingml.settings+xml"/>
  <Override PartName="/word/glossary/document.xml" ContentType="application/vnd.openxmlformats-officedocument.wordprocessingml.document.glossary+xml"/>
  <Override PartName="/word/webSettings.xml" ContentType="application/vnd.openxmlformats-officedocument.wordprocessingml.webSetting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4D38" w:rsidRDefault="00664D38" w:rsidP="00273CA1">
      <w:pPr>
        <w:spacing w:after="0"/>
        <w:jc w:val="center"/>
        <w:rPr>
          <w:b/>
          <w:sz w:val="20"/>
          <w:szCs w:val="20"/>
          <w:u w:val="single"/>
        </w:rPr>
      </w:pPr>
    </w:p>
    <w:p w:rsidR="00664D38" w:rsidRDefault="00664D38" w:rsidP="00273CA1">
      <w:pPr>
        <w:spacing w:after="0"/>
        <w:jc w:val="center"/>
        <w:rPr>
          <w:b/>
          <w:sz w:val="20"/>
          <w:szCs w:val="20"/>
          <w:u w:val="single"/>
        </w:rPr>
      </w:pPr>
    </w:p>
    <w:tbl>
      <w:tblPr>
        <w:tblW w:w="5000" w:type="pct"/>
        <w:jc w:val="center"/>
        <w:tblLook w:val="04A0" w:firstRow="1" w:lastRow="0" w:firstColumn="1" w:lastColumn="0" w:noHBand="0" w:noVBand="1"/>
      </w:tblPr>
      <w:tblGrid>
        <w:gridCol w:w="9540"/>
      </w:tblGrid>
      <w:tr w:rsidR="00664D38" w:rsidRPr="00B76FDF" w:rsidTr="0075462E">
        <w:trPr>
          <w:trHeight w:val="1440"/>
          <w:jc w:val="center"/>
        </w:trPr>
        <w:sdt>
          <w:sdtPr>
            <w:rPr>
              <w:rFonts w:ascii="Arial" w:eastAsia="Calibri" w:hAnsi="Arial" w:cs="Arial"/>
              <w:b/>
              <w:sz w:val="36"/>
              <w:szCs w:val="36"/>
            </w:rPr>
            <w:alias w:val="Title"/>
            <w:id w:val="15524250"/>
            <w:placeholder>
              <w:docPart w:val="676BA071397240C8B839CB6CC1C3E195"/>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rsidR="00664D38" w:rsidRPr="00664D38" w:rsidRDefault="00700A70" w:rsidP="0075462E">
                <w:pPr>
                  <w:pStyle w:val="NoSpacing"/>
                  <w:jc w:val="center"/>
                  <w:rPr>
                    <w:rFonts w:ascii="Arial" w:eastAsia="Calibri" w:hAnsi="Arial" w:cs="Arial"/>
                    <w:b/>
                    <w:sz w:val="56"/>
                  </w:rPr>
                </w:pPr>
                <w:r w:rsidRPr="00700A70">
                  <w:rPr>
                    <w:rFonts w:ascii="Arial" w:eastAsia="Calibri" w:hAnsi="Arial" w:cs="Arial"/>
                    <w:b/>
                    <w:sz w:val="36"/>
                    <w:szCs w:val="36"/>
                  </w:rPr>
                  <w:t>XML to CSV Convertor in SAP CPI using Multicast join, gather, general splitter and process call</w:t>
                </w:r>
                <w:r w:rsidR="00030753">
                  <w:rPr>
                    <w:rFonts w:ascii="Arial" w:eastAsia="Calibri" w:hAnsi="Arial" w:cs="Arial"/>
                    <w:b/>
                    <w:sz w:val="36"/>
                    <w:szCs w:val="36"/>
                  </w:rPr>
                  <w:t>.</w:t>
                </w:r>
              </w:p>
            </w:tc>
          </w:sdtContent>
        </w:sdt>
      </w:tr>
      <w:tr w:rsidR="00664D38" w:rsidRPr="00B76FDF" w:rsidTr="0075462E">
        <w:trPr>
          <w:trHeight w:val="720"/>
          <w:jc w:val="center"/>
        </w:trPr>
        <w:sdt>
          <w:sdtPr>
            <w:rPr>
              <w:rFonts w:ascii="Calibri" w:eastAsia="Calibri" w:hAnsi="Calibri" w:cs="Arial"/>
              <w:b/>
              <w:sz w:val="40"/>
              <w:szCs w:val="40"/>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rsidR="00664D38" w:rsidRPr="00B76FDF" w:rsidRDefault="00664D38" w:rsidP="0075462E">
                <w:pPr>
                  <w:pStyle w:val="NoSpacing"/>
                  <w:jc w:val="center"/>
                  <w:rPr>
                    <w:rFonts w:ascii="Arial" w:eastAsiaTheme="majorEastAsia" w:hAnsi="Arial" w:cs="Arial"/>
                    <w:sz w:val="44"/>
                    <w:szCs w:val="44"/>
                  </w:rPr>
                </w:pPr>
                <w:r w:rsidRPr="00841DF0">
                  <w:rPr>
                    <w:rFonts w:ascii="Calibri" w:eastAsia="Calibri" w:hAnsi="Calibri" w:cs="Arial"/>
                    <w:b/>
                    <w:sz w:val="40"/>
                    <w:szCs w:val="40"/>
                  </w:rPr>
                  <w:t>(Training Material) Version: 1.0</w:t>
                </w:r>
              </w:p>
            </w:tc>
          </w:sdtContent>
        </w:sdt>
      </w:tr>
    </w:tbl>
    <w:p w:rsidR="00664D38" w:rsidRDefault="00664D38" w:rsidP="00273CA1">
      <w:pPr>
        <w:spacing w:after="0"/>
        <w:jc w:val="center"/>
        <w:rPr>
          <w:b/>
          <w:sz w:val="20"/>
          <w:szCs w:val="20"/>
          <w:u w:val="single"/>
        </w:rPr>
      </w:pPr>
    </w:p>
    <w:p w:rsidR="00723146" w:rsidRDefault="00723146" w:rsidP="00273CA1">
      <w:pPr>
        <w:spacing w:after="0"/>
        <w:jc w:val="center"/>
        <w:rPr>
          <w:b/>
          <w:sz w:val="20"/>
          <w:szCs w:val="20"/>
          <w:u w:val="single"/>
        </w:rPr>
      </w:pPr>
    </w:p>
    <w:p w:rsidR="00723146" w:rsidRDefault="00723146" w:rsidP="00273CA1">
      <w:pPr>
        <w:spacing w:after="0"/>
        <w:jc w:val="center"/>
        <w:rPr>
          <w:b/>
          <w:sz w:val="20"/>
          <w:szCs w:val="20"/>
          <w:u w:val="single"/>
        </w:rPr>
      </w:pPr>
    </w:p>
    <w:p w:rsidR="00723146" w:rsidRDefault="00723146" w:rsidP="00273CA1">
      <w:pPr>
        <w:spacing w:after="0"/>
        <w:jc w:val="center"/>
        <w:rPr>
          <w:b/>
          <w:sz w:val="20"/>
          <w:szCs w:val="20"/>
          <w:u w:val="single"/>
        </w:rPr>
      </w:pPr>
    </w:p>
    <w:sdt>
      <w:sdtPr>
        <w:id w:val="-179921034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5B6CDA" w:rsidRPr="005B6CDA" w:rsidRDefault="00275D47" w:rsidP="005B6CDA">
          <w:pPr>
            <w:pStyle w:val="TOCHeading"/>
            <w:rPr>
              <w:b/>
            </w:rPr>
          </w:pPr>
          <w:r w:rsidRPr="005B6CDA">
            <w:rPr>
              <w:b/>
            </w:rPr>
            <w:t>Table of Contents</w:t>
          </w:r>
        </w:p>
        <w:p w:rsidR="006474B3" w:rsidRDefault="00275D47">
          <w:pPr>
            <w:pStyle w:val="TOC1"/>
            <w:tabs>
              <w:tab w:val="right" w:leader="dot" w:pos="9530"/>
            </w:tabs>
            <w:rPr>
              <w:rFonts w:eastAsiaTheme="minorEastAsia"/>
              <w:noProof/>
              <w:lang w:val="en-IN" w:eastAsia="en-IN"/>
            </w:rPr>
          </w:pPr>
          <w:r>
            <w:rPr>
              <w:b/>
              <w:bCs/>
              <w:noProof/>
            </w:rPr>
            <w:fldChar w:fldCharType="begin"/>
          </w:r>
          <w:r>
            <w:rPr>
              <w:b/>
              <w:bCs/>
              <w:noProof/>
            </w:rPr>
            <w:instrText xml:space="preserve"> TOC \o "1-3" \h \z \u </w:instrText>
          </w:r>
          <w:r>
            <w:rPr>
              <w:b/>
              <w:bCs/>
              <w:noProof/>
            </w:rPr>
            <w:fldChar w:fldCharType="separate"/>
          </w:r>
          <w:hyperlink w:anchor="_Toc1403306" w:history="1">
            <w:r w:rsidR="006474B3" w:rsidRPr="005751F8">
              <w:rPr>
                <w:rStyle w:val="Hyperlink"/>
                <w:b/>
                <w:noProof/>
              </w:rPr>
              <w:t>Objective:</w:t>
            </w:r>
            <w:r w:rsidR="006474B3">
              <w:rPr>
                <w:noProof/>
                <w:webHidden/>
              </w:rPr>
              <w:tab/>
            </w:r>
            <w:r w:rsidR="006474B3">
              <w:rPr>
                <w:noProof/>
                <w:webHidden/>
              </w:rPr>
              <w:fldChar w:fldCharType="begin"/>
            </w:r>
            <w:r w:rsidR="006474B3">
              <w:rPr>
                <w:noProof/>
                <w:webHidden/>
              </w:rPr>
              <w:instrText xml:space="preserve"> PAGEREF _Toc1403306 \h </w:instrText>
            </w:r>
            <w:r w:rsidR="006474B3">
              <w:rPr>
                <w:noProof/>
                <w:webHidden/>
              </w:rPr>
            </w:r>
            <w:r w:rsidR="006474B3">
              <w:rPr>
                <w:noProof/>
                <w:webHidden/>
              </w:rPr>
              <w:fldChar w:fldCharType="separate"/>
            </w:r>
            <w:r w:rsidR="006474B3">
              <w:rPr>
                <w:noProof/>
                <w:webHidden/>
              </w:rPr>
              <w:t>2</w:t>
            </w:r>
            <w:r w:rsidR="006474B3">
              <w:rPr>
                <w:noProof/>
                <w:webHidden/>
              </w:rPr>
              <w:fldChar w:fldCharType="end"/>
            </w:r>
          </w:hyperlink>
        </w:p>
        <w:p w:rsidR="006474B3" w:rsidRDefault="006474B3">
          <w:pPr>
            <w:pStyle w:val="TOC1"/>
            <w:tabs>
              <w:tab w:val="right" w:leader="dot" w:pos="9530"/>
            </w:tabs>
            <w:rPr>
              <w:rFonts w:eastAsiaTheme="minorEastAsia"/>
              <w:noProof/>
              <w:lang w:val="en-IN" w:eastAsia="en-IN"/>
            </w:rPr>
          </w:pPr>
          <w:hyperlink w:anchor="_Toc1403307" w:history="1">
            <w:r w:rsidRPr="005751F8">
              <w:rPr>
                <w:rStyle w:val="Hyperlink"/>
                <w:b/>
                <w:noProof/>
              </w:rPr>
              <w:t>Challenge:</w:t>
            </w:r>
            <w:r>
              <w:rPr>
                <w:noProof/>
                <w:webHidden/>
              </w:rPr>
              <w:tab/>
            </w:r>
            <w:r>
              <w:rPr>
                <w:noProof/>
                <w:webHidden/>
              </w:rPr>
              <w:fldChar w:fldCharType="begin"/>
            </w:r>
            <w:r>
              <w:rPr>
                <w:noProof/>
                <w:webHidden/>
              </w:rPr>
              <w:instrText xml:space="preserve"> PAGEREF _Toc1403307 \h </w:instrText>
            </w:r>
            <w:r>
              <w:rPr>
                <w:noProof/>
                <w:webHidden/>
              </w:rPr>
            </w:r>
            <w:r>
              <w:rPr>
                <w:noProof/>
                <w:webHidden/>
              </w:rPr>
              <w:fldChar w:fldCharType="separate"/>
            </w:r>
            <w:r>
              <w:rPr>
                <w:noProof/>
                <w:webHidden/>
              </w:rPr>
              <w:t>2</w:t>
            </w:r>
            <w:r>
              <w:rPr>
                <w:noProof/>
                <w:webHidden/>
              </w:rPr>
              <w:fldChar w:fldCharType="end"/>
            </w:r>
          </w:hyperlink>
        </w:p>
        <w:p w:rsidR="006474B3" w:rsidRDefault="006474B3">
          <w:pPr>
            <w:pStyle w:val="TOC1"/>
            <w:tabs>
              <w:tab w:val="right" w:leader="dot" w:pos="9530"/>
            </w:tabs>
            <w:rPr>
              <w:rFonts w:eastAsiaTheme="minorEastAsia"/>
              <w:noProof/>
              <w:lang w:val="en-IN" w:eastAsia="en-IN"/>
            </w:rPr>
          </w:pPr>
          <w:hyperlink w:anchor="_Toc1403308" w:history="1">
            <w:r w:rsidRPr="005751F8">
              <w:rPr>
                <w:rStyle w:val="Hyperlink"/>
                <w:b/>
                <w:noProof/>
              </w:rPr>
              <w:t>Solution:</w:t>
            </w:r>
            <w:r>
              <w:rPr>
                <w:noProof/>
                <w:webHidden/>
              </w:rPr>
              <w:tab/>
            </w:r>
            <w:r>
              <w:rPr>
                <w:noProof/>
                <w:webHidden/>
              </w:rPr>
              <w:fldChar w:fldCharType="begin"/>
            </w:r>
            <w:r>
              <w:rPr>
                <w:noProof/>
                <w:webHidden/>
              </w:rPr>
              <w:instrText xml:space="preserve"> PAGEREF _Toc1403308 \h </w:instrText>
            </w:r>
            <w:r>
              <w:rPr>
                <w:noProof/>
                <w:webHidden/>
              </w:rPr>
            </w:r>
            <w:r>
              <w:rPr>
                <w:noProof/>
                <w:webHidden/>
              </w:rPr>
              <w:fldChar w:fldCharType="separate"/>
            </w:r>
            <w:r>
              <w:rPr>
                <w:noProof/>
                <w:webHidden/>
              </w:rPr>
              <w:t>2</w:t>
            </w:r>
            <w:r>
              <w:rPr>
                <w:noProof/>
                <w:webHidden/>
              </w:rPr>
              <w:fldChar w:fldCharType="end"/>
            </w:r>
          </w:hyperlink>
        </w:p>
        <w:p w:rsidR="006474B3" w:rsidRDefault="006474B3">
          <w:pPr>
            <w:pStyle w:val="TOC1"/>
            <w:tabs>
              <w:tab w:val="right" w:leader="dot" w:pos="9530"/>
            </w:tabs>
            <w:rPr>
              <w:rFonts w:eastAsiaTheme="minorEastAsia"/>
              <w:noProof/>
              <w:lang w:val="en-IN" w:eastAsia="en-IN"/>
            </w:rPr>
          </w:pPr>
          <w:hyperlink w:anchor="_Toc1403309" w:history="1">
            <w:r w:rsidRPr="005751F8">
              <w:rPr>
                <w:rStyle w:val="Hyperlink"/>
                <w:b/>
                <w:noProof/>
              </w:rPr>
              <w:t>Testing:</w:t>
            </w:r>
            <w:r>
              <w:rPr>
                <w:noProof/>
                <w:webHidden/>
              </w:rPr>
              <w:tab/>
            </w:r>
            <w:r>
              <w:rPr>
                <w:noProof/>
                <w:webHidden/>
              </w:rPr>
              <w:fldChar w:fldCharType="begin"/>
            </w:r>
            <w:r>
              <w:rPr>
                <w:noProof/>
                <w:webHidden/>
              </w:rPr>
              <w:instrText xml:space="preserve"> PAGEREF _Toc1403309 \h </w:instrText>
            </w:r>
            <w:r>
              <w:rPr>
                <w:noProof/>
                <w:webHidden/>
              </w:rPr>
            </w:r>
            <w:r>
              <w:rPr>
                <w:noProof/>
                <w:webHidden/>
              </w:rPr>
              <w:fldChar w:fldCharType="separate"/>
            </w:r>
            <w:r>
              <w:rPr>
                <w:noProof/>
                <w:webHidden/>
              </w:rPr>
              <w:t>13</w:t>
            </w:r>
            <w:r>
              <w:rPr>
                <w:noProof/>
                <w:webHidden/>
              </w:rPr>
              <w:fldChar w:fldCharType="end"/>
            </w:r>
          </w:hyperlink>
        </w:p>
        <w:p w:rsidR="00275D47" w:rsidRDefault="00275D47">
          <w:r>
            <w:rPr>
              <w:b/>
              <w:bCs/>
              <w:noProof/>
            </w:rPr>
            <w:fldChar w:fldCharType="end"/>
          </w:r>
        </w:p>
      </w:sdtContent>
    </w:sdt>
    <w:p w:rsidR="00723146" w:rsidRDefault="00723146" w:rsidP="00273CA1">
      <w:pPr>
        <w:spacing w:after="0"/>
        <w:jc w:val="center"/>
        <w:rPr>
          <w:b/>
          <w:sz w:val="20"/>
          <w:szCs w:val="20"/>
          <w:u w:val="single"/>
        </w:rPr>
      </w:pPr>
    </w:p>
    <w:p w:rsidR="00723146" w:rsidRDefault="00723146" w:rsidP="00273CA1">
      <w:pPr>
        <w:spacing w:after="0"/>
        <w:jc w:val="center"/>
        <w:rPr>
          <w:b/>
          <w:sz w:val="20"/>
          <w:szCs w:val="20"/>
          <w:u w:val="single"/>
        </w:rPr>
      </w:pPr>
    </w:p>
    <w:p w:rsidR="00723146" w:rsidRDefault="00723146" w:rsidP="00273CA1">
      <w:pPr>
        <w:spacing w:after="0"/>
        <w:jc w:val="center"/>
        <w:rPr>
          <w:b/>
          <w:sz w:val="20"/>
          <w:szCs w:val="20"/>
          <w:u w:val="single"/>
        </w:rPr>
      </w:pPr>
    </w:p>
    <w:p w:rsidR="00723146" w:rsidRDefault="00723146" w:rsidP="00273CA1">
      <w:pPr>
        <w:spacing w:after="0"/>
        <w:jc w:val="center"/>
        <w:rPr>
          <w:b/>
          <w:sz w:val="20"/>
          <w:szCs w:val="20"/>
          <w:u w:val="single"/>
        </w:rPr>
      </w:pPr>
    </w:p>
    <w:p w:rsidR="00723146" w:rsidRDefault="00723146" w:rsidP="00273CA1">
      <w:pPr>
        <w:spacing w:after="0"/>
        <w:jc w:val="center"/>
        <w:rPr>
          <w:b/>
          <w:sz w:val="20"/>
          <w:szCs w:val="20"/>
          <w:u w:val="single"/>
        </w:rPr>
      </w:pPr>
    </w:p>
    <w:p w:rsidR="00723146" w:rsidRDefault="00723146" w:rsidP="00273CA1">
      <w:pPr>
        <w:spacing w:after="0"/>
        <w:jc w:val="center"/>
        <w:rPr>
          <w:b/>
          <w:sz w:val="20"/>
          <w:szCs w:val="20"/>
          <w:u w:val="single"/>
        </w:rPr>
      </w:pPr>
    </w:p>
    <w:p w:rsidR="00723146" w:rsidRDefault="00723146" w:rsidP="00273CA1">
      <w:pPr>
        <w:spacing w:after="0"/>
        <w:jc w:val="center"/>
        <w:rPr>
          <w:b/>
          <w:sz w:val="20"/>
          <w:szCs w:val="20"/>
          <w:u w:val="single"/>
        </w:rPr>
      </w:pPr>
    </w:p>
    <w:p w:rsidR="00723146" w:rsidRDefault="00723146" w:rsidP="00273CA1">
      <w:pPr>
        <w:spacing w:after="0"/>
        <w:jc w:val="center"/>
        <w:rPr>
          <w:b/>
          <w:sz w:val="20"/>
          <w:szCs w:val="20"/>
          <w:u w:val="single"/>
        </w:rPr>
      </w:pPr>
    </w:p>
    <w:p w:rsidR="00723146" w:rsidRDefault="00723146" w:rsidP="00273CA1">
      <w:pPr>
        <w:spacing w:after="0"/>
        <w:jc w:val="center"/>
        <w:rPr>
          <w:b/>
          <w:sz w:val="20"/>
          <w:szCs w:val="20"/>
          <w:u w:val="single"/>
        </w:rPr>
      </w:pPr>
    </w:p>
    <w:p w:rsidR="00723146" w:rsidRPr="002817D1" w:rsidRDefault="00723146" w:rsidP="00275D47">
      <w:pPr>
        <w:rPr>
          <w:rStyle w:val="Hyperlink"/>
          <w:b/>
          <w:noProof/>
          <w:sz w:val="28"/>
          <w:szCs w:val="28"/>
        </w:rPr>
      </w:pPr>
      <w:bookmarkStart w:id="0" w:name="_Toc1400986"/>
      <w:r w:rsidRPr="002817D1">
        <w:rPr>
          <w:rStyle w:val="Hyperlink"/>
          <w:b/>
          <w:noProof/>
          <w:sz w:val="28"/>
          <w:szCs w:val="28"/>
        </w:rPr>
        <w:t>Document Control</w:t>
      </w:r>
      <w:bookmarkEnd w:id="0"/>
    </w:p>
    <w:p w:rsidR="00723146" w:rsidRDefault="00723146" w:rsidP="00723146">
      <w:pPr>
        <w:spacing w:after="0" w:line="240" w:lineRule="auto"/>
        <w:rPr>
          <w:rFonts w:ascii="Arial" w:eastAsia="Calibri" w:hAnsi="Arial" w:cs="Arial"/>
          <w:b/>
          <w:sz w:val="20"/>
          <w:u w:val="single"/>
        </w:rPr>
      </w:pPr>
    </w:p>
    <w:p w:rsidR="00723146" w:rsidRPr="000C7541" w:rsidRDefault="00723146" w:rsidP="00723146">
      <w:pPr>
        <w:spacing w:after="0" w:line="240" w:lineRule="auto"/>
        <w:rPr>
          <w:rFonts w:ascii="Arial" w:eastAsia="Calibri" w:hAnsi="Arial" w:cs="Arial"/>
          <w:b/>
          <w:sz w:val="20"/>
          <w:u w:val="single"/>
        </w:rPr>
      </w:pPr>
      <w:r w:rsidRPr="000C7541">
        <w:rPr>
          <w:rFonts w:ascii="Arial" w:eastAsia="Calibri" w:hAnsi="Arial" w:cs="Arial"/>
          <w:b/>
          <w:sz w:val="20"/>
          <w:u w:val="single"/>
        </w:rPr>
        <w:t>Revision History:</w:t>
      </w:r>
    </w:p>
    <w:p w:rsidR="00723146" w:rsidRPr="000C7541" w:rsidRDefault="00723146" w:rsidP="00723146">
      <w:pPr>
        <w:spacing w:after="0" w:line="240" w:lineRule="auto"/>
        <w:rPr>
          <w:rFonts w:ascii="Arial" w:eastAsia="Calibri" w:hAnsi="Arial" w:cs="Arial"/>
          <w:sz w:val="20"/>
        </w:rPr>
      </w:pPr>
    </w:p>
    <w:tbl>
      <w:tblPr>
        <w:tblW w:w="5000" w:type="pct"/>
        <w:tblBorders>
          <w:top w:val="single" w:sz="6" w:space="0" w:color="4F81BD"/>
          <w:left w:val="single" w:sz="6" w:space="0" w:color="4F81BD"/>
          <w:bottom w:val="single" w:sz="6" w:space="0" w:color="4F81BD"/>
          <w:right w:val="single" w:sz="6" w:space="0" w:color="4F81BD"/>
          <w:insideH w:val="single" w:sz="6" w:space="0" w:color="4F81BD"/>
          <w:insideV w:val="single" w:sz="6" w:space="0" w:color="4F81BD"/>
        </w:tblBorders>
        <w:tblLook w:val="04A0" w:firstRow="1" w:lastRow="0" w:firstColumn="1" w:lastColumn="0" w:noHBand="0" w:noVBand="1"/>
      </w:tblPr>
      <w:tblGrid>
        <w:gridCol w:w="968"/>
        <w:gridCol w:w="1653"/>
        <w:gridCol w:w="1933"/>
        <w:gridCol w:w="2229"/>
        <w:gridCol w:w="2741"/>
      </w:tblGrid>
      <w:tr w:rsidR="00723146" w:rsidRPr="000C7541" w:rsidTr="0075462E">
        <w:trPr>
          <w:trHeight w:val="432"/>
        </w:trPr>
        <w:tc>
          <w:tcPr>
            <w:tcW w:w="508" w:type="pct"/>
            <w:tcBorders>
              <w:top w:val="single" w:sz="6" w:space="0" w:color="4F81BD"/>
              <w:left w:val="single" w:sz="6" w:space="0" w:color="4F81BD"/>
              <w:bottom w:val="single" w:sz="6" w:space="0" w:color="4F81BD"/>
              <w:right w:val="single" w:sz="6" w:space="0" w:color="4F81BD"/>
            </w:tcBorders>
            <w:shd w:val="clear" w:color="auto" w:fill="548DD4"/>
            <w:vAlign w:val="center"/>
            <w:hideMark/>
          </w:tcPr>
          <w:p w:rsidR="00723146" w:rsidRPr="000C7541" w:rsidRDefault="00723146" w:rsidP="0075462E">
            <w:pPr>
              <w:keepNext/>
              <w:spacing w:after="0" w:line="240" w:lineRule="auto"/>
              <w:ind w:right="-36"/>
              <w:jc w:val="center"/>
              <w:rPr>
                <w:rFonts w:ascii="Arial" w:eastAsia="Calibri" w:hAnsi="Arial" w:cs="Arial"/>
                <w:b/>
                <w:color w:val="FFFFFF"/>
                <w:sz w:val="20"/>
              </w:rPr>
            </w:pPr>
            <w:r w:rsidRPr="000C7541">
              <w:rPr>
                <w:rFonts w:ascii="Arial" w:eastAsia="Calibri" w:hAnsi="Arial" w:cs="Arial"/>
                <w:b/>
                <w:color w:val="FFFFFF"/>
                <w:sz w:val="20"/>
              </w:rPr>
              <w:t>Version</w:t>
            </w:r>
          </w:p>
        </w:tc>
        <w:tc>
          <w:tcPr>
            <w:tcW w:w="868" w:type="pct"/>
            <w:tcBorders>
              <w:top w:val="single" w:sz="6" w:space="0" w:color="4F81BD"/>
              <w:left w:val="single" w:sz="6" w:space="0" w:color="4F81BD"/>
              <w:bottom w:val="single" w:sz="6" w:space="0" w:color="4F81BD"/>
              <w:right w:val="single" w:sz="6" w:space="0" w:color="4F81BD"/>
            </w:tcBorders>
            <w:shd w:val="clear" w:color="auto" w:fill="548DD4"/>
            <w:vAlign w:val="center"/>
            <w:hideMark/>
          </w:tcPr>
          <w:p w:rsidR="00723146" w:rsidRPr="000C7541" w:rsidRDefault="00723146" w:rsidP="0075462E">
            <w:pPr>
              <w:keepNext/>
              <w:spacing w:after="0" w:line="240" w:lineRule="auto"/>
              <w:ind w:right="-36"/>
              <w:jc w:val="center"/>
              <w:rPr>
                <w:rFonts w:ascii="Arial" w:eastAsia="Calibri" w:hAnsi="Arial" w:cs="Arial"/>
                <w:b/>
                <w:color w:val="FFFFFF"/>
                <w:sz w:val="20"/>
              </w:rPr>
            </w:pPr>
            <w:r w:rsidRPr="000C7541">
              <w:rPr>
                <w:rFonts w:ascii="Arial" w:eastAsia="Calibri" w:hAnsi="Arial" w:cs="Arial"/>
                <w:b/>
                <w:color w:val="FFFFFF"/>
                <w:sz w:val="20"/>
              </w:rPr>
              <w:t>Date</w:t>
            </w:r>
          </w:p>
        </w:tc>
        <w:tc>
          <w:tcPr>
            <w:tcW w:w="1015" w:type="pct"/>
            <w:tcBorders>
              <w:top w:val="single" w:sz="6" w:space="0" w:color="4F81BD"/>
              <w:left w:val="single" w:sz="6" w:space="0" w:color="4F81BD"/>
              <w:bottom w:val="single" w:sz="6" w:space="0" w:color="4F81BD"/>
              <w:right w:val="single" w:sz="6" w:space="0" w:color="4F81BD"/>
            </w:tcBorders>
            <w:shd w:val="clear" w:color="auto" w:fill="548DD4"/>
            <w:vAlign w:val="center"/>
            <w:hideMark/>
          </w:tcPr>
          <w:p w:rsidR="00723146" w:rsidRPr="000C7541" w:rsidRDefault="00723146" w:rsidP="0075462E">
            <w:pPr>
              <w:keepNext/>
              <w:spacing w:after="0" w:line="240" w:lineRule="auto"/>
              <w:ind w:right="-36"/>
              <w:jc w:val="center"/>
              <w:rPr>
                <w:rFonts w:ascii="Arial" w:eastAsia="Calibri" w:hAnsi="Arial" w:cs="Arial"/>
                <w:b/>
                <w:color w:val="FFFFFF"/>
                <w:sz w:val="20"/>
              </w:rPr>
            </w:pPr>
            <w:r w:rsidRPr="000C7541">
              <w:rPr>
                <w:rFonts w:ascii="Arial" w:eastAsia="Calibri" w:hAnsi="Arial" w:cs="Arial"/>
                <w:b/>
                <w:color w:val="FFFFFF"/>
                <w:sz w:val="20"/>
              </w:rPr>
              <w:t>Author(s)</w:t>
            </w:r>
          </w:p>
        </w:tc>
        <w:tc>
          <w:tcPr>
            <w:tcW w:w="1170" w:type="pct"/>
            <w:tcBorders>
              <w:top w:val="single" w:sz="6" w:space="0" w:color="4F81BD"/>
              <w:left w:val="single" w:sz="6" w:space="0" w:color="4F81BD"/>
              <w:bottom w:val="single" w:sz="6" w:space="0" w:color="4F81BD"/>
              <w:right w:val="single" w:sz="6" w:space="0" w:color="4F81BD"/>
            </w:tcBorders>
            <w:shd w:val="clear" w:color="auto" w:fill="548DD4"/>
            <w:hideMark/>
          </w:tcPr>
          <w:p w:rsidR="00723146" w:rsidRPr="000C7541" w:rsidRDefault="00723146" w:rsidP="0075462E">
            <w:pPr>
              <w:keepNext/>
              <w:spacing w:after="0" w:line="240" w:lineRule="auto"/>
              <w:ind w:right="-36"/>
              <w:jc w:val="center"/>
              <w:rPr>
                <w:rFonts w:ascii="Arial" w:eastAsia="Calibri" w:hAnsi="Arial" w:cs="Arial"/>
                <w:b/>
                <w:color w:val="FFFFFF"/>
                <w:sz w:val="20"/>
              </w:rPr>
            </w:pPr>
            <w:r w:rsidRPr="000C7541">
              <w:rPr>
                <w:rFonts w:ascii="Arial" w:eastAsia="Calibri" w:hAnsi="Arial" w:cs="Arial"/>
                <w:b/>
                <w:color w:val="FFFFFF"/>
                <w:sz w:val="20"/>
              </w:rPr>
              <w:t>Reviewer</w:t>
            </w:r>
          </w:p>
        </w:tc>
        <w:tc>
          <w:tcPr>
            <w:tcW w:w="1439" w:type="pct"/>
            <w:tcBorders>
              <w:top w:val="single" w:sz="6" w:space="0" w:color="4F81BD"/>
              <w:left w:val="single" w:sz="6" w:space="0" w:color="4F81BD"/>
              <w:bottom w:val="single" w:sz="6" w:space="0" w:color="4F81BD"/>
              <w:right w:val="single" w:sz="6" w:space="0" w:color="4F81BD"/>
            </w:tcBorders>
            <w:shd w:val="clear" w:color="auto" w:fill="548DD4"/>
            <w:vAlign w:val="center"/>
            <w:hideMark/>
          </w:tcPr>
          <w:p w:rsidR="00723146" w:rsidRPr="000C7541" w:rsidRDefault="00723146" w:rsidP="0075462E">
            <w:pPr>
              <w:keepNext/>
              <w:spacing w:after="0" w:line="240" w:lineRule="auto"/>
              <w:ind w:right="-36"/>
              <w:jc w:val="center"/>
              <w:rPr>
                <w:rFonts w:ascii="Arial" w:eastAsia="Calibri" w:hAnsi="Arial" w:cs="Arial"/>
                <w:b/>
                <w:color w:val="FFFFFF"/>
                <w:sz w:val="20"/>
              </w:rPr>
            </w:pPr>
            <w:r w:rsidRPr="000C7541">
              <w:rPr>
                <w:rFonts w:ascii="Arial" w:eastAsia="Calibri" w:hAnsi="Arial" w:cs="Arial"/>
                <w:b/>
                <w:color w:val="FFFFFF"/>
                <w:sz w:val="20"/>
              </w:rPr>
              <w:t>Revision Notes</w:t>
            </w:r>
          </w:p>
        </w:tc>
      </w:tr>
      <w:tr w:rsidR="00723146" w:rsidRPr="000C7541" w:rsidTr="0075462E">
        <w:tc>
          <w:tcPr>
            <w:tcW w:w="508" w:type="pct"/>
            <w:tcBorders>
              <w:top w:val="single" w:sz="6" w:space="0" w:color="4F81BD"/>
              <w:left w:val="single" w:sz="6" w:space="0" w:color="4F81BD"/>
              <w:bottom w:val="single" w:sz="6" w:space="0" w:color="4F81BD"/>
              <w:right w:val="single" w:sz="6" w:space="0" w:color="4F81BD"/>
            </w:tcBorders>
            <w:hideMark/>
          </w:tcPr>
          <w:p w:rsidR="00723146" w:rsidRPr="000C7541" w:rsidRDefault="00723146" w:rsidP="0075462E">
            <w:pPr>
              <w:overflowPunct w:val="0"/>
              <w:autoSpaceDE w:val="0"/>
              <w:autoSpaceDN w:val="0"/>
              <w:adjustRightInd w:val="0"/>
              <w:spacing w:after="0" w:line="240" w:lineRule="auto"/>
              <w:jc w:val="center"/>
              <w:textAlignment w:val="baseline"/>
              <w:rPr>
                <w:rFonts w:ascii="Arial" w:eastAsia="Calibri" w:hAnsi="Arial" w:cs="Times New Roman"/>
                <w:sz w:val="18"/>
                <w:lang w:bidi="te-IN"/>
              </w:rPr>
            </w:pPr>
            <w:r w:rsidRPr="000C7541">
              <w:rPr>
                <w:rFonts w:ascii="Arial" w:eastAsia="Calibri" w:hAnsi="Arial" w:cs="Times New Roman"/>
                <w:sz w:val="18"/>
                <w:lang w:bidi="te-IN"/>
              </w:rPr>
              <w:t>1.0</w:t>
            </w:r>
          </w:p>
        </w:tc>
        <w:tc>
          <w:tcPr>
            <w:tcW w:w="868" w:type="pct"/>
            <w:tcBorders>
              <w:top w:val="single" w:sz="6" w:space="0" w:color="4F81BD"/>
              <w:left w:val="single" w:sz="6" w:space="0" w:color="4F81BD"/>
              <w:bottom w:val="single" w:sz="6" w:space="0" w:color="4F81BD"/>
              <w:right w:val="single" w:sz="6" w:space="0" w:color="4F81BD"/>
            </w:tcBorders>
            <w:hideMark/>
          </w:tcPr>
          <w:p w:rsidR="00723146" w:rsidRPr="000C7541" w:rsidRDefault="00723146" w:rsidP="0075462E">
            <w:pPr>
              <w:overflowPunct w:val="0"/>
              <w:autoSpaceDE w:val="0"/>
              <w:autoSpaceDN w:val="0"/>
              <w:adjustRightInd w:val="0"/>
              <w:spacing w:after="0" w:line="240" w:lineRule="auto"/>
              <w:jc w:val="center"/>
              <w:textAlignment w:val="baseline"/>
              <w:rPr>
                <w:rFonts w:ascii="Arial" w:eastAsia="Calibri" w:hAnsi="Arial" w:cs="Times New Roman"/>
                <w:sz w:val="18"/>
                <w:lang w:bidi="te-IN"/>
              </w:rPr>
            </w:pPr>
            <w:r w:rsidRPr="000C7541">
              <w:rPr>
                <w:rFonts w:ascii="Arial" w:eastAsia="Calibri" w:hAnsi="Arial" w:cs="Times New Roman"/>
                <w:sz w:val="18"/>
                <w:lang w:bidi="te-IN"/>
              </w:rPr>
              <w:t>1</w:t>
            </w:r>
            <w:r>
              <w:rPr>
                <w:rFonts w:ascii="Arial" w:eastAsia="Calibri" w:hAnsi="Arial" w:cs="Times New Roman"/>
                <w:sz w:val="18"/>
                <w:lang w:bidi="te-IN"/>
              </w:rPr>
              <w:t>8</w:t>
            </w:r>
            <w:r w:rsidRPr="000C7541">
              <w:rPr>
                <w:rFonts w:ascii="Arial" w:eastAsia="Calibri" w:hAnsi="Arial" w:cs="Times New Roman"/>
                <w:sz w:val="18"/>
                <w:lang w:bidi="te-IN"/>
              </w:rPr>
              <w:t>-</w:t>
            </w:r>
            <w:r>
              <w:rPr>
                <w:rFonts w:ascii="Arial" w:eastAsia="Calibri" w:hAnsi="Arial" w:cs="Times New Roman"/>
                <w:sz w:val="18"/>
                <w:lang w:bidi="te-IN"/>
              </w:rPr>
              <w:t>Feb</w:t>
            </w:r>
            <w:r w:rsidRPr="000C7541">
              <w:rPr>
                <w:rFonts w:ascii="Arial" w:eastAsia="Calibri" w:hAnsi="Arial" w:cs="Times New Roman"/>
                <w:sz w:val="18"/>
                <w:lang w:bidi="te-IN"/>
              </w:rPr>
              <w:t>-</w:t>
            </w:r>
            <w:r>
              <w:rPr>
                <w:rFonts w:ascii="Arial" w:eastAsia="Calibri" w:hAnsi="Arial" w:cs="Times New Roman"/>
                <w:sz w:val="18"/>
                <w:lang w:bidi="te-IN"/>
              </w:rPr>
              <w:t>2019</w:t>
            </w:r>
          </w:p>
        </w:tc>
        <w:tc>
          <w:tcPr>
            <w:tcW w:w="1015" w:type="pct"/>
            <w:tcBorders>
              <w:top w:val="single" w:sz="6" w:space="0" w:color="4F81BD"/>
              <w:left w:val="single" w:sz="6" w:space="0" w:color="4F81BD"/>
              <w:bottom w:val="single" w:sz="6" w:space="0" w:color="4F81BD"/>
              <w:right w:val="single" w:sz="6" w:space="0" w:color="4F81BD"/>
            </w:tcBorders>
            <w:hideMark/>
          </w:tcPr>
          <w:p w:rsidR="00723146" w:rsidRPr="000C7541" w:rsidRDefault="00723146" w:rsidP="0075462E">
            <w:pPr>
              <w:overflowPunct w:val="0"/>
              <w:autoSpaceDE w:val="0"/>
              <w:autoSpaceDN w:val="0"/>
              <w:adjustRightInd w:val="0"/>
              <w:spacing w:after="0" w:line="240" w:lineRule="auto"/>
              <w:textAlignment w:val="baseline"/>
              <w:rPr>
                <w:rFonts w:ascii="Arial" w:eastAsia="Calibri" w:hAnsi="Arial" w:cs="Times New Roman"/>
                <w:sz w:val="18"/>
                <w:lang w:bidi="te-IN"/>
              </w:rPr>
            </w:pPr>
            <w:r>
              <w:rPr>
                <w:rFonts w:ascii="Arial" w:eastAsia="Calibri" w:hAnsi="Arial" w:cs="Times New Roman"/>
                <w:sz w:val="18"/>
                <w:lang w:bidi="te-IN"/>
              </w:rPr>
              <w:t>Sidharth VR</w:t>
            </w:r>
          </w:p>
        </w:tc>
        <w:tc>
          <w:tcPr>
            <w:tcW w:w="1170" w:type="pct"/>
            <w:tcBorders>
              <w:top w:val="single" w:sz="6" w:space="0" w:color="4F81BD"/>
              <w:left w:val="single" w:sz="6" w:space="0" w:color="4F81BD"/>
              <w:bottom w:val="single" w:sz="6" w:space="0" w:color="4F81BD"/>
              <w:right w:val="single" w:sz="6" w:space="0" w:color="4F81BD"/>
            </w:tcBorders>
            <w:hideMark/>
          </w:tcPr>
          <w:p w:rsidR="00723146" w:rsidRPr="000C7541" w:rsidRDefault="00723146" w:rsidP="0075462E">
            <w:pPr>
              <w:overflowPunct w:val="0"/>
              <w:autoSpaceDE w:val="0"/>
              <w:autoSpaceDN w:val="0"/>
              <w:adjustRightInd w:val="0"/>
              <w:spacing w:after="0" w:line="240" w:lineRule="auto"/>
              <w:textAlignment w:val="baseline"/>
              <w:rPr>
                <w:rFonts w:ascii="Arial" w:eastAsia="Calibri" w:hAnsi="Arial" w:cs="Times New Roman"/>
                <w:sz w:val="18"/>
                <w:lang w:bidi="te-IN"/>
              </w:rPr>
            </w:pPr>
            <w:r w:rsidRPr="000C7541">
              <w:rPr>
                <w:rFonts w:ascii="Arial" w:eastAsia="Calibri" w:hAnsi="Arial" w:cs="Times New Roman"/>
                <w:sz w:val="18"/>
                <w:lang w:bidi="te-IN"/>
              </w:rPr>
              <w:t>Binod Kumar Mondal</w:t>
            </w:r>
          </w:p>
        </w:tc>
        <w:tc>
          <w:tcPr>
            <w:tcW w:w="1439" w:type="pct"/>
            <w:tcBorders>
              <w:top w:val="single" w:sz="6" w:space="0" w:color="4F81BD"/>
              <w:left w:val="single" w:sz="6" w:space="0" w:color="4F81BD"/>
              <w:bottom w:val="single" w:sz="6" w:space="0" w:color="4F81BD"/>
              <w:right w:val="single" w:sz="6" w:space="0" w:color="4F81BD"/>
            </w:tcBorders>
            <w:hideMark/>
          </w:tcPr>
          <w:p w:rsidR="00723146" w:rsidRPr="000C7541" w:rsidRDefault="00723146" w:rsidP="0075462E">
            <w:pPr>
              <w:overflowPunct w:val="0"/>
              <w:autoSpaceDE w:val="0"/>
              <w:autoSpaceDN w:val="0"/>
              <w:adjustRightInd w:val="0"/>
              <w:spacing w:after="0" w:line="240" w:lineRule="auto"/>
              <w:textAlignment w:val="baseline"/>
              <w:rPr>
                <w:rFonts w:ascii="Arial" w:eastAsia="Calibri" w:hAnsi="Arial" w:cs="Times New Roman"/>
                <w:sz w:val="18"/>
                <w:lang w:bidi="te-IN"/>
              </w:rPr>
            </w:pPr>
            <w:r>
              <w:rPr>
                <w:rFonts w:ascii="Arial" w:eastAsia="Calibri" w:hAnsi="Arial" w:cs="Times New Roman"/>
                <w:sz w:val="18"/>
                <w:lang w:bidi="te-IN"/>
              </w:rPr>
              <w:t>First release of document</w:t>
            </w:r>
          </w:p>
        </w:tc>
      </w:tr>
      <w:tr w:rsidR="00723146" w:rsidRPr="000C7541" w:rsidTr="0075462E">
        <w:tc>
          <w:tcPr>
            <w:tcW w:w="508" w:type="pct"/>
            <w:tcBorders>
              <w:top w:val="single" w:sz="6" w:space="0" w:color="4F81BD"/>
              <w:left w:val="single" w:sz="6" w:space="0" w:color="4F81BD"/>
              <w:bottom w:val="single" w:sz="6" w:space="0" w:color="4F81BD"/>
              <w:right w:val="single" w:sz="6" w:space="0" w:color="4F81BD"/>
            </w:tcBorders>
          </w:tcPr>
          <w:p w:rsidR="00723146" w:rsidRPr="000C7541" w:rsidRDefault="00723146" w:rsidP="0075462E">
            <w:pPr>
              <w:overflowPunct w:val="0"/>
              <w:autoSpaceDE w:val="0"/>
              <w:autoSpaceDN w:val="0"/>
              <w:adjustRightInd w:val="0"/>
              <w:spacing w:after="0" w:line="240" w:lineRule="auto"/>
              <w:jc w:val="center"/>
              <w:textAlignment w:val="baseline"/>
              <w:rPr>
                <w:rFonts w:ascii="Arial" w:eastAsia="Calibri" w:hAnsi="Arial" w:cs="Times New Roman"/>
                <w:sz w:val="18"/>
                <w:lang w:bidi="te-IN"/>
              </w:rPr>
            </w:pPr>
          </w:p>
        </w:tc>
        <w:tc>
          <w:tcPr>
            <w:tcW w:w="868" w:type="pct"/>
            <w:tcBorders>
              <w:top w:val="single" w:sz="6" w:space="0" w:color="4F81BD"/>
              <w:left w:val="single" w:sz="6" w:space="0" w:color="4F81BD"/>
              <w:bottom w:val="single" w:sz="6" w:space="0" w:color="4F81BD"/>
              <w:right w:val="single" w:sz="6" w:space="0" w:color="4F81BD"/>
            </w:tcBorders>
          </w:tcPr>
          <w:p w:rsidR="00723146" w:rsidRPr="000C7541" w:rsidRDefault="00723146" w:rsidP="0075462E">
            <w:pPr>
              <w:overflowPunct w:val="0"/>
              <w:autoSpaceDE w:val="0"/>
              <w:autoSpaceDN w:val="0"/>
              <w:adjustRightInd w:val="0"/>
              <w:spacing w:after="0" w:line="240" w:lineRule="auto"/>
              <w:jc w:val="center"/>
              <w:textAlignment w:val="baseline"/>
              <w:rPr>
                <w:rFonts w:ascii="Arial" w:eastAsia="Calibri" w:hAnsi="Arial" w:cs="Times New Roman"/>
                <w:sz w:val="18"/>
                <w:lang w:bidi="te-IN"/>
              </w:rPr>
            </w:pPr>
          </w:p>
        </w:tc>
        <w:tc>
          <w:tcPr>
            <w:tcW w:w="1015" w:type="pct"/>
            <w:tcBorders>
              <w:top w:val="single" w:sz="6" w:space="0" w:color="4F81BD"/>
              <w:left w:val="single" w:sz="6" w:space="0" w:color="4F81BD"/>
              <w:bottom w:val="single" w:sz="6" w:space="0" w:color="4F81BD"/>
              <w:right w:val="single" w:sz="6" w:space="0" w:color="4F81BD"/>
            </w:tcBorders>
          </w:tcPr>
          <w:p w:rsidR="00723146" w:rsidRPr="000C7541" w:rsidRDefault="00723146" w:rsidP="0075462E">
            <w:pPr>
              <w:overflowPunct w:val="0"/>
              <w:autoSpaceDE w:val="0"/>
              <w:autoSpaceDN w:val="0"/>
              <w:adjustRightInd w:val="0"/>
              <w:spacing w:after="0" w:line="240" w:lineRule="auto"/>
              <w:textAlignment w:val="baseline"/>
              <w:rPr>
                <w:rFonts w:ascii="Arial" w:eastAsia="Calibri" w:hAnsi="Arial" w:cs="Times New Roman"/>
                <w:sz w:val="18"/>
                <w:lang w:bidi="te-IN"/>
              </w:rPr>
            </w:pPr>
          </w:p>
        </w:tc>
        <w:tc>
          <w:tcPr>
            <w:tcW w:w="1170" w:type="pct"/>
            <w:tcBorders>
              <w:top w:val="single" w:sz="6" w:space="0" w:color="4F81BD"/>
              <w:left w:val="single" w:sz="6" w:space="0" w:color="4F81BD"/>
              <w:bottom w:val="single" w:sz="6" w:space="0" w:color="4F81BD"/>
              <w:right w:val="single" w:sz="6" w:space="0" w:color="4F81BD"/>
            </w:tcBorders>
          </w:tcPr>
          <w:p w:rsidR="00723146" w:rsidRPr="000C7541" w:rsidRDefault="00723146" w:rsidP="0075462E">
            <w:pPr>
              <w:overflowPunct w:val="0"/>
              <w:autoSpaceDE w:val="0"/>
              <w:autoSpaceDN w:val="0"/>
              <w:adjustRightInd w:val="0"/>
              <w:spacing w:after="0" w:line="240" w:lineRule="auto"/>
              <w:textAlignment w:val="baseline"/>
              <w:rPr>
                <w:rFonts w:ascii="Arial" w:eastAsia="Calibri" w:hAnsi="Arial" w:cs="Times New Roman"/>
                <w:sz w:val="18"/>
                <w:lang w:bidi="te-IN"/>
              </w:rPr>
            </w:pPr>
          </w:p>
        </w:tc>
        <w:tc>
          <w:tcPr>
            <w:tcW w:w="1439" w:type="pct"/>
            <w:tcBorders>
              <w:top w:val="single" w:sz="6" w:space="0" w:color="4F81BD"/>
              <w:left w:val="single" w:sz="6" w:space="0" w:color="4F81BD"/>
              <w:bottom w:val="single" w:sz="6" w:space="0" w:color="4F81BD"/>
              <w:right w:val="single" w:sz="6" w:space="0" w:color="4F81BD"/>
            </w:tcBorders>
          </w:tcPr>
          <w:p w:rsidR="00723146" w:rsidRPr="000C7541" w:rsidRDefault="00723146" w:rsidP="0075462E">
            <w:pPr>
              <w:overflowPunct w:val="0"/>
              <w:autoSpaceDE w:val="0"/>
              <w:autoSpaceDN w:val="0"/>
              <w:adjustRightInd w:val="0"/>
              <w:spacing w:after="0" w:line="240" w:lineRule="auto"/>
              <w:textAlignment w:val="baseline"/>
              <w:rPr>
                <w:rFonts w:ascii="Arial" w:eastAsia="Calibri" w:hAnsi="Arial" w:cs="Times New Roman"/>
                <w:sz w:val="18"/>
                <w:lang w:bidi="te-IN"/>
              </w:rPr>
            </w:pPr>
          </w:p>
        </w:tc>
      </w:tr>
      <w:tr w:rsidR="00723146" w:rsidRPr="000C7541" w:rsidTr="0075462E">
        <w:tc>
          <w:tcPr>
            <w:tcW w:w="508" w:type="pct"/>
            <w:tcBorders>
              <w:top w:val="single" w:sz="6" w:space="0" w:color="4F81BD"/>
              <w:left w:val="single" w:sz="6" w:space="0" w:color="4F81BD"/>
              <w:bottom w:val="single" w:sz="6" w:space="0" w:color="4F81BD"/>
              <w:right w:val="single" w:sz="6" w:space="0" w:color="4F81BD"/>
            </w:tcBorders>
          </w:tcPr>
          <w:p w:rsidR="00723146" w:rsidRPr="000C7541" w:rsidRDefault="00723146" w:rsidP="0075462E">
            <w:pPr>
              <w:overflowPunct w:val="0"/>
              <w:autoSpaceDE w:val="0"/>
              <w:autoSpaceDN w:val="0"/>
              <w:adjustRightInd w:val="0"/>
              <w:spacing w:after="0" w:line="240" w:lineRule="auto"/>
              <w:jc w:val="center"/>
              <w:textAlignment w:val="baseline"/>
              <w:rPr>
                <w:rFonts w:ascii="Arial" w:eastAsia="Calibri" w:hAnsi="Arial" w:cs="Times New Roman"/>
                <w:sz w:val="18"/>
                <w:lang w:bidi="te-IN"/>
              </w:rPr>
            </w:pPr>
          </w:p>
        </w:tc>
        <w:tc>
          <w:tcPr>
            <w:tcW w:w="868" w:type="pct"/>
            <w:tcBorders>
              <w:top w:val="single" w:sz="6" w:space="0" w:color="4F81BD"/>
              <w:left w:val="single" w:sz="6" w:space="0" w:color="4F81BD"/>
              <w:bottom w:val="single" w:sz="6" w:space="0" w:color="4F81BD"/>
              <w:right w:val="single" w:sz="6" w:space="0" w:color="4F81BD"/>
            </w:tcBorders>
          </w:tcPr>
          <w:p w:rsidR="00723146" w:rsidRPr="000C7541" w:rsidRDefault="00723146" w:rsidP="0075462E">
            <w:pPr>
              <w:overflowPunct w:val="0"/>
              <w:autoSpaceDE w:val="0"/>
              <w:autoSpaceDN w:val="0"/>
              <w:adjustRightInd w:val="0"/>
              <w:spacing w:after="0" w:line="240" w:lineRule="auto"/>
              <w:jc w:val="center"/>
              <w:textAlignment w:val="baseline"/>
              <w:rPr>
                <w:rFonts w:ascii="Arial" w:eastAsia="Calibri" w:hAnsi="Arial" w:cs="Times New Roman"/>
                <w:sz w:val="18"/>
                <w:lang w:bidi="te-IN"/>
              </w:rPr>
            </w:pPr>
          </w:p>
        </w:tc>
        <w:tc>
          <w:tcPr>
            <w:tcW w:w="1015" w:type="pct"/>
            <w:tcBorders>
              <w:top w:val="single" w:sz="6" w:space="0" w:color="4F81BD"/>
              <w:left w:val="single" w:sz="6" w:space="0" w:color="4F81BD"/>
              <w:bottom w:val="single" w:sz="6" w:space="0" w:color="4F81BD"/>
              <w:right w:val="single" w:sz="6" w:space="0" w:color="4F81BD"/>
            </w:tcBorders>
          </w:tcPr>
          <w:p w:rsidR="00723146" w:rsidRPr="000C7541" w:rsidRDefault="00723146" w:rsidP="0075462E">
            <w:pPr>
              <w:overflowPunct w:val="0"/>
              <w:autoSpaceDE w:val="0"/>
              <w:autoSpaceDN w:val="0"/>
              <w:adjustRightInd w:val="0"/>
              <w:spacing w:after="0" w:line="240" w:lineRule="auto"/>
              <w:textAlignment w:val="baseline"/>
              <w:rPr>
                <w:rFonts w:ascii="Arial" w:eastAsia="Calibri" w:hAnsi="Arial" w:cs="Times New Roman"/>
                <w:sz w:val="18"/>
                <w:lang w:bidi="te-IN"/>
              </w:rPr>
            </w:pPr>
          </w:p>
        </w:tc>
        <w:tc>
          <w:tcPr>
            <w:tcW w:w="1170" w:type="pct"/>
            <w:tcBorders>
              <w:top w:val="single" w:sz="6" w:space="0" w:color="4F81BD"/>
              <w:left w:val="single" w:sz="6" w:space="0" w:color="4F81BD"/>
              <w:bottom w:val="single" w:sz="6" w:space="0" w:color="4F81BD"/>
              <w:right w:val="single" w:sz="6" w:space="0" w:color="4F81BD"/>
            </w:tcBorders>
          </w:tcPr>
          <w:p w:rsidR="00723146" w:rsidRPr="000C7541" w:rsidRDefault="00723146" w:rsidP="0075462E">
            <w:pPr>
              <w:overflowPunct w:val="0"/>
              <w:autoSpaceDE w:val="0"/>
              <w:autoSpaceDN w:val="0"/>
              <w:adjustRightInd w:val="0"/>
              <w:spacing w:after="0" w:line="240" w:lineRule="auto"/>
              <w:textAlignment w:val="baseline"/>
              <w:rPr>
                <w:rFonts w:ascii="Arial" w:eastAsia="Calibri" w:hAnsi="Arial" w:cs="Times New Roman"/>
                <w:sz w:val="18"/>
                <w:lang w:bidi="te-IN"/>
              </w:rPr>
            </w:pPr>
          </w:p>
        </w:tc>
        <w:tc>
          <w:tcPr>
            <w:tcW w:w="1439" w:type="pct"/>
            <w:tcBorders>
              <w:top w:val="single" w:sz="6" w:space="0" w:color="4F81BD"/>
              <w:left w:val="single" w:sz="6" w:space="0" w:color="4F81BD"/>
              <w:bottom w:val="single" w:sz="6" w:space="0" w:color="4F81BD"/>
              <w:right w:val="single" w:sz="6" w:space="0" w:color="4F81BD"/>
            </w:tcBorders>
          </w:tcPr>
          <w:p w:rsidR="00723146" w:rsidRPr="000C7541" w:rsidRDefault="00723146" w:rsidP="0075462E">
            <w:pPr>
              <w:overflowPunct w:val="0"/>
              <w:autoSpaceDE w:val="0"/>
              <w:autoSpaceDN w:val="0"/>
              <w:adjustRightInd w:val="0"/>
              <w:spacing w:after="0" w:line="240" w:lineRule="auto"/>
              <w:textAlignment w:val="baseline"/>
              <w:rPr>
                <w:rFonts w:ascii="Arial" w:eastAsia="Calibri" w:hAnsi="Arial" w:cs="Times New Roman"/>
                <w:sz w:val="18"/>
                <w:lang w:bidi="te-IN"/>
              </w:rPr>
            </w:pPr>
          </w:p>
        </w:tc>
      </w:tr>
    </w:tbl>
    <w:p w:rsidR="00723146" w:rsidRPr="000C7541" w:rsidRDefault="00723146" w:rsidP="00723146">
      <w:pPr>
        <w:spacing w:after="0" w:line="240" w:lineRule="auto"/>
        <w:rPr>
          <w:rFonts w:ascii="Arial" w:eastAsia="Calibri" w:hAnsi="Arial" w:cs="Arial"/>
          <w:sz w:val="20"/>
        </w:rPr>
      </w:pPr>
    </w:p>
    <w:p w:rsidR="00723146" w:rsidRDefault="00723146" w:rsidP="00723146"/>
    <w:p w:rsidR="00F003C5" w:rsidRDefault="00F003C5" w:rsidP="00723146"/>
    <w:p w:rsidR="00723146" w:rsidRDefault="00723146" w:rsidP="00273CA1">
      <w:pPr>
        <w:spacing w:after="0"/>
        <w:jc w:val="center"/>
        <w:rPr>
          <w:b/>
          <w:sz w:val="20"/>
          <w:szCs w:val="20"/>
          <w:u w:val="single"/>
        </w:rPr>
      </w:pPr>
    </w:p>
    <w:p w:rsidR="00723146" w:rsidRDefault="00723146" w:rsidP="00273CA1">
      <w:pPr>
        <w:spacing w:after="0"/>
        <w:jc w:val="center"/>
        <w:rPr>
          <w:b/>
          <w:sz w:val="20"/>
          <w:szCs w:val="20"/>
          <w:u w:val="single"/>
        </w:rPr>
      </w:pPr>
    </w:p>
    <w:p w:rsidR="00654CA4" w:rsidRPr="00B94DE5" w:rsidRDefault="00654CA4" w:rsidP="00B94DE5">
      <w:pPr>
        <w:pStyle w:val="Heading1"/>
        <w:rPr>
          <w:b/>
          <w:sz w:val="44"/>
        </w:rPr>
      </w:pPr>
      <w:bookmarkStart w:id="1" w:name="_Toc1403306"/>
      <w:r w:rsidRPr="00B94DE5">
        <w:rPr>
          <w:b/>
          <w:sz w:val="44"/>
        </w:rPr>
        <w:lastRenderedPageBreak/>
        <w:t>Objective:</w:t>
      </w:r>
      <w:bookmarkEnd w:id="1"/>
    </w:p>
    <w:p w:rsidR="00654CA4" w:rsidRDefault="00654CA4" w:rsidP="00654CA4">
      <w:pPr>
        <w:spacing w:after="0"/>
      </w:pPr>
      <w:r w:rsidRPr="00654CA4">
        <w:rPr>
          <w:sz w:val="20"/>
          <w:szCs w:val="20"/>
        </w:rPr>
        <w:t>The Objective of this Interface is to convert a Struct XML message to a CSV File</w:t>
      </w:r>
      <w:r>
        <w:t xml:space="preserve">. </w:t>
      </w:r>
      <w:r w:rsidR="00F003C5">
        <w:t xml:space="preserve">We will also use </w:t>
      </w:r>
      <w:r w:rsidR="00F003C5" w:rsidRPr="00F003C5">
        <w:t>Multicast</w:t>
      </w:r>
      <w:r w:rsidR="00F003C5">
        <w:t>,</w:t>
      </w:r>
      <w:r w:rsidR="00F003C5" w:rsidRPr="00F003C5">
        <w:t xml:space="preserve"> join, gather, general splitter and process call</w:t>
      </w:r>
      <w:r w:rsidR="00F003C5">
        <w:t xml:space="preserve"> pallets and understand its uses.</w:t>
      </w:r>
    </w:p>
    <w:p w:rsidR="00B94DE5" w:rsidRDefault="00B94DE5" w:rsidP="00654CA4">
      <w:pPr>
        <w:spacing w:after="0"/>
      </w:pPr>
    </w:p>
    <w:p w:rsidR="00B94DE5" w:rsidRDefault="00B94DE5" w:rsidP="00654CA4">
      <w:pPr>
        <w:spacing w:after="0"/>
      </w:pPr>
    </w:p>
    <w:p w:rsidR="00654CA4" w:rsidRPr="00B94DE5" w:rsidRDefault="00654CA4" w:rsidP="00B94DE5">
      <w:pPr>
        <w:pStyle w:val="Heading1"/>
        <w:rPr>
          <w:b/>
          <w:sz w:val="44"/>
        </w:rPr>
      </w:pPr>
      <w:bookmarkStart w:id="2" w:name="_Toc1403307"/>
      <w:r w:rsidRPr="00B94DE5">
        <w:rPr>
          <w:b/>
          <w:sz w:val="44"/>
        </w:rPr>
        <w:t>Challenge:</w:t>
      </w:r>
      <w:bookmarkEnd w:id="2"/>
    </w:p>
    <w:p w:rsidR="00654CA4" w:rsidRDefault="00654CA4" w:rsidP="00654CA4">
      <w:pPr>
        <w:spacing w:after="0"/>
        <w:rPr>
          <w:sz w:val="20"/>
          <w:szCs w:val="20"/>
        </w:rPr>
      </w:pPr>
      <w:r w:rsidRPr="00654CA4">
        <w:rPr>
          <w:sz w:val="20"/>
          <w:szCs w:val="20"/>
        </w:rPr>
        <w:t>XML to CSV Convertor in SAP CPI will allow to convert only Simple XML to CSV. As an option, we can have the Parent node and child node to get converted. But, if we have Header, Body and Footer, then conversion is not possible directly.</w:t>
      </w:r>
      <w:r w:rsidR="00FB1C33">
        <w:rPr>
          <w:sz w:val="20"/>
          <w:szCs w:val="20"/>
        </w:rPr>
        <w:t xml:space="preserve"> </w:t>
      </w:r>
    </w:p>
    <w:p w:rsidR="00B94DE5" w:rsidRPr="00654CA4" w:rsidRDefault="00B94DE5" w:rsidP="00654CA4">
      <w:pPr>
        <w:spacing w:after="0"/>
        <w:rPr>
          <w:sz w:val="20"/>
          <w:szCs w:val="20"/>
        </w:rPr>
      </w:pPr>
    </w:p>
    <w:p w:rsidR="00654CA4" w:rsidRPr="00B94DE5" w:rsidRDefault="00654CA4" w:rsidP="00B94DE5">
      <w:pPr>
        <w:pStyle w:val="Heading1"/>
        <w:rPr>
          <w:b/>
          <w:sz w:val="44"/>
        </w:rPr>
      </w:pPr>
      <w:bookmarkStart w:id="3" w:name="_Toc1403308"/>
      <w:r w:rsidRPr="00B94DE5">
        <w:rPr>
          <w:b/>
          <w:sz w:val="44"/>
        </w:rPr>
        <w:t>Solution:</w:t>
      </w:r>
      <w:bookmarkEnd w:id="3"/>
    </w:p>
    <w:p w:rsidR="00654CA4" w:rsidRDefault="00654CA4" w:rsidP="00654CA4">
      <w:pPr>
        <w:spacing w:after="0"/>
        <w:rPr>
          <w:sz w:val="20"/>
          <w:szCs w:val="20"/>
        </w:rPr>
      </w:pPr>
      <w:r w:rsidRPr="00654CA4">
        <w:rPr>
          <w:sz w:val="20"/>
          <w:szCs w:val="20"/>
        </w:rPr>
        <w:t>This can be handled in CPI in two ways</w:t>
      </w:r>
      <w:r w:rsidR="00BD66FB">
        <w:rPr>
          <w:sz w:val="20"/>
          <w:szCs w:val="20"/>
        </w:rPr>
        <w:t>:</w:t>
      </w:r>
    </w:p>
    <w:p w:rsidR="00BD66FB" w:rsidRPr="00654CA4" w:rsidRDefault="00BD66FB" w:rsidP="00654CA4">
      <w:pPr>
        <w:spacing w:after="0"/>
        <w:rPr>
          <w:sz w:val="20"/>
          <w:szCs w:val="20"/>
        </w:rPr>
      </w:pPr>
    </w:p>
    <w:p w:rsidR="00654CA4" w:rsidRPr="00654CA4" w:rsidRDefault="00654CA4" w:rsidP="00654CA4">
      <w:pPr>
        <w:pStyle w:val="ListParagraph"/>
        <w:numPr>
          <w:ilvl w:val="0"/>
          <w:numId w:val="1"/>
        </w:numPr>
        <w:spacing w:after="0"/>
        <w:rPr>
          <w:sz w:val="20"/>
          <w:szCs w:val="20"/>
        </w:rPr>
      </w:pPr>
      <w:r w:rsidRPr="00654CA4">
        <w:rPr>
          <w:sz w:val="20"/>
          <w:szCs w:val="20"/>
        </w:rPr>
        <w:t>Writing an XSLT Mapping that will convert an XML to CSV</w:t>
      </w:r>
      <w:r w:rsidR="00BD66FB">
        <w:rPr>
          <w:sz w:val="20"/>
          <w:szCs w:val="20"/>
        </w:rPr>
        <w:t>.</w:t>
      </w:r>
    </w:p>
    <w:p w:rsidR="00654CA4" w:rsidRDefault="00654CA4" w:rsidP="00654CA4">
      <w:pPr>
        <w:pStyle w:val="ListParagraph"/>
        <w:numPr>
          <w:ilvl w:val="0"/>
          <w:numId w:val="1"/>
        </w:numPr>
        <w:spacing w:after="0"/>
        <w:rPr>
          <w:sz w:val="20"/>
          <w:szCs w:val="20"/>
        </w:rPr>
      </w:pPr>
      <w:r w:rsidRPr="00654CA4">
        <w:rPr>
          <w:sz w:val="20"/>
          <w:szCs w:val="20"/>
        </w:rPr>
        <w:t>Constructi</w:t>
      </w:r>
      <w:r w:rsidR="0026451D">
        <w:rPr>
          <w:sz w:val="20"/>
          <w:szCs w:val="20"/>
        </w:rPr>
        <w:t>ng</w:t>
      </w:r>
      <w:r w:rsidRPr="00654CA4">
        <w:rPr>
          <w:sz w:val="20"/>
          <w:szCs w:val="20"/>
        </w:rPr>
        <w:t xml:space="preserve"> </w:t>
      </w:r>
      <w:r w:rsidR="00BD66FB">
        <w:rPr>
          <w:sz w:val="20"/>
          <w:szCs w:val="20"/>
        </w:rPr>
        <w:t xml:space="preserve">Integration </w:t>
      </w:r>
      <w:r w:rsidRPr="00654CA4">
        <w:rPr>
          <w:sz w:val="20"/>
          <w:szCs w:val="20"/>
        </w:rPr>
        <w:t>flow that can break down the complex structure, convert and then combine the values.</w:t>
      </w:r>
      <w:r w:rsidR="006D122D">
        <w:rPr>
          <w:sz w:val="20"/>
          <w:szCs w:val="20"/>
        </w:rPr>
        <w:t xml:space="preserve"> (we will use this approach in this demo)</w:t>
      </w:r>
    </w:p>
    <w:p w:rsidR="00ED3682" w:rsidRPr="00654CA4" w:rsidRDefault="00ED3682" w:rsidP="00ED3682">
      <w:pPr>
        <w:pStyle w:val="ListParagraph"/>
        <w:spacing w:after="0"/>
        <w:rPr>
          <w:sz w:val="20"/>
          <w:szCs w:val="20"/>
        </w:rPr>
      </w:pPr>
    </w:p>
    <w:p w:rsidR="00654CA4" w:rsidRDefault="00654CA4" w:rsidP="00654CA4">
      <w:pPr>
        <w:spacing w:after="0"/>
        <w:rPr>
          <w:sz w:val="20"/>
          <w:szCs w:val="20"/>
        </w:rPr>
      </w:pPr>
      <w:r w:rsidRPr="00654CA4">
        <w:rPr>
          <w:sz w:val="20"/>
          <w:szCs w:val="20"/>
        </w:rPr>
        <w:t>In this flow, we will be demonstrating on how to construct the Iflow to convert Struct XML to CSV format.</w:t>
      </w:r>
    </w:p>
    <w:p w:rsidR="00E6191D" w:rsidRPr="00654CA4" w:rsidRDefault="003F21DF" w:rsidP="00654CA4">
      <w:pPr>
        <w:spacing w:after="0"/>
        <w:rPr>
          <w:sz w:val="20"/>
          <w:szCs w:val="20"/>
        </w:rPr>
      </w:pPr>
      <w:r>
        <w:rPr>
          <w:noProof/>
        </w:rPr>
        <w:drawing>
          <wp:inline distT="0" distB="0" distL="0" distR="0" wp14:anchorId="0595DC1D" wp14:editId="7D243A3C">
            <wp:extent cx="6057900" cy="2413635"/>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57900" cy="2413635"/>
                    </a:xfrm>
                    <a:prstGeom prst="rect">
                      <a:avLst/>
                    </a:prstGeom>
                  </pic:spPr>
                </pic:pic>
              </a:graphicData>
            </a:graphic>
          </wp:inline>
        </w:drawing>
      </w:r>
    </w:p>
    <w:p w:rsidR="006D122D" w:rsidRDefault="006D122D" w:rsidP="00415CAE">
      <w:pPr>
        <w:spacing w:after="0"/>
        <w:rPr>
          <w:sz w:val="20"/>
          <w:szCs w:val="20"/>
        </w:rPr>
      </w:pPr>
    </w:p>
    <w:p w:rsidR="004F7475" w:rsidRPr="003D47C9" w:rsidRDefault="004F7475" w:rsidP="00415CAE">
      <w:pPr>
        <w:spacing w:after="0"/>
        <w:rPr>
          <w:b/>
          <w:sz w:val="20"/>
          <w:szCs w:val="20"/>
          <w:u w:val="single"/>
        </w:rPr>
      </w:pPr>
      <w:r w:rsidRPr="00654CA4">
        <w:rPr>
          <w:sz w:val="20"/>
          <w:szCs w:val="20"/>
        </w:rPr>
        <w:t>Step 1:</w:t>
      </w:r>
    </w:p>
    <w:p w:rsidR="004F7475" w:rsidRPr="003D47C9" w:rsidRDefault="004F7475" w:rsidP="00415CAE">
      <w:pPr>
        <w:spacing w:after="0"/>
        <w:rPr>
          <w:sz w:val="20"/>
          <w:szCs w:val="20"/>
        </w:rPr>
      </w:pPr>
      <w:r w:rsidRPr="003D47C9">
        <w:rPr>
          <w:sz w:val="20"/>
          <w:szCs w:val="20"/>
        </w:rPr>
        <w:t>Create a package where you can construct the Iflow</w:t>
      </w:r>
    </w:p>
    <w:p w:rsidR="004F7475" w:rsidRPr="003D47C9" w:rsidRDefault="004F7475" w:rsidP="00415CAE">
      <w:pPr>
        <w:spacing w:after="0"/>
        <w:rPr>
          <w:sz w:val="20"/>
          <w:szCs w:val="20"/>
        </w:rPr>
      </w:pPr>
      <w:r w:rsidRPr="00654CA4">
        <w:rPr>
          <w:sz w:val="20"/>
          <w:szCs w:val="20"/>
        </w:rPr>
        <w:t>Step 2:</w:t>
      </w:r>
    </w:p>
    <w:p w:rsidR="004F7475" w:rsidRPr="003D47C9" w:rsidRDefault="004F7475" w:rsidP="00415CAE">
      <w:pPr>
        <w:spacing w:after="0"/>
        <w:rPr>
          <w:sz w:val="20"/>
          <w:szCs w:val="20"/>
        </w:rPr>
      </w:pPr>
      <w:r w:rsidRPr="003D47C9">
        <w:rPr>
          <w:sz w:val="20"/>
          <w:szCs w:val="20"/>
        </w:rPr>
        <w:t>Add Iflow and give a name to the flow using proper naming convention standards.</w:t>
      </w:r>
    </w:p>
    <w:p w:rsidR="004F7475" w:rsidRPr="00654CA4" w:rsidRDefault="004F7475" w:rsidP="00415CAE">
      <w:pPr>
        <w:spacing w:after="0"/>
        <w:rPr>
          <w:sz w:val="20"/>
          <w:szCs w:val="20"/>
        </w:rPr>
      </w:pPr>
      <w:r w:rsidRPr="00654CA4">
        <w:rPr>
          <w:sz w:val="20"/>
          <w:szCs w:val="20"/>
        </w:rPr>
        <w:t>Step 3:</w:t>
      </w:r>
    </w:p>
    <w:p w:rsidR="004F7475" w:rsidRPr="003D47C9" w:rsidRDefault="004F7475" w:rsidP="00415CAE">
      <w:pPr>
        <w:spacing w:after="0"/>
        <w:rPr>
          <w:sz w:val="20"/>
          <w:szCs w:val="20"/>
        </w:rPr>
      </w:pPr>
      <w:r w:rsidRPr="003D47C9">
        <w:rPr>
          <w:sz w:val="20"/>
          <w:szCs w:val="20"/>
        </w:rPr>
        <w:t>Add a Sender Participant and a Receiver Participant from the Pallet List.</w:t>
      </w:r>
    </w:p>
    <w:p w:rsidR="004F7475" w:rsidRPr="00654CA4" w:rsidRDefault="004F7475" w:rsidP="00415CAE">
      <w:pPr>
        <w:spacing w:after="0"/>
        <w:rPr>
          <w:sz w:val="20"/>
          <w:szCs w:val="20"/>
        </w:rPr>
      </w:pPr>
      <w:r w:rsidRPr="00654CA4">
        <w:rPr>
          <w:sz w:val="20"/>
          <w:szCs w:val="20"/>
        </w:rPr>
        <w:t>Step 4:</w:t>
      </w:r>
    </w:p>
    <w:p w:rsidR="004F7475" w:rsidRPr="003D47C9" w:rsidRDefault="00532CF8" w:rsidP="00415CAE">
      <w:pPr>
        <w:spacing w:after="0"/>
        <w:rPr>
          <w:sz w:val="20"/>
          <w:szCs w:val="20"/>
        </w:rPr>
      </w:pPr>
      <w:r w:rsidRPr="003D47C9">
        <w:rPr>
          <w:sz w:val="20"/>
          <w:szCs w:val="20"/>
        </w:rPr>
        <w:t>Connect the Sender participant and Start message using SOAP Adapter. (For Test Purpose)</w:t>
      </w:r>
    </w:p>
    <w:p w:rsidR="00AC0896" w:rsidRDefault="00654CA4" w:rsidP="00415CAE">
      <w:pPr>
        <w:spacing w:after="0"/>
        <w:rPr>
          <w:sz w:val="20"/>
          <w:szCs w:val="20"/>
        </w:rPr>
      </w:pPr>
      <w:r>
        <w:rPr>
          <w:noProof/>
          <w:sz w:val="20"/>
          <w:szCs w:val="20"/>
        </w:rPr>
        <w:lastRenderedPageBreak/>
        <w:drawing>
          <wp:inline distT="0" distB="0" distL="0" distR="0">
            <wp:extent cx="3568700" cy="1781812"/>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5368" cy="1790134"/>
                    </a:xfrm>
                    <a:prstGeom prst="rect">
                      <a:avLst/>
                    </a:prstGeom>
                    <a:noFill/>
                    <a:ln>
                      <a:noFill/>
                    </a:ln>
                  </pic:spPr>
                </pic:pic>
              </a:graphicData>
            </a:graphic>
          </wp:inline>
        </w:drawing>
      </w:r>
    </w:p>
    <w:p w:rsidR="00654CA4" w:rsidRPr="003D47C9" w:rsidRDefault="00654CA4" w:rsidP="00415CAE">
      <w:pPr>
        <w:spacing w:after="0"/>
        <w:rPr>
          <w:sz w:val="20"/>
          <w:szCs w:val="20"/>
        </w:rPr>
      </w:pPr>
      <w:r>
        <w:rPr>
          <w:sz w:val="20"/>
          <w:szCs w:val="20"/>
        </w:rPr>
        <w:t>Step 5: Configure the SOAP Adapter in Connection tab as shown below. No changes required for WS-Security and Conditions tab.</w:t>
      </w:r>
    </w:p>
    <w:p w:rsidR="00532CF8" w:rsidRPr="003D47C9" w:rsidRDefault="00654CA4" w:rsidP="00415CAE">
      <w:pPr>
        <w:spacing w:after="0"/>
        <w:rPr>
          <w:sz w:val="20"/>
          <w:szCs w:val="20"/>
        </w:rPr>
      </w:pPr>
      <w:r>
        <w:rPr>
          <w:noProof/>
          <w:sz w:val="20"/>
          <w:szCs w:val="20"/>
        </w:rPr>
        <w:drawing>
          <wp:inline distT="0" distB="0" distL="0" distR="0">
            <wp:extent cx="5937250" cy="19494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1949450"/>
                    </a:xfrm>
                    <a:prstGeom prst="rect">
                      <a:avLst/>
                    </a:prstGeom>
                    <a:noFill/>
                    <a:ln>
                      <a:noFill/>
                    </a:ln>
                  </pic:spPr>
                </pic:pic>
              </a:graphicData>
            </a:graphic>
          </wp:inline>
        </w:drawing>
      </w:r>
    </w:p>
    <w:p w:rsidR="00532CF8" w:rsidRPr="003D47C9" w:rsidRDefault="00654CA4" w:rsidP="00415CAE">
      <w:pPr>
        <w:spacing w:after="0"/>
        <w:rPr>
          <w:sz w:val="20"/>
          <w:szCs w:val="20"/>
        </w:rPr>
      </w:pPr>
      <w:r>
        <w:rPr>
          <w:sz w:val="20"/>
          <w:szCs w:val="20"/>
        </w:rPr>
        <w:t>Step 6</w:t>
      </w:r>
      <w:r w:rsidR="00532CF8" w:rsidRPr="003D47C9">
        <w:rPr>
          <w:sz w:val="20"/>
          <w:szCs w:val="20"/>
        </w:rPr>
        <w:t>:</w:t>
      </w:r>
    </w:p>
    <w:p w:rsidR="00532CF8" w:rsidRPr="003D47C9" w:rsidRDefault="00532CF8" w:rsidP="00415CAE">
      <w:pPr>
        <w:spacing w:after="0"/>
        <w:rPr>
          <w:sz w:val="20"/>
          <w:szCs w:val="20"/>
        </w:rPr>
      </w:pPr>
      <w:r w:rsidRPr="003D47C9">
        <w:rPr>
          <w:sz w:val="20"/>
          <w:szCs w:val="20"/>
        </w:rPr>
        <w:t>Similarly Connect the End Message and Receiver SFTP Adapter. (Use your own SFTP Server Details)</w:t>
      </w:r>
    </w:p>
    <w:p w:rsidR="00AC0896" w:rsidRDefault="00654CA4" w:rsidP="00415CAE">
      <w:pPr>
        <w:spacing w:after="0"/>
        <w:rPr>
          <w:sz w:val="20"/>
          <w:szCs w:val="20"/>
        </w:rPr>
      </w:pPr>
      <w:r>
        <w:rPr>
          <w:noProof/>
          <w:sz w:val="20"/>
          <w:szCs w:val="20"/>
        </w:rPr>
        <w:drawing>
          <wp:inline distT="0" distB="0" distL="0" distR="0">
            <wp:extent cx="2298700" cy="1526651"/>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10769" cy="1534667"/>
                    </a:xfrm>
                    <a:prstGeom prst="rect">
                      <a:avLst/>
                    </a:prstGeom>
                    <a:noFill/>
                    <a:ln>
                      <a:noFill/>
                    </a:ln>
                  </pic:spPr>
                </pic:pic>
              </a:graphicData>
            </a:graphic>
          </wp:inline>
        </w:drawing>
      </w:r>
    </w:p>
    <w:p w:rsidR="008F5491" w:rsidRPr="003D47C9" w:rsidRDefault="008F5491" w:rsidP="00415CAE">
      <w:pPr>
        <w:spacing w:after="0"/>
        <w:rPr>
          <w:sz w:val="20"/>
          <w:szCs w:val="20"/>
        </w:rPr>
      </w:pPr>
    </w:p>
    <w:p w:rsidR="00AC0896" w:rsidRPr="003D47C9" w:rsidRDefault="002B00A1" w:rsidP="00415CAE">
      <w:pPr>
        <w:spacing w:after="0"/>
        <w:rPr>
          <w:sz w:val="20"/>
          <w:szCs w:val="20"/>
        </w:rPr>
      </w:pPr>
      <w:r>
        <w:rPr>
          <w:sz w:val="20"/>
          <w:szCs w:val="20"/>
        </w:rPr>
        <w:t>Step 7: C</w:t>
      </w:r>
      <w:r w:rsidR="00AC0896" w:rsidRPr="003D47C9">
        <w:rPr>
          <w:sz w:val="20"/>
          <w:szCs w:val="20"/>
        </w:rPr>
        <w:t xml:space="preserve">onfigure the SFTP </w:t>
      </w:r>
      <w:r>
        <w:rPr>
          <w:sz w:val="20"/>
          <w:szCs w:val="20"/>
        </w:rPr>
        <w:t>adapter in Target tab as shown below. No changes required for processing and advanced tab.</w:t>
      </w:r>
    </w:p>
    <w:p w:rsidR="00AC0896" w:rsidRDefault="002B00A1" w:rsidP="00415CAE">
      <w:pPr>
        <w:spacing w:after="0"/>
        <w:rPr>
          <w:sz w:val="20"/>
          <w:szCs w:val="20"/>
        </w:rPr>
      </w:pPr>
      <w:r>
        <w:rPr>
          <w:noProof/>
          <w:sz w:val="20"/>
          <w:szCs w:val="20"/>
        </w:rPr>
        <w:lastRenderedPageBreak/>
        <w:drawing>
          <wp:inline distT="0" distB="0" distL="0" distR="0">
            <wp:extent cx="5937250" cy="252095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2520950"/>
                    </a:xfrm>
                    <a:prstGeom prst="rect">
                      <a:avLst/>
                    </a:prstGeom>
                    <a:noFill/>
                    <a:ln>
                      <a:noFill/>
                    </a:ln>
                  </pic:spPr>
                </pic:pic>
              </a:graphicData>
            </a:graphic>
          </wp:inline>
        </w:drawing>
      </w:r>
    </w:p>
    <w:p w:rsidR="008F5491" w:rsidRPr="003D47C9" w:rsidRDefault="008F5491" w:rsidP="00415CAE">
      <w:pPr>
        <w:spacing w:after="0"/>
        <w:rPr>
          <w:sz w:val="20"/>
          <w:szCs w:val="20"/>
        </w:rPr>
      </w:pPr>
    </w:p>
    <w:p w:rsidR="00AC0896" w:rsidRPr="003D47C9" w:rsidRDefault="002B00A1" w:rsidP="00AC0896">
      <w:pPr>
        <w:spacing w:after="0"/>
        <w:rPr>
          <w:sz w:val="20"/>
          <w:szCs w:val="20"/>
        </w:rPr>
      </w:pPr>
      <w:r>
        <w:rPr>
          <w:sz w:val="20"/>
          <w:szCs w:val="20"/>
        </w:rPr>
        <w:t xml:space="preserve">Step 8: </w:t>
      </w:r>
      <w:r w:rsidR="00AC0896" w:rsidRPr="003D47C9">
        <w:rPr>
          <w:sz w:val="20"/>
          <w:szCs w:val="20"/>
        </w:rPr>
        <w:t>SFTP on Premise Credentials should be deployed in the Manage Security Material Tab.</w:t>
      </w:r>
    </w:p>
    <w:p w:rsidR="00AC0896" w:rsidRPr="003D47C9" w:rsidRDefault="00AC0896" w:rsidP="00AC0896">
      <w:pPr>
        <w:spacing w:after="0"/>
        <w:rPr>
          <w:sz w:val="20"/>
          <w:szCs w:val="20"/>
        </w:rPr>
      </w:pPr>
      <w:r w:rsidRPr="003D47C9">
        <w:rPr>
          <w:sz w:val="20"/>
          <w:szCs w:val="20"/>
        </w:rPr>
        <w:t>Overview----&gt;</w:t>
      </w:r>
      <w:r w:rsidR="002B00A1">
        <w:rPr>
          <w:sz w:val="20"/>
          <w:szCs w:val="20"/>
        </w:rPr>
        <w:t xml:space="preserve"> </w:t>
      </w:r>
      <w:r w:rsidRPr="003D47C9">
        <w:rPr>
          <w:sz w:val="20"/>
          <w:szCs w:val="20"/>
        </w:rPr>
        <w:t>Manage Security Material</w:t>
      </w:r>
    </w:p>
    <w:p w:rsidR="00AC0896" w:rsidRPr="003D47C9" w:rsidRDefault="00AC0896" w:rsidP="00AC0896">
      <w:pPr>
        <w:spacing w:after="0"/>
        <w:rPr>
          <w:sz w:val="20"/>
          <w:szCs w:val="20"/>
        </w:rPr>
      </w:pPr>
      <w:r w:rsidRPr="003D47C9">
        <w:rPr>
          <w:sz w:val="20"/>
          <w:szCs w:val="20"/>
        </w:rPr>
        <w:t>Click on Add ---&gt; User Credentials</w:t>
      </w:r>
    </w:p>
    <w:p w:rsidR="00AC0896" w:rsidRDefault="002B00A1" w:rsidP="00AC0896">
      <w:pPr>
        <w:rPr>
          <w:sz w:val="20"/>
          <w:szCs w:val="20"/>
        </w:rPr>
      </w:pPr>
      <w:r>
        <w:rPr>
          <w:noProof/>
          <w:sz w:val="20"/>
          <w:szCs w:val="20"/>
        </w:rPr>
        <w:drawing>
          <wp:inline distT="0" distB="0" distL="0" distR="0">
            <wp:extent cx="5943600" cy="9271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927100"/>
                    </a:xfrm>
                    <a:prstGeom prst="rect">
                      <a:avLst/>
                    </a:prstGeom>
                    <a:noFill/>
                    <a:ln>
                      <a:noFill/>
                    </a:ln>
                  </pic:spPr>
                </pic:pic>
              </a:graphicData>
            </a:graphic>
          </wp:inline>
        </w:drawing>
      </w:r>
    </w:p>
    <w:p w:rsidR="002B00A1" w:rsidRPr="003D47C9" w:rsidRDefault="002B00A1" w:rsidP="002B00A1">
      <w:pPr>
        <w:spacing w:after="0"/>
        <w:rPr>
          <w:sz w:val="20"/>
          <w:szCs w:val="20"/>
        </w:rPr>
      </w:pPr>
      <w:r>
        <w:rPr>
          <w:sz w:val="20"/>
          <w:szCs w:val="20"/>
        </w:rPr>
        <w:t xml:space="preserve">Step 9: </w:t>
      </w:r>
      <w:r w:rsidRPr="003D47C9">
        <w:rPr>
          <w:sz w:val="20"/>
          <w:szCs w:val="20"/>
        </w:rPr>
        <w:t>Enter the SFTP User ID and password and give the Name as SFTP_Demo_&lt;&lt;User ID&gt;&gt;</w:t>
      </w:r>
    </w:p>
    <w:p w:rsidR="00AC0896" w:rsidRPr="003D47C9" w:rsidRDefault="002B00A1" w:rsidP="002B00A1">
      <w:pPr>
        <w:spacing w:after="0"/>
        <w:rPr>
          <w:sz w:val="20"/>
          <w:szCs w:val="20"/>
        </w:rPr>
      </w:pPr>
      <w:r>
        <w:rPr>
          <w:noProof/>
          <w:sz w:val="20"/>
          <w:szCs w:val="20"/>
        </w:rPr>
        <w:drawing>
          <wp:inline distT="0" distB="0" distL="0" distR="0">
            <wp:extent cx="3735658" cy="19240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8290" cy="1971760"/>
                    </a:xfrm>
                    <a:prstGeom prst="rect">
                      <a:avLst/>
                    </a:prstGeom>
                    <a:noFill/>
                    <a:ln>
                      <a:noFill/>
                    </a:ln>
                  </pic:spPr>
                </pic:pic>
              </a:graphicData>
            </a:graphic>
          </wp:inline>
        </w:drawing>
      </w:r>
    </w:p>
    <w:p w:rsidR="00AC0896" w:rsidRDefault="00AC0896" w:rsidP="00AC0896">
      <w:pPr>
        <w:rPr>
          <w:sz w:val="20"/>
          <w:szCs w:val="20"/>
        </w:rPr>
      </w:pPr>
      <w:r w:rsidRPr="003D47C9">
        <w:rPr>
          <w:sz w:val="20"/>
          <w:szCs w:val="20"/>
        </w:rPr>
        <w:t>Now this Credential Name will be called in Channel.</w:t>
      </w:r>
    </w:p>
    <w:p w:rsidR="002B00A1" w:rsidRDefault="002B00A1" w:rsidP="009267B5">
      <w:pPr>
        <w:spacing w:after="0"/>
        <w:rPr>
          <w:sz w:val="20"/>
          <w:szCs w:val="20"/>
        </w:rPr>
      </w:pPr>
      <w:r>
        <w:rPr>
          <w:sz w:val="20"/>
          <w:szCs w:val="20"/>
        </w:rPr>
        <w:t>Now the flow looks like the below screenshot.</w:t>
      </w:r>
    </w:p>
    <w:p w:rsidR="002B00A1" w:rsidRDefault="002B00A1" w:rsidP="009267B5">
      <w:pPr>
        <w:spacing w:after="0"/>
        <w:rPr>
          <w:sz w:val="20"/>
          <w:szCs w:val="20"/>
        </w:rPr>
      </w:pPr>
      <w:r>
        <w:rPr>
          <w:noProof/>
        </w:rPr>
        <w:lastRenderedPageBreak/>
        <w:drawing>
          <wp:inline distT="0" distB="0" distL="0" distR="0" wp14:anchorId="4E55D013" wp14:editId="697769F4">
            <wp:extent cx="6137678" cy="160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63959" cy="1613429"/>
                    </a:xfrm>
                    <a:prstGeom prst="rect">
                      <a:avLst/>
                    </a:prstGeom>
                  </pic:spPr>
                </pic:pic>
              </a:graphicData>
            </a:graphic>
          </wp:inline>
        </w:drawing>
      </w:r>
    </w:p>
    <w:p w:rsidR="00532CF8" w:rsidRPr="003D47C9" w:rsidRDefault="002B00A1" w:rsidP="00415CAE">
      <w:pPr>
        <w:spacing w:after="0"/>
        <w:rPr>
          <w:sz w:val="20"/>
          <w:szCs w:val="20"/>
        </w:rPr>
      </w:pPr>
      <w:r>
        <w:rPr>
          <w:sz w:val="20"/>
          <w:szCs w:val="20"/>
        </w:rPr>
        <w:t>Step 10</w:t>
      </w:r>
      <w:r w:rsidR="00532CF8" w:rsidRPr="003D47C9">
        <w:rPr>
          <w:sz w:val="20"/>
          <w:szCs w:val="20"/>
        </w:rPr>
        <w:t>:</w:t>
      </w:r>
    </w:p>
    <w:p w:rsidR="00532CF8" w:rsidRPr="003D47C9" w:rsidRDefault="00532CF8" w:rsidP="009267B5">
      <w:pPr>
        <w:spacing w:after="0"/>
        <w:rPr>
          <w:sz w:val="20"/>
          <w:szCs w:val="20"/>
        </w:rPr>
      </w:pPr>
      <w:r w:rsidRPr="003D47C9">
        <w:rPr>
          <w:sz w:val="20"/>
          <w:szCs w:val="20"/>
        </w:rPr>
        <w:t>Between Start message and End message place the General Splitter.</w:t>
      </w:r>
    </w:p>
    <w:p w:rsidR="00532CF8" w:rsidRDefault="009267B5" w:rsidP="00415CAE">
      <w:pPr>
        <w:spacing w:after="0"/>
        <w:rPr>
          <w:noProof/>
          <w:sz w:val="20"/>
          <w:szCs w:val="20"/>
        </w:rPr>
      </w:pPr>
      <w:r>
        <w:rPr>
          <w:noProof/>
          <w:sz w:val="20"/>
          <w:szCs w:val="20"/>
        </w:rPr>
        <w:drawing>
          <wp:inline distT="0" distB="0" distL="0" distR="0">
            <wp:extent cx="5943600" cy="1244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44600"/>
                    </a:xfrm>
                    <a:prstGeom prst="rect">
                      <a:avLst/>
                    </a:prstGeom>
                    <a:noFill/>
                    <a:ln>
                      <a:noFill/>
                    </a:ln>
                  </pic:spPr>
                </pic:pic>
              </a:graphicData>
            </a:graphic>
          </wp:inline>
        </w:drawing>
      </w:r>
    </w:p>
    <w:p w:rsidR="00532CF8" w:rsidRPr="003D47C9" w:rsidRDefault="00532CF8" w:rsidP="00415CAE">
      <w:pPr>
        <w:spacing w:after="0"/>
        <w:rPr>
          <w:sz w:val="20"/>
          <w:szCs w:val="20"/>
        </w:rPr>
      </w:pPr>
      <w:r w:rsidRPr="009267B5">
        <w:rPr>
          <w:b/>
          <w:i/>
          <w:sz w:val="20"/>
          <w:szCs w:val="20"/>
        </w:rPr>
        <w:t>General Splitter is used to split the multiple repetition of the message into individual entities</w:t>
      </w:r>
      <w:r w:rsidRPr="003D47C9">
        <w:rPr>
          <w:sz w:val="20"/>
          <w:szCs w:val="20"/>
        </w:rPr>
        <w:t>.</w:t>
      </w:r>
    </w:p>
    <w:p w:rsidR="009267B5" w:rsidRDefault="009267B5" w:rsidP="00415CAE">
      <w:pPr>
        <w:spacing w:after="0"/>
        <w:rPr>
          <w:sz w:val="20"/>
          <w:szCs w:val="20"/>
        </w:rPr>
      </w:pPr>
    </w:p>
    <w:p w:rsidR="009267B5" w:rsidRDefault="009267B5" w:rsidP="00415CAE">
      <w:pPr>
        <w:spacing w:after="0"/>
        <w:rPr>
          <w:sz w:val="20"/>
          <w:szCs w:val="20"/>
        </w:rPr>
      </w:pPr>
      <w:r>
        <w:rPr>
          <w:sz w:val="20"/>
          <w:szCs w:val="20"/>
        </w:rPr>
        <w:t>Step 11: Configure the General Splitter in the Processing tab as show in below screenshot</w:t>
      </w:r>
    </w:p>
    <w:p w:rsidR="00415CAE" w:rsidRDefault="00415CAE" w:rsidP="009267B5">
      <w:pPr>
        <w:spacing w:after="0"/>
        <w:ind w:firstLine="720"/>
        <w:rPr>
          <w:sz w:val="20"/>
          <w:szCs w:val="20"/>
        </w:rPr>
      </w:pPr>
      <w:r w:rsidRPr="003D47C9">
        <w:rPr>
          <w:sz w:val="20"/>
          <w:szCs w:val="20"/>
        </w:rPr>
        <w:t xml:space="preserve">Xpath must have the root message which needs to be </w:t>
      </w:r>
      <w:r w:rsidR="009267B5">
        <w:rPr>
          <w:sz w:val="20"/>
          <w:szCs w:val="20"/>
        </w:rPr>
        <w:t>repeated</w:t>
      </w:r>
    </w:p>
    <w:p w:rsidR="009267B5" w:rsidRDefault="009267B5" w:rsidP="009267B5">
      <w:pPr>
        <w:spacing w:after="0"/>
        <w:rPr>
          <w:sz w:val="20"/>
          <w:szCs w:val="20"/>
        </w:rPr>
      </w:pPr>
    </w:p>
    <w:p w:rsidR="009267B5" w:rsidRDefault="009267B5" w:rsidP="009267B5">
      <w:pPr>
        <w:spacing w:after="0"/>
        <w:rPr>
          <w:sz w:val="20"/>
          <w:szCs w:val="20"/>
        </w:rPr>
      </w:pPr>
      <w:r>
        <w:rPr>
          <w:sz w:val="20"/>
          <w:szCs w:val="20"/>
        </w:rPr>
        <w:t>Xpath: /RootMessage/Employee</w:t>
      </w:r>
    </w:p>
    <w:p w:rsidR="009267B5" w:rsidRPr="003D47C9" w:rsidRDefault="009267B5" w:rsidP="009267B5">
      <w:pPr>
        <w:spacing w:after="0"/>
        <w:rPr>
          <w:sz w:val="20"/>
          <w:szCs w:val="20"/>
        </w:rPr>
      </w:pPr>
      <w:r>
        <w:rPr>
          <w:sz w:val="20"/>
          <w:szCs w:val="20"/>
        </w:rPr>
        <w:t>Grouping: 1</w:t>
      </w:r>
    </w:p>
    <w:p w:rsidR="00532CF8" w:rsidRPr="003D47C9" w:rsidRDefault="009267B5" w:rsidP="00415CAE">
      <w:pPr>
        <w:spacing w:after="0"/>
        <w:rPr>
          <w:sz w:val="20"/>
          <w:szCs w:val="20"/>
        </w:rPr>
      </w:pPr>
      <w:r>
        <w:rPr>
          <w:noProof/>
          <w:sz w:val="20"/>
          <w:szCs w:val="20"/>
        </w:rPr>
        <w:drawing>
          <wp:inline distT="0" distB="0" distL="0" distR="0">
            <wp:extent cx="5943600" cy="16459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p>
    <w:p w:rsidR="009267B5" w:rsidRDefault="009267B5" w:rsidP="00415CAE">
      <w:pPr>
        <w:spacing w:after="0"/>
        <w:rPr>
          <w:sz w:val="20"/>
          <w:szCs w:val="20"/>
        </w:rPr>
      </w:pPr>
    </w:p>
    <w:p w:rsidR="00415CAE" w:rsidRPr="003D47C9" w:rsidRDefault="009267B5" w:rsidP="00415CAE">
      <w:pPr>
        <w:spacing w:after="0"/>
        <w:rPr>
          <w:sz w:val="20"/>
          <w:szCs w:val="20"/>
        </w:rPr>
      </w:pPr>
      <w:r>
        <w:rPr>
          <w:sz w:val="20"/>
          <w:szCs w:val="20"/>
        </w:rPr>
        <w:t>Step 12</w:t>
      </w:r>
      <w:r w:rsidR="00415CAE" w:rsidRPr="003D47C9">
        <w:rPr>
          <w:sz w:val="20"/>
          <w:szCs w:val="20"/>
        </w:rPr>
        <w:t>:</w:t>
      </w:r>
      <w:r>
        <w:rPr>
          <w:sz w:val="20"/>
          <w:szCs w:val="20"/>
        </w:rPr>
        <w:t xml:space="preserve"> </w:t>
      </w:r>
      <w:r w:rsidR="00415CAE" w:rsidRPr="003D47C9">
        <w:rPr>
          <w:sz w:val="20"/>
          <w:szCs w:val="20"/>
        </w:rPr>
        <w:t>From the Palate Choose, Call ---&gt; Local Call ---&gt; Process Call</w:t>
      </w:r>
    </w:p>
    <w:p w:rsidR="00415CAE" w:rsidRPr="003D47C9" w:rsidRDefault="00415CAE" w:rsidP="00415CAE">
      <w:pPr>
        <w:spacing w:after="0"/>
        <w:rPr>
          <w:sz w:val="20"/>
          <w:szCs w:val="20"/>
        </w:rPr>
      </w:pPr>
      <w:r w:rsidRPr="003D47C9">
        <w:rPr>
          <w:sz w:val="20"/>
          <w:szCs w:val="20"/>
        </w:rPr>
        <w:t>This needs to be placed between the General Splitter and End Message</w:t>
      </w:r>
    </w:p>
    <w:p w:rsidR="00415CAE" w:rsidRDefault="009267B5" w:rsidP="00415CAE">
      <w:pPr>
        <w:spacing w:after="0"/>
        <w:rPr>
          <w:sz w:val="20"/>
          <w:szCs w:val="20"/>
        </w:rPr>
      </w:pPr>
      <w:r>
        <w:rPr>
          <w:noProof/>
          <w:sz w:val="20"/>
          <w:szCs w:val="20"/>
        </w:rPr>
        <w:drawing>
          <wp:inline distT="0" distB="0" distL="0" distR="0">
            <wp:extent cx="5943600" cy="1200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200150"/>
                    </a:xfrm>
                    <a:prstGeom prst="rect">
                      <a:avLst/>
                    </a:prstGeom>
                    <a:noFill/>
                    <a:ln>
                      <a:noFill/>
                    </a:ln>
                  </pic:spPr>
                </pic:pic>
              </a:graphicData>
            </a:graphic>
          </wp:inline>
        </w:drawing>
      </w:r>
    </w:p>
    <w:p w:rsidR="009267B5" w:rsidRDefault="009267B5" w:rsidP="00415CAE">
      <w:pPr>
        <w:spacing w:after="0"/>
        <w:rPr>
          <w:sz w:val="20"/>
          <w:szCs w:val="20"/>
        </w:rPr>
      </w:pPr>
    </w:p>
    <w:p w:rsidR="009267B5" w:rsidRDefault="009267B5" w:rsidP="00415CAE">
      <w:pPr>
        <w:spacing w:after="0"/>
        <w:rPr>
          <w:sz w:val="20"/>
          <w:szCs w:val="20"/>
        </w:rPr>
      </w:pPr>
    </w:p>
    <w:p w:rsidR="009267B5" w:rsidRDefault="009267B5" w:rsidP="00415CAE">
      <w:pPr>
        <w:spacing w:after="0"/>
        <w:rPr>
          <w:sz w:val="20"/>
          <w:szCs w:val="20"/>
        </w:rPr>
      </w:pPr>
    </w:p>
    <w:p w:rsidR="003412AE" w:rsidRPr="003D47C9" w:rsidRDefault="009267B5" w:rsidP="00415CAE">
      <w:pPr>
        <w:spacing w:after="0"/>
        <w:rPr>
          <w:sz w:val="20"/>
          <w:szCs w:val="20"/>
        </w:rPr>
      </w:pPr>
      <w:r>
        <w:rPr>
          <w:sz w:val="20"/>
          <w:szCs w:val="20"/>
        </w:rPr>
        <w:lastRenderedPageBreak/>
        <w:t xml:space="preserve">Step 13: </w:t>
      </w:r>
      <w:r w:rsidR="003412AE" w:rsidRPr="003D47C9">
        <w:rPr>
          <w:sz w:val="20"/>
          <w:szCs w:val="20"/>
        </w:rPr>
        <w:t>Now create a local Integration process from pallet tab. Process-----&gt; Local Integration Process</w:t>
      </w:r>
    </w:p>
    <w:p w:rsidR="003412AE" w:rsidRDefault="005703E3" w:rsidP="00415CAE">
      <w:pPr>
        <w:spacing w:after="0"/>
        <w:rPr>
          <w:sz w:val="20"/>
          <w:szCs w:val="20"/>
        </w:rPr>
      </w:pPr>
      <w:r>
        <w:rPr>
          <w:noProof/>
          <w:sz w:val="20"/>
          <w:szCs w:val="20"/>
        </w:rPr>
        <w:drawing>
          <wp:inline distT="0" distB="0" distL="0" distR="0" wp14:anchorId="4EB12AB2" wp14:editId="7DBFCFB2">
            <wp:extent cx="4718050" cy="1544089"/>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43586" cy="1552446"/>
                    </a:xfrm>
                    <a:prstGeom prst="rect">
                      <a:avLst/>
                    </a:prstGeom>
                    <a:noFill/>
                    <a:ln>
                      <a:noFill/>
                    </a:ln>
                  </pic:spPr>
                </pic:pic>
              </a:graphicData>
            </a:graphic>
          </wp:inline>
        </w:drawing>
      </w:r>
      <w:r w:rsidR="009267B5">
        <w:rPr>
          <w:noProof/>
          <w:sz w:val="20"/>
          <w:szCs w:val="20"/>
        </w:rPr>
        <w:drawing>
          <wp:inline distT="0" distB="0" distL="0" distR="0">
            <wp:extent cx="4591050" cy="25427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4210" cy="2572177"/>
                    </a:xfrm>
                    <a:prstGeom prst="rect">
                      <a:avLst/>
                    </a:prstGeom>
                    <a:noFill/>
                    <a:ln>
                      <a:noFill/>
                    </a:ln>
                  </pic:spPr>
                </pic:pic>
              </a:graphicData>
            </a:graphic>
          </wp:inline>
        </w:drawing>
      </w:r>
    </w:p>
    <w:p w:rsidR="00F46C11" w:rsidRPr="003D47C9" w:rsidRDefault="00F46C11" w:rsidP="00415CAE">
      <w:pPr>
        <w:spacing w:after="0"/>
        <w:rPr>
          <w:sz w:val="20"/>
          <w:szCs w:val="20"/>
        </w:rPr>
      </w:pPr>
    </w:p>
    <w:p w:rsidR="006351C3" w:rsidRDefault="009267B5" w:rsidP="00415CAE">
      <w:pPr>
        <w:spacing w:after="0"/>
        <w:rPr>
          <w:sz w:val="20"/>
          <w:szCs w:val="20"/>
        </w:rPr>
      </w:pPr>
      <w:r>
        <w:rPr>
          <w:sz w:val="20"/>
          <w:szCs w:val="20"/>
        </w:rPr>
        <w:t>Step 14</w:t>
      </w:r>
      <w:r w:rsidR="006351C3" w:rsidRPr="003D47C9">
        <w:rPr>
          <w:sz w:val="20"/>
          <w:szCs w:val="20"/>
        </w:rPr>
        <w:t>:</w:t>
      </w:r>
      <w:r>
        <w:rPr>
          <w:sz w:val="20"/>
          <w:szCs w:val="20"/>
        </w:rPr>
        <w:t xml:space="preserve"> </w:t>
      </w:r>
      <w:r w:rsidR="003412AE" w:rsidRPr="003D47C9">
        <w:rPr>
          <w:sz w:val="20"/>
          <w:szCs w:val="20"/>
        </w:rPr>
        <w:t>Rename the Local Integration</w:t>
      </w:r>
      <w:r w:rsidR="006351C3" w:rsidRPr="003D47C9">
        <w:rPr>
          <w:sz w:val="20"/>
          <w:szCs w:val="20"/>
        </w:rPr>
        <w:t xml:space="preserve"> Process to Header Conversion</w:t>
      </w:r>
    </w:p>
    <w:p w:rsidR="00F46C11" w:rsidRPr="003D47C9" w:rsidRDefault="00F46C11" w:rsidP="00415CAE">
      <w:pPr>
        <w:spacing w:after="0"/>
        <w:rPr>
          <w:sz w:val="20"/>
          <w:szCs w:val="20"/>
        </w:rPr>
      </w:pPr>
    </w:p>
    <w:p w:rsidR="006351C3" w:rsidRDefault="005703E3" w:rsidP="00415CAE">
      <w:pPr>
        <w:spacing w:after="0"/>
        <w:rPr>
          <w:sz w:val="20"/>
          <w:szCs w:val="20"/>
        </w:rPr>
      </w:pPr>
      <w:r>
        <w:rPr>
          <w:sz w:val="20"/>
          <w:szCs w:val="20"/>
        </w:rPr>
        <w:t>Step 15</w:t>
      </w:r>
      <w:r w:rsidR="006351C3" w:rsidRPr="003D47C9">
        <w:rPr>
          <w:sz w:val="20"/>
          <w:szCs w:val="20"/>
        </w:rPr>
        <w:t xml:space="preserve">: Click on Process Call in Integration </w:t>
      </w:r>
      <w:r w:rsidRPr="003D47C9">
        <w:rPr>
          <w:sz w:val="20"/>
          <w:szCs w:val="20"/>
        </w:rPr>
        <w:t>Process</w:t>
      </w:r>
      <w:r>
        <w:rPr>
          <w:sz w:val="20"/>
          <w:szCs w:val="20"/>
        </w:rPr>
        <w:t xml:space="preserve"> (15 A)</w:t>
      </w:r>
      <w:r w:rsidR="006351C3" w:rsidRPr="003D47C9">
        <w:rPr>
          <w:sz w:val="20"/>
          <w:szCs w:val="20"/>
        </w:rPr>
        <w:t xml:space="preserve">. Then click on Processing </w:t>
      </w:r>
      <w:r w:rsidRPr="003D47C9">
        <w:rPr>
          <w:sz w:val="20"/>
          <w:szCs w:val="20"/>
        </w:rPr>
        <w:t>tab</w:t>
      </w:r>
      <w:r>
        <w:rPr>
          <w:sz w:val="20"/>
          <w:szCs w:val="20"/>
        </w:rPr>
        <w:t xml:space="preserve"> (15 B)</w:t>
      </w:r>
      <w:r w:rsidR="006351C3" w:rsidRPr="003D47C9">
        <w:rPr>
          <w:sz w:val="20"/>
          <w:szCs w:val="20"/>
        </w:rPr>
        <w:t xml:space="preserve"> and click on </w:t>
      </w:r>
      <w:r w:rsidRPr="003D47C9">
        <w:rPr>
          <w:sz w:val="20"/>
          <w:szCs w:val="20"/>
        </w:rPr>
        <w:t>Select</w:t>
      </w:r>
      <w:r>
        <w:rPr>
          <w:sz w:val="20"/>
          <w:szCs w:val="20"/>
        </w:rPr>
        <w:t xml:space="preserve"> (15 C)</w:t>
      </w:r>
    </w:p>
    <w:p w:rsidR="005703E3" w:rsidRDefault="005703E3" w:rsidP="00415CAE">
      <w:pPr>
        <w:spacing w:after="0"/>
        <w:rPr>
          <w:sz w:val="20"/>
          <w:szCs w:val="20"/>
        </w:rPr>
      </w:pPr>
      <w:r>
        <w:rPr>
          <w:noProof/>
          <w:sz w:val="20"/>
          <w:szCs w:val="20"/>
        </w:rPr>
        <w:drawing>
          <wp:inline distT="0" distB="0" distL="0" distR="0">
            <wp:extent cx="4651288" cy="14541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83547" cy="1464235"/>
                    </a:xfrm>
                    <a:prstGeom prst="rect">
                      <a:avLst/>
                    </a:prstGeom>
                    <a:noFill/>
                    <a:ln>
                      <a:noFill/>
                    </a:ln>
                  </pic:spPr>
                </pic:pic>
              </a:graphicData>
            </a:graphic>
          </wp:inline>
        </w:drawing>
      </w:r>
    </w:p>
    <w:p w:rsidR="005703E3" w:rsidRDefault="005703E3" w:rsidP="00415CAE">
      <w:pPr>
        <w:spacing w:after="0"/>
        <w:rPr>
          <w:sz w:val="20"/>
          <w:szCs w:val="20"/>
        </w:rPr>
      </w:pPr>
      <w:r>
        <w:rPr>
          <w:noProof/>
          <w:sz w:val="20"/>
          <w:szCs w:val="20"/>
        </w:rPr>
        <w:drawing>
          <wp:inline distT="0" distB="0" distL="0" distR="0">
            <wp:extent cx="4638040" cy="8432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1131" cy="843842"/>
                    </a:xfrm>
                    <a:prstGeom prst="rect">
                      <a:avLst/>
                    </a:prstGeom>
                    <a:noFill/>
                    <a:ln>
                      <a:noFill/>
                    </a:ln>
                  </pic:spPr>
                </pic:pic>
              </a:graphicData>
            </a:graphic>
          </wp:inline>
        </w:drawing>
      </w:r>
    </w:p>
    <w:p w:rsidR="005703E3" w:rsidRDefault="005703E3" w:rsidP="00415CAE">
      <w:pPr>
        <w:spacing w:after="0"/>
        <w:rPr>
          <w:sz w:val="20"/>
          <w:szCs w:val="20"/>
        </w:rPr>
      </w:pPr>
    </w:p>
    <w:p w:rsidR="005703E3" w:rsidRPr="005703E3" w:rsidRDefault="005703E3" w:rsidP="00415CAE">
      <w:pPr>
        <w:spacing w:after="0"/>
        <w:rPr>
          <w:sz w:val="20"/>
          <w:szCs w:val="20"/>
        </w:rPr>
      </w:pPr>
      <w:r>
        <w:rPr>
          <w:sz w:val="20"/>
          <w:szCs w:val="20"/>
        </w:rPr>
        <w:t xml:space="preserve">Step 16: A window pops up </w:t>
      </w:r>
      <w:r w:rsidRPr="005703E3">
        <w:rPr>
          <w:i/>
          <w:sz w:val="20"/>
          <w:szCs w:val="20"/>
        </w:rPr>
        <w:t>“Select a pre-defined local integration process you want to invoke”</w:t>
      </w:r>
      <w:r>
        <w:rPr>
          <w:i/>
          <w:sz w:val="20"/>
          <w:szCs w:val="20"/>
        </w:rPr>
        <w:t xml:space="preserve">. </w:t>
      </w:r>
      <w:r>
        <w:rPr>
          <w:sz w:val="20"/>
          <w:szCs w:val="20"/>
        </w:rPr>
        <w:t xml:space="preserve">Click on Header Conversion </w:t>
      </w:r>
    </w:p>
    <w:p w:rsidR="006351C3" w:rsidRDefault="005703E3" w:rsidP="00415CAE">
      <w:pPr>
        <w:spacing w:after="0"/>
        <w:rPr>
          <w:sz w:val="20"/>
          <w:szCs w:val="20"/>
        </w:rPr>
      </w:pPr>
      <w:r>
        <w:rPr>
          <w:noProof/>
          <w:sz w:val="20"/>
          <w:szCs w:val="20"/>
        </w:rPr>
        <w:lastRenderedPageBreak/>
        <w:drawing>
          <wp:inline distT="0" distB="0" distL="0" distR="0">
            <wp:extent cx="1907048" cy="241300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14038" cy="2421844"/>
                    </a:xfrm>
                    <a:prstGeom prst="rect">
                      <a:avLst/>
                    </a:prstGeom>
                    <a:noFill/>
                    <a:ln>
                      <a:noFill/>
                    </a:ln>
                  </pic:spPr>
                </pic:pic>
              </a:graphicData>
            </a:graphic>
          </wp:inline>
        </w:drawing>
      </w:r>
    </w:p>
    <w:p w:rsidR="00F46C11" w:rsidRPr="003D47C9" w:rsidRDefault="00F46C11" w:rsidP="00415CAE">
      <w:pPr>
        <w:spacing w:after="0"/>
        <w:rPr>
          <w:sz w:val="20"/>
          <w:szCs w:val="20"/>
        </w:rPr>
      </w:pPr>
    </w:p>
    <w:p w:rsidR="00986E9D" w:rsidRPr="003D47C9" w:rsidRDefault="00986E9D" w:rsidP="00415CAE">
      <w:pPr>
        <w:spacing w:after="0"/>
        <w:rPr>
          <w:sz w:val="20"/>
          <w:szCs w:val="20"/>
        </w:rPr>
      </w:pPr>
      <w:r w:rsidRPr="003D47C9">
        <w:rPr>
          <w:sz w:val="20"/>
          <w:szCs w:val="20"/>
        </w:rPr>
        <w:t xml:space="preserve">Process call will call the Local Integration process </w:t>
      </w:r>
      <w:r w:rsidR="005B7285" w:rsidRPr="003D47C9">
        <w:rPr>
          <w:sz w:val="20"/>
          <w:szCs w:val="20"/>
        </w:rPr>
        <w:t xml:space="preserve">which will run </w:t>
      </w:r>
      <w:r w:rsidR="00405801" w:rsidRPr="003D47C9">
        <w:rPr>
          <w:sz w:val="20"/>
          <w:szCs w:val="20"/>
        </w:rPr>
        <w:t>a sub process (Header Conversion)</w:t>
      </w:r>
    </w:p>
    <w:p w:rsidR="005B7285" w:rsidRPr="003D47C9" w:rsidRDefault="00405801" w:rsidP="00415CAE">
      <w:pPr>
        <w:spacing w:after="0"/>
        <w:rPr>
          <w:sz w:val="20"/>
          <w:szCs w:val="20"/>
        </w:rPr>
      </w:pPr>
      <w:r w:rsidRPr="003D47C9">
        <w:rPr>
          <w:noProof/>
          <w:sz w:val="20"/>
          <w:szCs w:val="20"/>
        </w:rPr>
        <w:drawing>
          <wp:inline distT="0" distB="0" distL="0" distR="0" wp14:anchorId="40345B0D" wp14:editId="76D24EEE">
            <wp:extent cx="5943600" cy="1109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09345"/>
                    </a:xfrm>
                    <a:prstGeom prst="rect">
                      <a:avLst/>
                    </a:prstGeom>
                  </pic:spPr>
                </pic:pic>
              </a:graphicData>
            </a:graphic>
          </wp:inline>
        </w:drawing>
      </w:r>
    </w:p>
    <w:p w:rsidR="00405801" w:rsidRDefault="00405801" w:rsidP="00415CAE">
      <w:pPr>
        <w:spacing w:after="0"/>
        <w:rPr>
          <w:sz w:val="20"/>
          <w:szCs w:val="20"/>
        </w:rPr>
      </w:pPr>
    </w:p>
    <w:p w:rsidR="005703E3" w:rsidRDefault="000B3C8E" w:rsidP="00415CAE">
      <w:pPr>
        <w:spacing w:after="0"/>
        <w:rPr>
          <w:sz w:val="20"/>
          <w:szCs w:val="20"/>
        </w:rPr>
      </w:pPr>
      <w:r>
        <w:rPr>
          <w:sz w:val="20"/>
          <w:szCs w:val="20"/>
        </w:rPr>
        <w:t>So, till now we have split message with grouping as 1 and sending it to the Local Integration Process (LIP) to convert Header, Body and Footer to CSV format.</w:t>
      </w:r>
    </w:p>
    <w:p w:rsidR="00AB3A48" w:rsidRDefault="00AB3A48" w:rsidP="00415CAE">
      <w:pPr>
        <w:spacing w:after="0"/>
        <w:rPr>
          <w:sz w:val="20"/>
          <w:szCs w:val="20"/>
        </w:rPr>
      </w:pPr>
    </w:p>
    <w:p w:rsidR="00AC0896" w:rsidRPr="003D47C9" w:rsidRDefault="005703E3" w:rsidP="00415CAE">
      <w:pPr>
        <w:spacing w:after="0"/>
        <w:rPr>
          <w:sz w:val="20"/>
          <w:szCs w:val="20"/>
        </w:rPr>
      </w:pPr>
      <w:r>
        <w:rPr>
          <w:sz w:val="20"/>
          <w:szCs w:val="20"/>
        </w:rPr>
        <w:t>Step 17</w:t>
      </w:r>
      <w:r w:rsidR="00405801" w:rsidRPr="003D47C9">
        <w:rPr>
          <w:sz w:val="20"/>
          <w:szCs w:val="20"/>
        </w:rPr>
        <w:t>:</w:t>
      </w:r>
      <w:r>
        <w:rPr>
          <w:sz w:val="20"/>
          <w:szCs w:val="20"/>
        </w:rPr>
        <w:t xml:space="preserve"> </w:t>
      </w:r>
      <w:r w:rsidR="00405801" w:rsidRPr="003D47C9">
        <w:rPr>
          <w:sz w:val="20"/>
          <w:szCs w:val="20"/>
        </w:rPr>
        <w:t xml:space="preserve">In the </w:t>
      </w:r>
      <w:r w:rsidR="000B3C8E">
        <w:rPr>
          <w:sz w:val="20"/>
          <w:szCs w:val="20"/>
        </w:rPr>
        <w:t>LIP</w:t>
      </w:r>
      <w:r>
        <w:rPr>
          <w:sz w:val="20"/>
          <w:szCs w:val="20"/>
        </w:rPr>
        <w:t xml:space="preserve"> Header Conversion</w:t>
      </w:r>
      <w:r w:rsidR="00405801" w:rsidRPr="003D47C9">
        <w:rPr>
          <w:sz w:val="20"/>
          <w:szCs w:val="20"/>
        </w:rPr>
        <w:t>,</w:t>
      </w:r>
      <w:r w:rsidR="00AC0896" w:rsidRPr="003D47C9">
        <w:rPr>
          <w:sz w:val="20"/>
          <w:szCs w:val="20"/>
        </w:rPr>
        <w:t xml:space="preserve"> Connect the Start 1 with sequential multicast from the pallet.</w:t>
      </w:r>
    </w:p>
    <w:p w:rsidR="00AC0896" w:rsidRDefault="000B3C8E" w:rsidP="00415CAE">
      <w:pPr>
        <w:spacing w:after="0"/>
        <w:rPr>
          <w:sz w:val="20"/>
          <w:szCs w:val="20"/>
        </w:rPr>
      </w:pPr>
      <w:r w:rsidRPr="000B3C8E">
        <w:rPr>
          <w:noProof/>
          <w:sz w:val="20"/>
          <w:szCs w:val="20"/>
        </w:rPr>
        <mc:AlternateContent>
          <mc:Choice Requires="wps">
            <w:drawing>
              <wp:anchor distT="45720" distB="45720" distL="114300" distR="114300" simplePos="0" relativeHeight="251659264" behindDoc="0" locked="0" layoutInCell="1" allowOverlap="1">
                <wp:simplePos x="0" y="0"/>
                <wp:positionH relativeFrom="column">
                  <wp:posOffset>3238500</wp:posOffset>
                </wp:positionH>
                <wp:positionV relativeFrom="paragraph">
                  <wp:posOffset>42545</wp:posOffset>
                </wp:positionV>
                <wp:extent cx="2222500" cy="103505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1035050"/>
                        </a:xfrm>
                        <a:prstGeom prst="rect">
                          <a:avLst/>
                        </a:prstGeom>
                        <a:solidFill>
                          <a:srgbClr val="FFFFFF"/>
                        </a:solidFill>
                        <a:ln w="9525">
                          <a:noFill/>
                          <a:miter lim="800000"/>
                          <a:headEnd/>
                          <a:tailEnd/>
                        </a:ln>
                      </wps:spPr>
                      <wps:txbx>
                        <w:txbxContent>
                          <w:p w:rsidR="000B3C8E" w:rsidRPr="000B3C8E" w:rsidRDefault="000B3C8E" w:rsidP="000B3C8E">
                            <w:pPr>
                              <w:spacing w:after="0"/>
                              <w:rPr>
                                <w:i/>
                                <w:sz w:val="18"/>
                                <w:szCs w:val="18"/>
                              </w:rPr>
                            </w:pPr>
                            <w:r w:rsidRPr="000B3C8E">
                              <w:rPr>
                                <w:i/>
                                <w:sz w:val="18"/>
                                <w:szCs w:val="18"/>
                              </w:rPr>
                              <w:t>Why Sequential Multi-cast?</w:t>
                            </w:r>
                          </w:p>
                          <w:p w:rsidR="000B3C8E" w:rsidRDefault="000B3C8E" w:rsidP="000B3C8E">
                            <w:r w:rsidRPr="000B3C8E">
                              <w:rPr>
                                <w:i/>
                                <w:sz w:val="16"/>
                                <w:szCs w:val="16"/>
                              </w:rPr>
                              <w:t>We need the message divided into Header, Body and Foot as sequence. If we use parallel Multicast, message will be transmitter to all the branches at a time, whereas, sequential multicast, will send the message one followed by another in the defined sequence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55pt;margin-top:3.35pt;width:175pt;height:81.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YqIHwIAAB4EAAAOAAAAZHJzL2Uyb0RvYy54bWysU9tuGyEQfa/Uf0C813upt0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" stroked="f">
                <v:textbox>
                  <w:txbxContent>
                    <w:p w:rsidR="000B3C8E" w:rsidRPr="000B3C8E" w:rsidRDefault="000B3C8E" w:rsidP="000B3C8E">
                      <w:pPr>
                        <w:spacing w:after="0"/>
                        <w:rPr>
                          <w:i/>
                          <w:sz w:val="18"/>
                          <w:szCs w:val="18"/>
                        </w:rPr>
                      </w:pPr>
                      <w:r w:rsidRPr="000B3C8E">
                        <w:rPr>
                          <w:i/>
                          <w:sz w:val="18"/>
                          <w:szCs w:val="18"/>
                        </w:rPr>
                        <w:t>Why Sequential Multi-cast?</w:t>
                      </w:r>
                    </w:p>
                    <w:p w:rsidR="000B3C8E" w:rsidRDefault="000B3C8E" w:rsidP="000B3C8E">
                      <w:r w:rsidRPr="000B3C8E">
                        <w:rPr>
                          <w:i/>
                          <w:sz w:val="16"/>
                          <w:szCs w:val="16"/>
                        </w:rPr>
                        <w:t>We need the message divided into Header, Body and Foot as sequence. If we use parallel Multicast, message will be transmitter to all the branches at a time, whereas, sequential multicast, will send the message one followed by another in the defined sequence</w:t>
                      </w:r>
                    </w:p>
                  </w:txbxContent>
                </v:textbox>
                <w10:wrap type="square"/>
              </v:shape>
            </w:pict>
          </mc:Fallback>
        </mc:AlternateContent>
      </w:r>
      <w:r>
        <w:rPr>
          <w:noProof/>
          <w:sz w:val="20"/>
          <w:szCs w:val="20"/>
        </w:rPr>
        <w:drawing>
          <wp:inline distT="0" distB="0" distL="0" distR="0">
            <wp:extent cx="2943766" cy="13017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3894" cy="1319495"/>
                    </a:xfrm>
                    <a:prstGeom prst="rect">
                      <a:avLst/>
                    </a:prstGeom>
                    <a:noFill/>
                    <a:ln>
                      <a:noFill/>
                    </a:ln>
                  </pic:spPr>
                </pic:pic>
              </a:graphicData>
            </a:graphic>
          </wp:inline>
        </w:drawing>
      </w:r>
    </w:p>
    <w:p w:rsidR="00AB3A48" w:rsidRPr="003D47C9" w:rsidRDefault="00AB3A48" w:rsidP="00415CAE">
      <w:pPr>
        <w:spacing w:after="0"/>
        <w:rPr>
          <w:sz w:val="20"/>
          <w:szCs w:val="20"/>
        </w:rPr>
      </w:pPr>
    </w:p>
    <w:p w:rsidR="00AC0896" w:rsidRPr="003D47C9" w:rsidRDefault="000B3C8E" w:rsidP="00415CAE">
      <w:pPr>
        <w:spacing w:after="0"/>
        <w:rPr>
          <w:sz w:val="20"/>
          <w:szCs w:val="20"/>
        </w:rPr>
      </w:pPr>
      <w:r>
        <w:rPr>
          <w:sz w:val="20"/>
          <w:szCs w:val="20"/>
        </w:rPr>
        <w:t>Step 18</w:t>
      </w:r>
      <w:r w:rsidR="003412AE" w:rsidRPr="003D47C9">
        <w:rPr>
          <w:sz w:val="20"/>
          <w:szCs w:val="20"/>
        </w:rPr>
        <w:t xml:space="preserve">: </w:t>
      </w:r>
      <w:r w:rsidR="00AC0896" w:rsidRPr="003D47C9">
        <w:rPr>
          <w:sz w:val="20"/>
          <w:szCs w:val="20"/>
        </w:rPr>
        <w:t>Now, place the XML to CSV convertor (Header) between Sequential Multicast 1 and End 1.</w:t>
      </w:r>
      <w:r w:rsidR="003412AE" w:rsidRPr="003D47C9">
        <w:rPr>
          <w:sz w:val="20"/>
          <w:szCs w:val="20"/>
        </w:rPr>
        <w:t xml:space="preserve"> Rename it to Header.</w:t>
      </w:r>
    </w:p>
    <w:p w:rsidR="00AC0896" w:rsidRDefault="000B3C8E" w:rsidP="00415CAE">
      <w:pPr>
        <w:spacing w:after="0"/>
        <w:rPr>
          <w:sz w:val="20"/>
          <w:szCs w:val="20"/>
        </w:rPr>
      </w:pPr>
      <w:r>
        <w:rPr>
          <w:noProof/>
          <w:sz w:val="20"/>
          <w:szCs w:val="20"/>
        </w:rPr>
        <w:drawing>
          <wp:inline distT="0" distB="0" distL="0" distR="0">
            <wp:extent cx="3643020" cy="1676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8974" cy="1683742"/>
                    </a:xfrm>
                    <a:prstGeom prst="rect">
                      <a:avLst/>
                    </a:prstGeom>
                    <a:noFill/>
                    <a:ln>
                      <a:noFill/>
                    </a:ln>
                  </pic:spPr>
                </pic:pic>
              </a:graphicData>
            </a:graphic>
          </wp:inline>
        </w:drawing>
      </w:r>
    </w:p>
    <w:p w:rsidR="00AB3A48" w:rsidRPr="003D47C9" w:rsidRDefault="00AB3A48" w:rsidP="00415CAE">
      <w:pPr>
        <w:spacing w:after="0"/>
        <w:rPr>
          <w:sz w:val="20"/>
          <w:szCs w:val="20"/>
        </w:rPr>
      </w:pPr>
    </w:p>
    <w:p w:rsidR="003412AE" w:rsidRPr="003D47C9" w:rsidRDefault="000B3C8E" w:rsidP="00415CAE">
      <w:pPr>
        <w:spacing w:after="0"/>
        <w:rPr>
          <w:sz w:val="20"/>
          <w:szCs w:val="20"/>
        </w:rPr>
      </w:pPr>
      <w:r>
        <w:rPr>
          <w:sz w:val="20"/>
          <w:szCs w:val="20"/>
        </w:rPr>
        <w:t xml:space="preserve">Step 19: </w:t>
      </w:r>
      <w:r w:rsidR="003412AE" w:rsidRPr="003D47C9">
        <w:rPr>
          <w:sz w:val="20"/>
          <w:szCs w:val="20"/>
        </w:rPr>
        <w:t xml:space="preserve">Enter the </w:t>
      </w:r>
      <w:r>
        <w:rPr>
          <w:sz w:val="20"/>
          <w:szCs w:val="20"/>
        </w:rPr>
        <w:t xml:space="preserve">processing </w:t>
      </w:r>
      <w:r w:rsidR="003412AE" w:rsidRPr="003D47C9">
        <w:rPr>
          <w:sz w:val="20"/>
          <w:szCs w:val="20"/>
        </w:rPr>
        <w:t>details as per the below Screenshot</w:t>
      </w:r>
    </w:p>
    <w:p w:rsidR="003412AE" w:rsidRPr="003D47C9" w:rsidRDefault="003412AE" w:rsidP="000B3C8E">
      <w:pPr>
        <w:spacing w:after="0"/>
        <w:ind w:firstLine="720"/>
        <w:rPr>
          <w:sz w:val="20"/>
          <w:szCs w:val="20"/>
        </w:rPr>
      </w:pPr>
      <w:r w:rsidRPr="003D47C9">
        <w:rPr>
          <w:sz w:val="20"/>
          <w:szCs w:val="20"/>
        </w:rPr>
        <w:t>Path to Source Element in XSD: /RootMessage/Employee/EmpDetails</w:t>
      </w:r>
    </w:p>
    <w:p w:rsidR="003412AE" w:rsidRPr="003D47C9" w:rsidRDefault="003412AE" w:rsidP="000B3C8E">
      <w:pPr>
        <w:spacing w:after="0"/>
        <w:ind w:firstLine="720"/>
        <w:rPr>
          <w:sz w:val="20"/>
          <w:szCs w:val="20"/>
        </w:rPr>
      </w:pPr>
      <w:r w:rsidRPr="003D47C9">
        <w:rPr>
          <w:sz w:val="20"/>
          <w:szCs w:val="20"/>
        </w:rPr>
        <w:t>Field Separator in CSV: Comma (,)</w:t>
      </w:r>
    </w:p>
    <w:p w:rsidR="003412AE" w:rsidRDefault="000B3C8E" w:rsidP="00415CAE">
      <w:pPr>
        <w:spacing w:after="0"/>
        <w:rPr>
          <w:sz w:val="20"/>
          <w:szCs w:val="20"/>
        </w:rPr>
      </w:pPr>
      <w:r>
        <w:rPr>
          <w:noProof/>
          <w:sz w:val="20"/>
          <w:szCs w:val="20"/>
        </w:rPr>
        <w:drawing>
          <wp:inline distT="0" distB="0" distL="0" distR="0">
            <wp:extent cx="2633701" cy="15621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6741" cy="1569834"/>
                    </a:xfrm>
                    <a:prstGeom prst="rect">
                      <a:avLst/>
                    </a:prstGeom>
                    <a:noFill/>
                    <a:ln>
                      <a:noFill/>
                    </a:ln>
                  </pic:spPr>
                </pic:pic>
              </a:graphicData>
            </a:graphic>
          </wp:inline>
        </w:drawing>
      </w:r>
    </w:p>
    <w:p w:rsidR="00AB3A48" w:rsidRPr="003D47C9" w:rsidRDefault="00AB3A48" w:rsidP="00415CAE">
      <w:pPr>
        <w:spacing w:after="0"/>
        <w:rPr>
          <w:sz w:val="20"/>
          <w:szCs w:val="20"/>
        </w:rPr>
      </w:pPr>
    </w:p>
    <w:p w:rsidR="003412AE" w:rsidRPr="003D47C9" w:rsidRDefault="003412AE" w:rsidP="00415CAE">
      <w:pPr>
        <w:spacing w:after="0"/>
        <w:rPr>
          <w:sz w:val="20"/>
          <w:szCs w:val="20"/>
        </w:rPr>
      </w:pPr>
      <w:r w:rsidRPr="003D47C9">
        <w:rPr>
          <w:sz w:val="20"/>
          <w:szCs w:val="20"/>
        </w:rPr>
        <w:t>Step</w:t>
      </w:r>
      <w:r w:rsidR="000B3C8E">
        <w:rPr>
          <w:sz w:val="20"/>
          <w:szCs w:val="20"/>
        </w:rPr>
        <w:t xml:space="preserve"> 20</w:t>
      </w:r>
      <w:r w:rsidRPr="003D47C9">
        <w:rPr>
          <w:sz w:val="20"/>
          <w:szCs w:val="20"/>
        </w:rPr>
        <w:t xml:space="preserve">: From the pallet choose Call ---&gt; Local Call ---&gt; Process Call and place it in the Local Integration Process (Header Conversion) and </w:t>
      </w:r>
      <w:r w:rsidR="000B3C8E" w:rsidRPr="003D47C9">
        <w:rPr>
          <w:sz w:val="20"/>
          <w:szCs w:val="20"/>
        </w:rPr>
        <w:t>connect branch</w:t>
      </w:r>
      <w:r w:rsidR="000B3C8E">
        <w:rPr>
          <w:sz w:val="20"/>
          <w:szCs w:val="20"/>
        </w:rPr>
        <w:t xml:space="preserve"> 2</w:t>
      </w:r>
      <w:r w:rsidRPr="003D47C9">
        <w:rPr>
          <w:sz w:val="20"/>
          <w:szCs w:val="20"/>
        </w:rPr>
        <w:t xml:space="preserve"> of Sequential Multicast with it.</w:t>
      </w:r>
    </w:p>
    <w:p w:rsidR="003412AE" w:rsidRDefault="000B3C8E" w:rsidP="00415CAE">
      <w:pPr>
        <w:spacing w:after="0"/>
        <w:rPr>
          <w:sz w:val="20"/>
          <w:szCs w:val="20"/>
        </w:rPr>
      </w:pPr>
      <w:r>
        <w:rPr>
          <w:noProof/>
          <w:sz w:val="20"/>
          <w:szCs w:val="20"/>
        </w:rPr>
        <w:drawing>
          <wp:inline distT="0" distB="0" distL="0" distR="0">
            <wp:extent cx="2862647" cy="13144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0350" cy="1322579"/>
                    </a:xfrm>
                    <a:prstGeom prst="rect">
                      <a:avLst/>
                    </a:prstGeom>
                    <a:noFill/>
                    <a:ln>
                      <a:noFill/>
                    </a:ln>
                  </pic:spPr>
                </pic:pic>
              </a:graphicData>
            </a:graphic>
          </wp:inline>
        </w:drawing>
      </w:r>
    </w:p>
    <w:p w:rsidR="00AB3A48" w:rsidRPr="003D47C9" w:rsidRDefault="00AB3A48" w:rsidP="00415CAE">
      <w:pPr>
        <w:spacing w:after="0"/>
        <w:rPr>
          <w:sz w:val="20"/>
          <w:szCs w:val="20"/>
        </w:rPr>
      </w:pPr>
    </w:p>
    <w:p w:rsidR="003412AE" w:rsidRPr="003D47C9" w:rsidRDefault="000B3C8E" w:rsidP="00415CAE">
      <w:pPr>
        <w:spacing w:after="0"/>
        <w:rPr>
          <w:sz w:val="20"/>
          <w:szCs w:val="20"/>
        </w:rPr>
      </w:pPr>
      <w:r>
        <w:rPr>
          <w:sz w:val="20"/>
          <w:szCs w:val="20"/>
        </w:rPr>
        <w:t>Step 21</w:t>
      </w:r>
      <w:r w:rsidR="006351C3" w:rsidRPr="003D47C9">
        <w:rPr>
          <w:sz w:val="20"/>
          <w:szCs w:val="20"/>
        </w:rPr>
        <w:t xml:space="preserve">: </w:t>
      </w:r>
      <w:r w:rsidR="003412AE" w:rsidRPr="003D47C9">
        <w:rPr>
          <w:sz w:val="20"/>
          <w:szCs w:val="20"/>
        </w:rPr>
        <w:t xml:space="preserve">Create a new local Integration process </w:t>
      </w:r>
    </w:p>
    <w:p w:rsidR="006351C3" w:rsidRDefault="000B3C8E" w:rsidP="00415CAE">
      <w:pPr>
        <w:spacing w:after="0"/>
        <w:rPr>
          <w:sz w:val="20"/>
          <w:szCs w:val="20"/>
        </w:rPr>
      </w:pPr>
      <w:r>
        <w:rPr>
          <w:noProof/>
          <w:sz w:val="20"/>
          <w:szCs w:val="20"/>
        </w:rPr>
        <w:drawing>
          <wp:inline distT="0" distB="0" distL="0" distR="0">
            <wp:extent cx="4777740" cy="108585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77740" cy="1085850"/>
                    </a:xfrm>
                    <a:prstGeom prst="rect">
                      <a:avLst/>
                    </a:prstGeom>
                    <a:noFill/>
                    <a:ln>
                      <a:noFill/>
                    </a:ln>
                  </pic:spPr>
                </pic:pic>
              </a:graphicData>
            </a:graphic>
          </wp:inline>
        </w:drawing>
      </w:r>
    </w:p>
    <w:p w:rsidR="00AB3A48" w:rsidRPr="003D47C9" w:rsidRDefault="00AB3A48" w:rsidP="00415CAE">
      <w:pPr>
        <w:spacing w:after="0"/>
        <w:rPr>
          <w:sz w:val="20"/>
          <w:szCs w:val="20"/>
        </w:rPr>
      </w:pPr>
    </w:p>
    <w:p w:rsidR="006351C3" w:rsidRPr="003D47C9" w:rsidRDefault="000B3C8E" w:rsidP="00415CAE">
      <w:pPr>
        <w:spacing w:after="0"/>
        <w:rPr>
          <w:sz w:val="20"/>
          <w:szCs w:val="20"/>
        </w:rPr>
      </w:pPr>
      <w:r>
        <w:rPr>
          <w:sz w:val="20"/>
          <w:szCs w:val="20"/>
        </w:rPr>
        <w:t>Step 22</w:t>
      </w:r>
      <w:r w:rsidR="006351C3" w:rsidRPr="003D47C9">
        <w:rPr>
          <w:sz w:val="20"/>
          <w:szCs w:val="20"/>
        </w:rPr>
        <w:t>: Rename the Local Integration Process to Body and Footer</w:t>
      </w:r>
    </w:p>
    <w:p w:rsidR="006351C3" w:rsidRDefault="000B3C8E" w:rsidP="00415CAE">
      <w:pPr>
        <w:spacing w:after="0"/>
        <w:rPr>
          <w:sz w:val="20"/>
          <w:szCs w:val="20"/>
        </w:rPr>
      </w:pPr>
      <w:r>
        <w:rPr>
          <w:noProof/>
          <w:sz w:val="20"/>
          <w:szCs w:val="20"/>
        </w:rPr>
        <w:drawing>
          <wp:inline distT="0" distB="0" distL="0" distR="0">
            <wp:extent cx="6051550" cy="2139950"/>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1550" cy="2139950"/>
                    </a:xfrm>
                    <a:prstGeom prst="rect">
                      <a:avLst/>
                    </a:prstGeom>
                    <a:noFill/>
                    <a:ln>
                      <a:noFill/>
                    </a:ln>
                  </pic:spPr>
                </pic:pic>
              </a:graphicData>
            </a:graphic>
          </wp:inline>
        </w:drawing>
      </w:r>
    </w:p>
    <w:p w:rsidR="00AB3A48" w:rsidRDefault="00AB3A48" w:rsidP="00415CAE">
      <w:pPr>
        <w:spacing w:after="0"/>
        <w:rPr>
          <w:sz w:val="20"/>
          <w:szCs w:val="20"/>
        </w:rPr>
      </w:pPr>
    </w:p>
    <w:p w:rsidR="00AB3A48" w:rsidRDefault="00AB3A48" w:rsidP="00415CAE">
      <w:pPr>
        <w:spacing w:after="0"/>
        <w:rPr>
          <w:sz w:val="20"/>
          <w:szCs w:val="20"/>
        </w:rPr>
      </w:pPr>
    </w:p>
    <w:p w:rsidR="00AB3A48" w:rsidRPr="003D47C9" w:rsidRDefault="00AB3A48" w:rsidP="00415CAE">
      <w:pPr>
        <w:spacing w:after="0"/>
        <w:rPr>
          <w:sz w:val="20"/>
          <w:szCs w:val="20"/>
        </w:rPr>
      </w:pPr>
    </w:p>
    <w:p w:rsidR="006351C3" w:rsidRDefault="00E61425" w:rsidP="00415CAE">
      <w:pPr>
        <w:spacing w:after="0"/>
        <w:rPr>
          <w:sz w:val="20"/>
          <w:szCs w:val="20"/>
        </w:rPr>
      </w:pPr>
      <w:r w:rsidRPr="003D47C9">
        <w:rPr>
          <w:sz w:val="20"/>
          <w:szCs w:val="20"/>
        </w:rPr>
        <w:t xml:space="preserve">Step </w:t>
      </w:r>
      <w:r w:rsidR="00C357E6">
        <w:rPr>
          <w:sz w:val="20"/>
          <w:szCs w:val="20"/>
        </w:rPr>
        <w:t>23</w:t>
      </w:r>
      <w:r w:rsidRPr="003D47C9">
        <w:rPr>
          <w:sz w:val="20"/>
          <w:szCs w:val="20"/>
        </w:rPr>
        <w:t>: Click on the Process call in</w:t>
      </w:r>
      <w:r w:rsidR="00C357E6">
        <w:rPr>
          <w:sz w:val="20"/>
          <w:szCs w:val="20"/>
        </w:rPr>
        <w:t xml:space="preserve"> LIP</w:t>
      </w:r>
      <w:r w:rsidRPr="003D47C9">
        <w:rPr>
          <w:sz w:val="20"/>
          <w:szCs w:val="20"/>
        </w:rPr>
        <w:t xml:space="preserve"> Header Conversion (</w:t>
      </w:r>
      <w:r w:rsidR="00C357E6">
        <w:rPr>
          <w:sz w:val="20"/>
          <w:szCs w:val="20"/>
        </w:rPr>
        <w:t>23 A</w:t>
      </w:r>
      <w:r w:rsidRPr="003D47C9">
        <w:rPr>
          <w:sz w:val="20"/>
          <w:szCs w:val="20"/>
        </w:rPr>
        <w:t>). Click on processing tab</w:t>
      </w:r>
      <w:r w:rsidR="00C357E6">
        <w:rPr>
          <w:sz w:val="20"/>
          <w:szCs w:val="20"/>
        </w:rPr>
        <w:t xml:space="preserve"> (23 B)</w:t>
      </w:r>
      <w:r w:rsidRPr="003D47C9">
        <w:rPr>
          <w:sz w:val="20"/>
          <w:szCs w:val="20"/>
        </w:rPr>
        <w:t xml:space="preserve"> and Select</w:t>
      </w:r>
      <w:r w:rsidR="00C357E6">
        <w:rPr>
          <w:sz w:val="20"/>
          <w:szCs w:val="20"/>
        </w:rPr>
        <w:t xml:space="preserve"> (23 C)</w:t>
      </w:r>
      <w:r w:rsidRPr="003D47C9">
        <w:rPr>
          <w:sz w:val="20"/>
          <w:szCs w:val="20"/>
        </w:rPr>
        <w:t xml:space="preserve">. </w:t>
      </w:r>
    </w:p>
    <w:p w:rsidR="00C357E6" w:rsidRDefault="00C357E6" w:rsidP="00415CAE">
      <w:pPr>
        <w:spacing w:after="0"/>
        <w:rPr>
          <w:sz w:val="20"/>
          <w:szCs w:val="20"/>
        </w:rPr>
      </w:pPr>
      <w:r>
        <w:rPr>
          <w:noProof/>
          <w:sz w:val="20"/>
          <w:szCs w:val="20"/>
        </w:rPr>
        <w:drawing>
          <wp:inline distT="0" distB="0" distL="0" distR="0">
            <wp:extent cx="2937745" cy="19431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50384" cy="1951460"/>
                    </a:xfrm>
                    <a:prstGeom prst="rect">
                      <a:avLst/>
                    </a:prstGeom>
                    <a:noFill/>
                    <a:ln>
                      <a:noFill/>
                    </a:ln>
                  </pic:spPr>
                </pic:pic>
              </a:graphicData>
            </a:graphic>
          </wp:inline>
        </w:drawing>
      </w:r>
    </w:p>
    <w:p w:rsidR="00C357E6" w:rsidRDefault="00C357E6" w:rsidP="00415CAE">
      <w:pPr>
        <w:spacing w:after="0"/>
        <w:rPr>
          <w:sz w:val="20"/>
          <w:szCs w:val="20"/>
        </w:rPr>
      </w:pPr>
      <w:r>
        <w:rPr>
          <w:noProof/>
          <w:sz w:val="20"/>
          <w:szCs w:val="20"/>
        </w:rPr>
        <w:drawing>
          <wp:inline distT="0" distB="0" distL="0" distR="0">
            <wp:extent cx="4533900" cy="457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10496" cy="464924"/>
                    </a:xfrm>
                    <a:prstGeom prst="rect">
                      <a:avLst/>
                    </a:prstGeom>
                    <a:noFill/>
                    <a:ln>
                      <a:noFill/>
                    </a:ln>
                  </pic:spPr>
                </pic:pic>
              </a:graphicData>
            </a:graphic>
          </wp:inline>
        </w:drawing>
      </w:r>
    </w:p>
    <w:p w:rsidR="00AB3A48" w:rsidRDefault="00AB3A48" w:rsidP="00415CAE">
      <w:pPr>
        <w:spacing w:after="0"/>
        <w:rPr>
          <w:sz w:val="20"/>
          <w:szCs w:val="20"/>
        </w:rPr>
      </w:pPr>
    </w:p>
    <w:p w:rsidR="00C357E6" w:rsidRPr="003D47C9" w:rsidRDefault="00C357E6" w:rsidP="00415CAE">
      <w:pPr>
        <w:spacing w:after="0"/>
        <w:rPr>
          <w:sz w:val="20"/>
          <w:szCs w:val="20"/>
        </w:rPr>
      </w:pPr>
      <w:r>
        <w:rPr>
          <w:sz w:val="20"/>
          <w:szCs w:val="20"/>
        </w:rPr>
        <w:t xml:space="preserve">Step 24: </w:t>
      </w:r>
      <w:r w:rsidRPr="003D47C9">
        <w:rPr>
          <w:sz w:val="20"/>
          <w:szCs w:val="20"/>
        </w:rPr>
        <w:t>Choose Body and Footer.</w:t>
      </w:r>
    </w:p>
    <w:p w:rsidR="00E61425" w:rsidRPr="003D47C9" w:rsidRDefault="00C357E6" w:rsidP="00415CAE">
      <w:pPr>
        <w:spacing w:after="0"/>
        <w:rPr>
          <w:sz w:val="20"/>
          <w:szCs w:val="20"/>
        </w:rPr>
      </w:pPr>
      <w:r>
        <w:rPr>
          <w:noProof/>
          <w:sz w:val="20"/>
          <w:szCs w:val="20"/>
        </w:rPr>
        <w:drawing>
          <wp:inline distT="0" distB="0" distL="0" distR="0">
            <wp:extent cx="2169353" cy="2723906"/>
            <wp:effectExtent l="0" t="0" r="254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01422" cy="2764173"/>
                    </a:xfrm>
                    <a:prstGeom prst="rect">
                      <a:avLst/>
                    </a:prstGeom>
                    <a:noFill/>
                    <a:ln>
                      <a:noFill/>
                    </a:ln>
                  </pic:spPr>
                </pic:pic>
              </a:graphicData>
            </a:graphic>
          </wp:inline>
        </w:drawing>
      </w:r>
    </w:p>
    <w:p w:rsidR="003412AE" w:rsidRDefault="003412AE" w:rsidP="00415CAE">
      <w:pPr>
        <w:spacing w:after="0"/>
        <w:rPr>
          <w:sz w:val="20"/>
          <w:szCs w:val="20"/>
        </w:rPr>
      </w:pPr>
      <w:r w:rsidRPr="003D47C9">
        <w:rPr>
          <w:noProof/>
          <w:sz w:val="20"/>
          <w:szCs w:val="20"/>
        </w:rPr>
        <w:drawing>
          <wp:inline distT="0" distB="0" distL="0" distR="0" wp14:anchorId="3C659D72" wp14:editId="75F656A1">
            <wp:extent cx="5943600" cy="7137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13740"/>
                    </a:xfrm>
                    <a:prstGeom prst="rect">
                      <a:avLst/>
                    </a:prstGeom>
                  </pic:spPr>
                </pic:pic>
              </a:graphicData>
            </a:graphic>
          </wp:inline>
        </w:drawing>
      </w:r>
    </w:p>
    <w:p w:rsidR="00AB3A48" w:rsidRPr="003D47C9" w:rsidRDefault="00AB3A48" w:rsidP="00415CAE">
      <w:pPr>
        <w:spacing w:after="0"/>
        <w:rPr>
          <w:sz w:val="20"/>
          <w:szCs w:val="20"/>
        </w:rPr>
      </w:pPr>
    </w:p>
    <w:p w:rsidR="00E61425" w:rsidRPr="003D47C9" w:rsidRDefault="00C357E6" w:rsidP="00415CAE">
      <w:pPr>
        <w:spacing w:after="0"/>
        <w:rPr>
          <w:sz w:val="20"/>
          <w:szCs w:val="20"/>
        </w:rPr>
      </w:pPr>
      <w:r>
        <w:rPr>
          <w:sz w:val="20"/>
          <w:szCs w:val="20"/>
        </w:rPr>
        <w:t>Step 25</w:t>
      </w:r>
      <w:r w:rsidR="00E61425" w:rsidRPr="003D47C9">
        <w:rPr>
          <w:sz w:val="20"/>
          <w:szCs w:val="20"/>
        </w:rPr>
        <w:t xml:space="preserve">: In Local Integration Process Header Conversion, introduce Join from Pallet.  </w:t>
      </w:r>
    </w:p>
    <w:p w:rsidR="00AC0896" w:rsidRDefault="00E61425" w:rsidP="00415CAE">
      <w:pPr>
        <w:spacing w:after="0"/>
        <w:rPr>
          <w:sz w:val="20"/>
          <w:szCs w:val="20"/>
        </w:rPr>
      </w:pPr>
      <w:r w:rsidRPr="003D47C9">
        <w:rPr>
          <w:sz w:val="20"/>
          <w:szCs w:val="20"/>
        </w:rPr>
        <w:t xml:space="preserve">Pallet---&gt; Routing---&gt; Join. Connect Header (XML to CSV) and Join 1 and then Process call 1 and Join 1 </w:t>
      </w:r>
      <w:r w:rsidRPr="00871114">
        <w:rPr>
          <w:b/>
          <w:sz w:val="20"/>
          <w:szCs w:val="20"/>
          <w:u w:val="single"/>
        </w:rPr>
        <w:t>in sequence</w:t>
      </w:r>
      <w:r w:rsidRPr="003D47C9">
        <w:rPr>
          <w:sz w:val="20"/>
          <w:szCs w:val="20"/>
        </w:rPr>
        <w:t>.</w:t>
      </w:r>
    </w:p>
    <w:p w:rsidR="00871114" w:rsidRPr="00871114" w:rsidRDefault="00871114" w:rsidP="00415CAE">
      <w:pPr>
        <w:spacing w:after="0"/>
        <w:rPr>
          <w:i/>
          <w:sz w:val="20"/>
          <w:szCs w:val="20"/>
        </w:rPr>
      </w:pPr>
      <w:r w:rsidRPr="00871114">
        <w:rPr>
          <w:i/>
          <w:sz w:val="20"/>
          <w:szCs w:val="20"/>
        </w:rPr>
        <w:t>Join is used to combine multiple messages into a single target</w:t>
      </w:r>
    </w:p>
    <w:p w:rsidR="00E61425" w:rsidRDefault="00871114" w:rsidP="00415CAE">
      <w:pPr>
        <w:spacing w:after="0"/>
        <w:rPr>
          <w:sz w:val="20"/>
          <w:szCs w:val="20"/>
        </w:rPr>
      </w:pPr>
      <w:r>
        <w:rPr>
          <w:noProof/>
          <w:sz w:val="20"/>
          <w:szCs w:val="20"/>
        </w:rPr>
        <w:lastRenderedPageBreak/>
        <w:drawing>
          <wp:inline distT="0" distB="0" distL="0" distR="0">
            <wp:extent cx="3443554" cy="1593850"/>
            <wp:effectExtent l="0" t="0" r="508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88626" cy="1614711"/>
                    </a:xfrm>
                    <a:prstGeom prst="rect">
                      <a:avLst/>
                    </a:prstGeom>
                    <a:noFill/>
                    <a:ln>
                      <a:noFill/>
                    </a:ln>
                  </pic:spPr>
                </pic:pic>
              </a:graphicData>
            </a:graphic>
          </wp:inline>
        </w:drawing>
      </w:r>
    </w:p>
    <w:p w:rsidR="00AB3A48" w:rsidRPr="003D47C9" w:rsidRDefault="00AB3A48" w:rsidP="00415CAE">
      <w:pPr>
        <w:spacing w:after="0"/>
        <w:rPr>
          <w:sz w:val="20"/>
          <w:szCs w:val="20"/>
        </w:rPr>
      </w:pPr>
    </w:p>
    <w:p w:rsidR="00E61425" w:rsidRPr="003D47C9" w:rsidRDefault="00871114" w:rsidP="00415CAE">
      <w:pPr>
        <w:spacing w:after="0"/>
        <w:rPr>
          <w:sz w:val="20"/>
          <w:szCs w:val="20"/>
        </w:rPr>
      </w:pPr>
      <w:r>
        <w:rPr>
          <w:sz w:val="20"/>
          <w:szCs w:val="20"/>
        </w:rPr>
        <w:t>Step 26</w:t>
      </w:r>
      <w:r w:rsidR="00E61425" w:rsidRPr="003D47C9">
        <w:rPr>
          <w:sz w:val="20"/>
          <w:szCs w:val="20"/>
        </w:rPr>
        <w:t>: Introduce Gather from pallets between Join 1 and End 1 in Local Integration Process Header Conversion. Pallet ---&gt; Routing ---&gt; Gather.</w:t>
      </w:r>
    </w:p>
    <w:p w:rsidR="00E61425" w:rsidRDefault="00871114" w:rsidP="00415CAE">
      <w:pPr>
        <w:spacing w:after="0"/>
        <w:rPr>
          <w:sz w:val="20"/>
          <w:szCs w:val="20"/>
        </w:rPr>
      </w:pPr>
      <w:r w:rsidRPr="00871114">
        <w:rPr>
          <w:noProof/>
          <w:sz w:val="20"/>
          <w:szCs w:val="20"/>
        </w:rPr>
        <mc:AlternateContent>
          <mc:Choice Requires="wps">
            <w:drawing>
              <wp:anchor distT="45720" distB="45720" distL="114300" distR="114300" simplePos="0" relativeHeight="251661312" behindDoc="0" locked="0" layoutInCell="1" allowOverlap="1">
                <wp:simplePos x="0" y="0"/>
                <wp:positionH relativeFrom="column">
                  <wp:posOffset>3473450</wp:posOffset>
                </wp:positionH>
                <wp:positionV relativeFrom="paragraph">
                  <wp:posOffset>1430655</wp:posOffset>
                </wp:positionV>
                <wp:extent cx="2700020" cy="1231900"/>
                <wp:effectExtent l="0" t="0" r="24130" b="25400"/>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020" cy="1231900"/>
                        </a:xfrm>
                        <a:prstGeom prst="rect">
                          <a:avLst/>
                        </a:prstGeom>
                        <a:solidFill>
                          <a:srgbClr val="FFFFFF"/>
                        </a:solidFill>
                        <a:ln w="9525">
                          <a:solidFill>
                            <a:schemeClr val="bg1"/>
                          </a:solidFill>
                          <a:miter lim="800000"/>
                          <a:headEnd/>
                          <a:tailEnd/>
                        </a:ln>
                      </wps:spPr>
                      <wps:txbx>
                        <w:txbxContent>
                          <w:p w:rsidR="00871114" w:rsidRPr="00871114" w:rsidRDefault="00871114" w:rsidP="00871114">
                            <w:pPr>
                              <w:spacing w:after="0" w:line="240" w:lineRule="auto"/>
                              <w:rPr>
                                <w:i/>
                                <w:sz w:val="16"/>
                                <w:szCs w:val="16"/>
                              </w:rPr>
                            </w:pPr>
                            <w:r w:rsidRPr="00871114">
                              <w:rPr>
                                <w:i/>
                                <w:sz w:val="16"/>
                                <w:szCs w:val="16"/>
                              </w:rPr>
                              <w:t>Why Plain Text?</w:t>
                            </w:r>
                          </w:p>
                          <w:p w:rsidR="00871114" w:rsidRPr="00871114" w:rsidRDefault="00871114" w:rsidP="00871114">
                            <w:pPr>
                              <w:spacing w:after="0" w:line="240" w:lineRule="auto"/>
                              <w:rPr>
                                <w:i/>
                                <w:sz w:val="16"/>
                                <w:szCs w:val="16"/>
                              </w:rPr>
                            </w:pPr>
                            <w:r w:rsidRPr="00871114">
                              <w:rPr>
                                <w:i/>
                                <w:sz w:val="16"/>
                                <w:szCs w:val="16"/>
                              </w:rPr>
                              <w:t>Since the XML to CSV convertor converts the format from XML to CSV, usage of plain text becomes mandatory. Concatenate will bind the message as per the input sequence.</w:t>
                            </w:r>
                          </w:p>
                          <w:p w:rsidR="00871114" w:rsidRPr="00871114" w:rsidRDefault="00871114" w:rsidP="00871114">
                            <w:pPr>
                              <w:spacing w:after="0" w:line="240" w:lineRule="auto"/>
                              <w:rPr>
                                <w:i/>
                                <w:sz w:val="16"/>
                                <w:szCs w:val="16"/>
                              </w:rPr>
                            </w:pPr>
                            <w:r w:rsidRPr="00871114">
                              <w:rPr>
                                <w:i/>
                                <w:sz w:val="16"/>
                                <w:szCs w:val="16"/>
                              </w:rPr>
                              <w:t>This completes the Flow for Local Integration Process 1 or Header Conversion. Now the next step is to proceed with Local Integration Process 2 or Body and Footer.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73.5pt;margin-top:112.65pt;width:212.6pt;height:97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" strokecolor="white [3212]">
                <v:textbox>
                  <w:txbxContent>
                    <w:p w:rsidR="00871114" w:rsidRPr="00871114" w:rsidRDefault="00871114" w:rsidP="00871114">
                      <w:pPr>
                        <w:spacing w:after="0" w:line="240" w:lineRule="auto"/>
                        <w:rPr>
                          <w:i/>
                          <w:sz w:val="16"/>
                          <w:szCs w:val="16"/>
                        </w:rPr>
                      </w:pPr>
                      <w:r w:rsidRPr="00871114">
                        <w:rPr>
                          <w:i/>
                          <w:sz w:val="16"/>
                          <w:szCs w:val="16"/>
                        </w:rPr>
                        <w:t>Why Plain Text?</w:t>
                      </w:r>
                    </w:p>
                    <w:p w:rsidR="00871114" w:rsidRPr="00871114" w:rsidRDefault="00871114" w:rsidP="00871114">
                      <w:pPr>
                        <w:spacing w:after="0" w:line="240" w:lineRule="auto"/>
                        <w:rPr>
                          <w:i/>
                          <w:sz w:val="16"/>
                          <w:szCs w:val="16"/>
                        </w:rPr>
                      </w:pPr>
                      <w:r w:rsidRPr="00871114">
                        <w:rPr>
                          <w:i/>
                          <w:sz w:val="16"/>
                          <w:szCs w:val="16"/>
                        </w:rPr>
                        <w:t>Since the XML to CSV convertor converts the format from XML to CSV, usage of plain text becomes mandatory. Concatenate will bind the message as per the input sequence.</w:t>
                      </w:r>
                    </w:p>
                    <w:p w:rsidR="00871114" w:rsidRPr="00871114" w:rsidRDefault="00871114" w:rsidP="00871114">
                      <w:pPr>
                        <w:spacing w:after="0" w:line="240" w:lineRule="auto"/>
                        <w:rPr>
                          <w:i/>
                          <w:sz w:val="16"/>
                          <w:szCs w:val="16"/>
                        </w:rPr>
                      </w:pPr>
                      <w:r w:rsidRPr="00871114">
                        <w:rPr>
                          <w:i/>
                          <w:sz w:val="16"/>
                          <w:szCs w:val="16"/>
                        </w:rPr>
                        <w:t>This completes the Flow for Local Integration Process 1 or Header Conversion. Now the next step is to proceed with Local Integration Process 2 or Body and Footer.</w:t>
                      </w:r>
                    </w:p>
                  </w:txbxContent>
                </v:textbox>
                <w10:wrap type="square"/>
              </v:shape>
            </w:pict>
          </mc:Fallback>
        </mc:AlternateContent>
      </w:r>
      <w:r>
        <w:rPr>
          <w:noProof/>
          <w:sz w:val="20"/>
          <w:szCs w:val="20"/>
        </w:rPr>
        <w:drawing>
          <wp:inline distT="0" distB="0" distL="0" distR="0">
            <wp:extent cx="3041855" cy="1428750"/>
            <wp:effectExtent l="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58016" cy="1436341"/>
                    </a:xfrm>
                    <a:prstGeom prst="rect">
                      <a:avLst/>
                    </a:prstGeom>
                    <a:noFill/>
                    <a:ln>
                      <a:noFill/>
                    </a:ln>
                  </pic:spPr>
                </pic:pic>
              </a:graphicData>
            </a:graphic>
          </wp:inline>
        </w:drawing>
      </w:r>
    </w:p>
    <w:p w:rsidR="00AB3A48" w:rsidRPr="003D47C9" w:rsidRDefault="00AB3A48" w:rsidP="00415CAE">
      <w:pPr>
        <w:spacing w:after="0"/>
        <w:rPr>
          <w:sz w:val="20"/>
          <w:szCs w:val="20"/>
        </w:rPr>
      </w:pPr>
    </w:p>
    <w:p w:rsidR="00E61425" w:rsidRPr="003D47C9" w:rsidRDefault="00871114" w:rsidP="00415CAE">
      <w:pPr>
        <w:spacing w:after="0"/>
        <w:rPr>
          <w:sz w:val="20"/>
          <w:szCs w:val="20"/>
        </w:rPr>
      </w:pPr>
      <w:r>
        <w:rPr>
          <w:sz w:val="20"/>
          <w:szCs w:val="20"/>
        </w:rPr>
        <w:t>Step 27</w:t>
      </w:r>
      <w:r w:rsidR="00E61425" w:rsidRPr="003D47C9">
        <w:rPr>
          <w:sz w:val="20"/>
          <w:szCs w:val="20"/>
        </w:rPr>
        <w:t>: Maintain the Aggregation strategy as shown below:</w:t>
      </w:r>
    </w:p>
    <w:p w:rsidR="00E61425" w:rsidRDefault="00871114" w:rsidP="00415CAE">
      <w:pPr>
        <w:spacing w:after="0"/>
        <w:rPr>
          <w:sz w:val="20"/>
          <w:szCs w:val="20"/>
        </w:rPr>
      </w:pPr>
      <w:r>
        <w:rPr>
          <w:noProof/>
          <w:sz w:val="20"/>
          <w:szCs w:val="20"/>
        </w:rPr>
        <w:drawing>
          <wp:inline distT="0" distB="0" distL="0" distR="0">
            <wp:extent cx="3143120" cy="1149350"/>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59497" cy="1155338"/>
                    </a:xfrm>
                    <a:prstGeom prst="rect">
                      <a:avLst/>
                    </a:prstGeom>
                    <a:noFill/>
                    <a:ln>
                      <a:noFill/>
                    </a:ln>
                  </pic:spPr>
                </pic:pic>
              </a:graphicData>
            </a:graphic>
          </wp:inline>
        </w:drawing>
      </w:r>
    </w:p>
    <w:p w:rsidR="00AB3A48" w:rsidRPr="003D47C9" w:rsidRDefault="00AB3A48" w:rsidP="00415CAE">
      <w:pPr>
        <w:spacing w:after="0"/>
        <w:rPr>
          <w:sz w:val="20"/>
          <w:szCs w:val="20"/>
        </w:rPr>
      </w:pPr>
    </w:p>
    <w:p w:rsidR="003D47C9" w:rsidRPr="003D47C9" w:rsidRDefault="00871114" w:rsidP="00415CAE">
      <w:pPr>
        <w:spacing w:after="0"/>
        <w:rPr>
          <w:sz w:val="20"/>
          <w:szCs w:val="20"/>
        </w:rPr>
      </w:pPr>
      <w:r>
        <w:rPr>
          <w:sz w:val="20"/>
          <w:szCs w:val="20"/>
        </w:rPr>
        <w:t>Step 28</w:t>
      </w:r>
      <w:r w:rsidR="003D47C9" w:rsidRPr="003D47C9">
        <w:rPr>
          <w:sz w:val="20"/>
          <w:szCs w:val="20"/>
        </w:rPr>
        <w:t xml:space="preserve">: Insert Sequential Multicast2 between Start 2 and End 2 </w:t>
      </w:r>
      <w:r>
        <w:rPr>
          <w:sz w:val="20"/>
          <w:szCs w:val="20"/>
        </w:rPr>
        <w:t>o</w:t>
      </w:r>
      <w:r w:rsidR="003D47C9" w:rsidRPr="003D47C9">
        <w:rPr>
          <w:sz w:val="20"/>
          <w:szCs w:val="20"/>
        </w:rPr>
        <w:t xml:space="preserve">f </w:t>
      </w:r>
      <w:r>
        <w:rPr>
          <w:sz w:val="20"/>
          <w:szCs w:val="20"/>
        </w:rPr>
        <w:t xml:space="preserve">LIP </w:t>
      </w:r>
      <w:r w:rsidRPr="003D47C9">
        <w:rPr>
          <w:sz w:val="20"/>
          <w:szCs w:val="20"/>
        </w:rPr>
        <w:t>Body</w:t>
      </w:r>
      <w:r w:rsidR="003D47C9" w:rsidRPr="003D47C9">
        <w:rPr>
          <w:sz w:val="20"/>
          <w:szCs w:val="20"/>
        </w:rPr>
        <w:t xml:space="preserve"> and Footer.</w:t>
      </w:r>
    </w:p>
    <w:p w:rsidR="003D47C9" w:rsidRDefault="00871114" w:rsidP="00415CAE">
      <w:pPr>
        <w:spacing w:after="0"/>
        <w:rPr>
          <w:sz w:val="20"/>
          <w:szCs w:val="20"/>
        </w:rPr>
      </w:pPr>
      <w:r>
        <w:rPr>
          <w:noProof/>
          <w:sz w:val="20"/>
          <w:szCs w:val="20"/>
        </w:rPr>
        <w:drawing>
          <wp:inline distT="0" distB="0" distL="0" distR="0">
            <wp:extent cx="3128693" cy="14478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44903" cy="1455301"/>
                    </a:xfrm>
                    <a:prstGeom prst="rect">
                      <a:avLst/>
                    </a:prstGeom>
                    <a:noFill/>
                    <a:ln>
                      <a:noFill/>
                    </a:ln>
                  </pic:spPr>
                </pic:pic>
              </a:graphicData>
            </a:graphic>
          </wp:inline>
        </w:drawing>
      </w:r>
    </w:p>
    <w:p w:rsidR="00871114" w:rsidRDefault="00871114" w:rsidP="00415CAE">
      <w:pPr>
        <w:spacing w:after="0"/>
        <w:rPr>
          <w:sz w:val="20"/>
          <w:szCs w:val="20"/>
        </w:rPr>
      </w:pPr>
    </w:p>
    <w:p w:rsidR="003D47C9" w:rsidRDefault="00871114" w:rsidP="00415CAE">
      <w:pPr>
        <w:spacing w:after="0"/>
        <w:rPr>
          <w:sz w:val="20"/>
          <w:szCs w:val="20"/>
        </w:rPr>
      </w:pPr>
      <w:r>
        <w:rPr>
          <w:sz w:val="20"/>
          <w:szCs w:val="20"/>
        </w:rPr>
        <w:t>Step 29</w:t>
      </w:r>
      <w:r w:rsidR="003D47C9">
        <w:rPr>
          <w:sz w:val="20"/>
          <w:szCs w:val="20"/>
        </w:rPr>
        <w:t>: Introduce two XML to CSV convertors (rename them to Body and Footer) between Sequential Multicast 2 and End 2. Don’t forget to maintain the sequence. First branch from sequential Multicast should be pointing to Body and the second branch from sequential Multicast should be pointing to Footer.</w:t>
      </w:r>
    </w:p>
    <w:p w:rsidR="00871114" w:rsidRDefault="00871114" w:rsidP="00415CAE">
      <w:pPr>
        <w:spacing w:after="0"/>
        <w:rPr>
          <w:sz w:val="20"/>
          <w:szCs w:val="20"/>
        </w:rPr>
      </w:pPr>
      <w:r>
        <w:rPr>
          <w:noProof/>
          <w:sz w:val="20"/>
          <w:szCs w:val="20"/>
        </w:rPr>
        <w:lastRenderedPageBreak/>
        <w:drawing>
          <wp:inline distT="0" distB="0" distL="0" distR="0">
            <wp:extent cx="3414709" cy="16446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6864" cy="1650504"/>
                    </a:xfrm>
                    <a:prstGeom prst="rect">
                      <a:avLst/>
                    </a:prstGeom>
                    <a:noFill/>
                    <a:ln>
                      <a:noFill/>
                    </a:ln>
                  </pic:spPr>
                </pic:pic>
              </a:graphicData>
            </a:graphic>
          </wp:inline>
        </w:drawing>
      </w:r>
    </w:p>
    <w:p w:rsidR="00AB3A48" w:rsidRDefault="00AB3A48" w:rsidP="00415CAE">
      <w:pPr>
        <w:spacing w:after="0"/>
        <w:rPr>
          <w:sz w:val="20"/>
          <w:szCs w:val="20"/>
        </w:rPr>
      </w:pPr>
    </w:p>
    <w:p w:rsidR="003D47C9" w:rsidRDefault="00871114" w:rsidP="00415CAE">
      <w:pPr>
        <w:spacing w:after="0"/>
        <w:rPr>
          <w:sz w:val="20"/>
          <w:szCs w:val="20"/>
        </w:rPr>
      </w:pPr>
      <w:r>
        <w:rPr>
          <w:sz w:val="20"/>
          <w:szCs w:val="20"/>
        </w:rPr>
        <w:t>Step 30</w:t>
      </w:r>
      <w:r w:rsidR="003D47C9">
        <w:rPr>
          <w:sz w:val="20"/>
          <w:szCs w:val="20"/>
        </w:rPr>
        <w:t>: Now configure the Body</w:t>
      </w:r>
      <w:r>
        <w:rPr>
          <w:sz w:val="20"/>
          <w:szCs w:val="20"/>
        </w:rPr>
        <w:t xml:space="preserve"> (30 A)</w:t>
      </w:r>
      <w:r w:rsidR="003D47C9">
        <w:rPr>
          <w:sz w:val="20"/>
          <w:szCs w:val="20"/>
        </w:rPr>
        <w:t xml:space="preserve"> and Footer</w:t>
      </w:r>
      <w:r>
        <w:rPr>
          <w:sz w:val="20"/>
          <w:szCs w:val="20"/>
        </w:rPr>
        <w:t xml:space="preserve"> (30 B)</w:t>
      </w:r>
      <w:r w:rsidR="003D47C9">
        <w:rPr>
          <w:sz w:val="20"/>
          <w:szCs w:val="20"/>
        </w:rPr>
        <w:t xml:space="preserve"> as show in below screenshots.</w:t>
      </w:r>
    </w:p>
    <w:p w:rsidR="003D47C9" w:rsidRPr="00871114" w:rsidRDefault="003D47C9" w:rsidP="00415CAE">
      <w:pPr>
        <w:spacing w:after="0"/>
        <w:rPr>
          <w:b/>
          <w:sz w:val="20"/>
          <w:szCs w:val="20"/>
          <w:u w:val="single"/>
        </w:rPr>
      </w:pPr>
      <w:r w:rsidRPr="00871114">
        <w:rPr>
          <w:b/>
          <w:sz w:val="20"/>
          <w:szCs w:val="20"/>
          <w:u w:val="single"/>
        </w:rPr>
        <w:t>Body</w:t>
      </w:r>
    </w:p>
    <w:p w:rsidR="003D47C9" w:rsidRDefault="003D47C9" w:rsidP="00415CAE">
      <w:pPr>
        <w:spacing w:after="0"/>
        <w:rPr>
          <w:sz w:val="20"/>
          <w:szCs w:val="20"/>
        </w:rPr>
      </w:pPr>
      <w:r>
        <w:rPr>
          <w:sz w:val="20"/>
          <w:szCs w:val="20"/>
        </w:rPr>
        <w:t>Path to Source Element in XSD: /RootMessage/Employee/PersonalDetails</w:t>
      </w:r>
    </w:p>
    <w:p w:rsidR="003D47C9" w:rsidRDefault="003D47C9" w:rsidP="00415CAE">
      <w:pPr>
        <w:spacing w:after="0"/>
        <w:rPr>
          <w:sz w:val="20"/>
          <w:szCs w:val="20"/>
        </w:rPr>
      </w:pPr>
      <w:r>
        <w:rPr>
          <w:sz w:val="20"/>
          <w:szCs w:val="20"/>
        </w:rPr>
        <w:t>Field Separator in CSV: Comma (,)</w:t>
      </w:r>
    </w:p>
    <w:p w:rsidR="003D47C9" w:rsidRDefault="00871114" w:rsidP="00415CAE">
      <w:pPr>
        <w:spacing w:after="0"/>
        <w:rPr>
          <w:sz w:val="20"/>
          <w:szCs w:val="20"/>
        </w:rPr>
      </w:pPr>
      <w:r>
        <w:rPr>
          <w:noProof/>
          <w:sz w:val="20"/>
          <w:szCs w:val="20"/>
        </w:rPr>
        <w:drawing>
          <wp:inline distT="0" distB="0" distL="0" distR="0">
            <wp:extent cx="2921000" cy="1631753"/>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36266" cy="1640281"/>
                    </a:xfrm>
                    <a:prstGeom prst="rect">
                      <a:avLst/>
                    </a:prstGeom>
                    <a:noFill/>
                    <a:ln>
                      <a:noFill/>
                    </a:ln>
                  </pic:spPr>
                </pic:pic>
              </a:graphicData>
            </a:graphic>
          </wp:inline>
        </w:drawing>
      </w:r>
    </w:p>
    <w:p w:rsidR="003D47C9" w:rsidRPr="00871114" w:rsidRDefault="003D47C9" w:rsidP="00415CAE">
      <w:pPr>
        <w:spacing w:after="0"/>
        <w:rPr>
          <w:b/>
          <w:sz w:val="20"/>
          <w:szCs w:val="20"/>
          <w:u w:val="single"/>
        </w:rPr>
      </w:pPr>
      <w:r w:rsidRPr="00871114">
        <w:rPr>
          <w:b/>
          <w:sz w:val="20"/>
          <w:szCs w:val="20"/>
          <w:u w:val="single"/>
        </w:rPr>
        <w:t>Footer</w:t>
      </w:r>
    </w:p>
    <w:p w:rsidR="003D47C9" w:rsidRDefault="003D47C9" w:rsidP="00415CAE">
      <w:pPr>
        <w:spacing w:after="0"/>
        <w:rPr>
          <w:sz w:val="20"/>
          <w:szCs w:val="20"/>
        </w:rPr>
      </w:pPr>
      <w:r>
        <w:rPr>
          <w:sz w:val="20"/>
          <w:szCs w:val="20"/>
        </w:rPr>
        <w:t>Path to Source Element in XSD: /RootMessage/Employee/Project</w:t>
      </w:r>
    </w:p>
    <w:p w:rsidR="003D47C9" w:rsidRDefault="003D47C9" w:rsidP="003D47C9">
      <w:pPr>
        <w:spacing w:after="0"/>
        <w:rPr>
          <w:sz w:val="20"/>
          <w:szCs w:val="20"/>
        </w:rPr>
      </w:pPr>
      <w:r>
        <w:rPr>
          <w:sz w:val="20"/>
          <w:szCs w:val="20"/>
        </w:rPr>
        <w:t>Field Separator in CSV: Comma (,)</w:t>
      </w:r>
    </w:p>
    <w:p w:rsidR="003D47C9" w:rsidRDefault="00E6191D" w:rsidP="00415CAE">
      <w:pPr>
        <w:spacing w:after="0"/>
        <w:rPr>
          <w:sz w:val="20"/>
          <w:szCs w:val="20"/>
        </w:rPr>
      </w:pPr>
      <w:r>
        <w:rPr>
          <w:noProof/>
          <w:sz w:val="20"/>
          <w:szCs w:val="20"/>
        </w:rPr>
        <w:drawing>
          <wp:inline distT="0" distB="0" distL="0" distR="0">
            <wp:extent cx="2921000" cy="18140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6957" cy="1830140"/>
                    </a:xfrm>
                    <a:prstGeom prst="rect">
                      <a:avLst/>
                    </a:prstGeom>
                    <a:noFill/>
                    <a:ln>
                      <a:noFill/>
                    </a:ln>
                  </pic:spPr>
                </pic:pic>
              </a:graphicData>
            </a:graphic>
          </wp:inline>
        </w:drawing>
      </w:r>
    </w:p>
    <w:p w:rsidR="00AB3A48" w:rsidRPr="003D47C9" w:rsidRDefault="00AB3A48" w:rsidP="00415CAE">
      <w:pPr>
        <w:spacing w:after="0"/>
        <w:rPr>
          <w:sz w:val="20"/>
          <w:szCs w:val="20"/>
        </w:rPr>
      </w:pPr>
    </w:p>
    <w:p w:rsidR="003D47C9" w:rsidRDefault="00E6191D" w:rsidP="00405801">
      <w:pPr>
        <w:spacing w:after="0"/>
        <w:rPr>
          <w:sz w:val="20"/>
          <w:szCs w:val="20"/>
        </w:rPr>
      </w:pPr>
      <w:r>
        <w:rPr>
          <w:sz w:val="20"/>
          <w:szCs w:val="20"/>
        </w:rPr>
        <w:t>Step 31</w:t>
      </w:r>
      <w:r w:rsidR="003D47C9">
        <w:rPr>
          <w:sz w:val="20"/>
          <w:szCs w:val="20"/>
        </w:rPr>
        <w:t>:</w:t>
      </w:r>
      <w:r>
        <w:rPr>
          <w:sz w:val="20"/>
          <w:szCs w:val="20"/>
        </w:rPr>
        <w:t xml:space="preserve"> </w:t>
      </w:r>
      <w:r w:rsidR="003D47C9">
        <w:rPr>
          <w:sz w:val="20"/>
          <w:szCs w:val="20"/>
        </w:rPr>
        <w:t>Now join the Body and footer using Join function from Pallet.  Pallet---&gt; Routing---&gt; Join. Remember the sequence must be followed. Body first and Footer second.</w:t>
      </w:r>
    </w:p>
    <w:p w:rsidR="003D47C9" w:rsidRDefault="00E6191D" w:rsidP="00405801">
      <w:pPr>
        <w:spacing w:after="0"/>
        <w:rPr>
          <w:sz w:val="20"/>
          <w:szCs w:val="20"/>
        </w:rPr>
      </w:pPr>
      <w:r>
        <w:rPr>
          <w:noProof/>
          <w:sz w:val="20"/>
          <w:szCs w:val="20"/>
        </w:rPr>
        <w:drawing>
          <wp:inline distT="0" distB="0" distL="0" distR="0">
            <wp:extent cx="2968625" cy="1333500"/>
            <wp:effectExtent l="0" t="0" r="317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87703" cy="1342070"/>
                    </a:xfrm>
                    <a:prstGeom prst="rect">
                      <a:avLst/>
                    </a:prstGeom>
                    <a:noFill/>
                    <a:ln>
                      <a:noFill/>
                    </a:ln>
                  </pic:spPr>
                </pic:pic>
              </a:graphicData>
            </a:graphic>
          </wp:inline>
        </w:drawing>
      </w:r>
    </w:p>
    <w:p w:rsidR="003D47C9" w:rsidRDefault="00E6191D" w:rsidP="00405801">
      <w:pPr>
        <w:spacing w:after="0"/>
        <w:rPr>
          <w:sz w:val="20"/>
          <w:szCs w:val="20"/>
        </w:rPr>
      </w:pPr>
      <w:r>
        <w:rPr>
          <w:sz w:val="20"/>
          <w:szCs w:val="20"/>
        </w:rPr>
        <w:lastRenderedPageBreak/>
        <w:t>Step 32</w:t>
      </w:r>
      <w:r w:rsidR="003D47C9">
        <w:rPr>
          <w:sz w:val="20"/>
          <w:szCs w:val="20"/>
        </w:rPr>
        <w:t>: Now Introduce the Gather function from Pallet to gather the message in sequence.</w:t>
      </w:r>
    </w:p>
    <w:p w:rsidR="003D47C9" w:rsidRDefault="00E6191D" w:rsidP="00405801">
      <w:pPr>
        <w:spacing w:after="0"/>
        <w:rPr>
          <w:sz w:val="20"/>
          <w:szCs w:val="20"/>
        </w:rPr>
      </w:pPr>
      <w:r>
        <w:rPr>
          <w:noProof/>
          <w:sz w:val="20"/>
          <w:szCs w:val="20"/>
        </w:rPr>
        <w:drawing>
          <wp:inline distT="0" distB="0" distL="0" distR="0">
            <wp:extent cx="2995668" cy="12636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14088" cy="1271420"/>
                    </a:xfrm>
                    <a:prstGeom prst="rect">
                      <a:avLst/>
                    </a:prstGeom>
                    <a:noFill/>
                    <a:ln>
                      <a:noFill/>
                    </a:ln>
                  </pic:spPr>
                </pic:pic>
              </a:graphicData>
            </a:graphic>
          </wp:inline>
        </w:drawing>
      </w:r>
    </w:p>
    <w:p w:rsidR="00AB3A48" w:rsidRDefault="00AB3A48" w:rsidP="00405801">
      <w:pPr>
        <w:spacing w:after="0"/>
        <w:rPr>
          <w:sz w:val="20"/>
          <w:szCs w:val="20"/>
        </w:rPr>
      </w:pPr>
    </w:p>
    <w:p w:rsidR="00E6191D" w:rsidRDefault="00E6191D" w:rsidP="00405801">
      <w:pPr>
        <w:spacing w:after="0"/>
        <w:rPr>
          <w:sz w:val="20"/>
          <w:szCs w:val="20"/>
        </w:rPr>
      </w:pPr>
      <w:r>
        <w:rPr>
          <w:sz w:val="20"/>
          <w:szCs w:val="20"/>
        </w:rPr>
        <w:t>Step 33: Maintain Aggregation Strategy as shown below</w:t>
      </w:r>
    </w:p>
    <w:p w:rsidR="00EB524A" w:rsidRDefault="00E6191D" w:rsidP="00405801">
      <w:pPr>
        <w:spacing w:after="0"/>
        <w:rPr>
          <w:noProof/>
        </w:rPr>
      </w:pPr>
      <w:r>
        <w:rPr>
          <w:noProof/>
        </w:rPr>
        <w:drawing>
          <wp:inline distT="0" distB="0" distL="0" distR="0">
            <wp:extent cx="3026856" cy="1098550"/>
            <wp:effectExtent l="0" t="0" r="254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83455" cy="1155385"/>
                    </a:xfrm>
                    <a:prstGeom prst="rect">
                      <a:avLst/>
                    </a:prstGeom>
                    <a:noFill/>
                    <a:ln>
                      <a:noFill/>
                    </a:ln>
                  </pic:spPr>
                </pic:pic>
              </a:graphicData>
            </a:graphic>
          </wp:inline>
        </w:drawing>
      </w:r>
    </w:p>
    <w:p w:rsidR="00AB3A48" w:rsidRDefault="00AB3A48" w:rsidP="00405801">
      <w:pPr>
        <w:spacing w:after="0"/>
        <w:rPr>
          <w:noProof/>
        </w:rPr>
      </w:pPr>
    </w:p>
    <w:p w:rsidR="00E6191D" w:rsidRDefault="00E6191D" w:rsidP="00405801">
      <w:pPr>
        <w:spacing w:after="0"/>
        <w:rPr>
          <w:noProof/>
        </w:rPr>
      </w:pPr>
      <w:r>
        <w:rPr>
          <w:noProof/>
        </w:rPr>
        <w:t>Step 34 : Navigate to the Main Integration Process and place a Gather function between Process call and End Message</w:t>
      </w:r>
    </w:p>
    <w:p w:rsidR="00E6191D" w:rsidRDefault="00E6191D" w:rsidP="00405801">
      <w:pPr>
        <w:spacing w:after="0"/>
        <w:rPr>
          <w:noProof/>
        </w:rPr>
      </w:pPr>
      <w:r>
        <w:rPr>
          <w:noProof/>
        </w:rPr>
        <w:drawing>
          <wp:inline distT="0" distB="0" distL="0" distR="0">
            <wp:extent cx="5422900" cy="1301723"/>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47491" cy="1307626"/>
                    </a:xfrm>
                    <a:prstGeom prst="rect">
                      <a:avLst/>
                    </a:prstGeom>
                    <a:noFill/>
                    <a:ln>
                      <a:noFill/>
                    </a:ln>
                  </pic:spPr>
                </pic:pic>
              </a:graphicData>
            </a:graphic>
          </wp:inline>
        </w:drawing>
      </w:r>
    </w:p>
    <w:p w:rsidR="00AB3A48" w:rsidRDefault="00AB3A48" w:rsidP="00405801">
      <w:pPr>
        <w:spacing w:after="0"/>
        <w:rPr>
          <w:noProof/>
        </w:rPr>
      </w:pPr>
    </w:p>
    <w:p w:rsidR="00E6191D" w:rsidRDefault="00E6191D" w:rsidP="00405801">
      <w:pPr>
        <w:spacing w:after="0"/>
        <w:rPr>
          <w:noProof/>
        </w:rPr>
      </w:pPr>
      <w:r>
        <w:rPr>
          <w:noProof/>
        </w:rPr>
        <w:t>Step 35: Configure the Aggregation Strategy as shown below:</w:t>
      </w:r>
    </w:p>
    <w:p w:rsidR="00E6191D" w:rsidRDefault="00E6191D" w:rsidP="00405801">
      <w:pPr>
        <w:spacing w:after="0"/>
        <w:rPr>
          <w:noProof/>
        </w:rPr>
      </w:pPr>
      <w:r>
        <w:rPr>
          <w:noProof/>
        </w:rPr>
        <w:drawing>
          <wp:inline distT="0" distB="0" distL="0" distR="0">
            <wp:extent cx="3142254" cy="1143000"/>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54138" cy="1147323"/>
                    </a:xfrm>
                    <a:prstGeom prst="rect">
                      <a:avLst/>
                    </a:prstGeom>
                    <a:noFill/>
                    <a:ln>
                      <a:noFill/>
                    </a:ln>
                  </pic:spPr>
                </pic:pic>
              </a:graphicData>
            </a:graphic>
          </wp:inline>
        </w:drawing>
      </w:r>
    </w:p>
    <w:p w:rsidR="00E6191D" w:rsidRDefault="00E6191D" w:rsidP="00405801">
      <w:pPr>
        <w:spacing w:after="0"/>
        <w:rPr>
          <w:noProof/>
        </w:rPr>
      </w:pPr>
    </w:p>
    <w:p w:rsidR="00EB524A" w:rsidRDefault="00E6191D" w:rsidP="00415CAE">
      <w:pPr>
        <w:spacing w:after="0"/>
        <w:rPr>
          <w:sz w:val="20"/>
          <w:szCs w:val="20"/>
        </w:rPr>
      </w:pPr>
      <w:r>
        <w:rPr>
          <w:sz w:val="20"/>
          <w:szCs w:val="20"/>
        </w:rPr>
        <w:t>Check Points:</w:t>
      </w:r>
    </w:p>
    <w:p w:rsidR="00EB524A" w:rsidRDefault="00EB524A" w:rsidP="00EB524A">
      <w:pPr>
        <w:pStyle w:val="ListParagraph"/>
        <w:numPr>
          <w:ilvl w:val="0"/>
          <w:numId w:val="3"/>
        </w:numPr>
        <w:spacing w:after="0"/>
        <w:rPr>
          <w:sz w:val="20"/>
          <w:szCs w:val="20"/>
        </w:rPr>
      </w:pPr>
      <w:r>
        <w:rPr>
          <w:sz w:val="20"/>
          <w:szCs w:val="20"/>
        </w:rPr>
        <w:t>Go to Sequential Multicast 1 in LIP (Local Integration Process) Header Conversion and check for the sequence.</w:t>
      </w:r>
    </w:p>
    <w:p w:rsidR="00EB524A" w:rsidRDefault="00EB524A" w:rsidP="00EB524A">
      <w:pPr>
        <w:pStyle w:val="ListParagraph"/>
        <w:spacing w:after="0"/>
        <w:rPr>
          <w:sz w:val="20"/>
          <w:szCs w:val="20"/>
        </w:rPr>
      </w:pPr>
      <w:r>
        <w:rPr>
          <w:noProof/>
        </w:rPr>
        <w:lastRenderedPageBreak/>
        <w:drawing>
          <wp:inline distT="0" distB="0" distL="0" distR="0" wp14:anchorId="3135069F" wp14:editId="42B3008A">
            <wp:extent cx="5336738" cy="22225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0007" cy="2244684"/>
                    </a:xfrm>
                    <a:prstGeom prst="rect">
                      <a:avLst/>
                    </a:prstGeom>
                  </pic:spPr>
                </pic:pic>
              </a:graphicData>
            </a:graphic>
          </wp:inline>
        </w:drawing>
      </w:r>
    </w:p>
    <w:p w:rsidR="00F46C11" w:rsidRDefault="00F46C11" w:rsidP="00EB524A">
      <w:pPr>
        <w:pStyle w:val="ListParagraph"/>
        <w:spacing w:after="0"/>
        <w:rPr>
          <w:sz w:val="20"/>
          <w:szCs w:val="20"/>
        </w:rPr>
      </w:pPr>
    </w:p>
    <w:p w:rsidR="00EB524A" w:rsidRDefault="00EB524A" w:rsidP="00EB524A">
      <w:pPr>
        <w:pStyle w:val="ListParagraph"/>
        <w:numPr>
          <w:ilvl w:val="0"/>
          <w:numId w:val="3"/>
        </w:numPr>
        <w:spacing w:after="0"/>
        <w:rPr>
          <w:sz w:val="20"/>
          <w:szCs w:val="20"/>
        </w:rPr>
      </w:pPr>
      <w:r>
        <w:rPr>
          <w:sz w:val="20"/>
          <w:szCs w:val="20"/>
        </w:rPr>
        <w:t>Go to Sequential Multicast 2 in LIP Body and Footer and check for the sequence.</w:t>
      </w:r>
    </w:p>
    <w:p w:rsidR="00EB524A" w:rsidRDefault="00EB524A" w:rsidP="00EB524A">
      <w:pPr>
        <w:pStyle w:val="ListParagraph"/>
        <w:spacing w:after="0"/>
        <w:rPr>
          <w:sz w:val="20"/>
          <w:szCs w:val="20"/>
        </w:rPr>
      </w:pPr>
      <w:r>
        <w:rPr>
          <w:noProof/>
        </w:rPr>
        <w:drawing>
          <wp:inline distT="0" distB="0" distL="0" distR="0" wp14:anchorId="3C3306FD" wp14:editId="09662982">
            <wp:extent cx="3836234" cy="16996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86741" cy="1722042"/>
                    </a:xfrm>
                    <a:prstGeom prst="rect">
                      <a:avLst/>
                    </a:prstGeom>
                  </pic:spPr>
                </pic:pic>
              </a:graphicData>
            </a:graphic>
          </wp:inline>
        </w:drawing>
      </w:r>
    </w:p>
    <w:p w:rsidR="00F46C11" w:rsidRDefault="00F46C11" w:rsidP="00EB524A">
      <w:pPr>
        <w:pStyle w:val="ListParagraph"/>
        <w:spacing w:after="0"/>
        <w:rPr>
          <w:sz w:val="20"/>
          <w:szCs w:val="20"/>
        </w:rPr>
      </w:pPr>
    </w:p>
    <w:p w:rsidR="00EB524A" w:rsidRDefault="00EB524A" w:rsidP="00EB524A">
      <w:pPr>
        <w:pStyle w:val="ListParagraph"/>
        <w:numPr>
          <w:ilvl w:val="0"/>
          <w:numId w:val="3"/>
        </w:numPr>
        <w:spacing w:after="0"/>
        <w:rPr>
          <w:sz w:val="20"/>
          <w:szCs w:val="20"/>
        </w:rPr>
      </w:pPr>
      <w:r>
        <w:rPr>
          <w:sz w:val="20"/>
          <w:szCs w:val="20"/>
        </w:rPr>
        <w:t xml:space="preserve">Check for the Aggregation Strategy in Gather. </w:t>
      </w:r>
    </w:p>
    <w:p w:rsidR="00E6191D" w:rsidRDefault="00EB524A" w:rsidP="00E6191D">
      <w:pPr>
        <w:pStyle w:val="ListParagraph"/>
        <w:spacing w:after="0"/>
        <w:rPr>
          <w:sz w:val="20"/>
          <w:szCs w:val="20"/>
        </w:rPr>
      </w:pPr>
      <w:r>
        <w:rPr>
          <w:noProof/>
        </w:rPr>
        <w:drawing>
          <wp:inline distT="0" distB="0" distL="0" distR="0" wp14:anchorId="5365FA7B" wp14:editId="63DA2379">
            <wp:extent cx="2798104" cy="96520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30881" cy="976507"/>
                    </a:xfrm>
                    <a:prstGeom prst="rect">
                      <a:avLst/>
                    </a:prstGeom>
                  </pic:spPr>
                </pic:pic>
              </a:graphicData>
            </a:graphic>
          </wp:inline>
        </w:drawing>
      </w:r>
    </w:p>
    <w:p w:rsidR="00AB3A48" w:rsidRDefault="00AB3A48" w:rsidP="00E6191D">
      <w:pPr>
        <w:pStyle w:val="ListParagraph"/>
        <w:spacing w:after="0"/>
        <w:rPr>
          <w:sz w:val="20"/>
          <w:szCs w:val="20"/>
        </w:rPr>
      </w:pPr>
    </w:p>
    <w:p w:rsidR="00F46C11" w:rsidRDefault="00F46C11" w:rsidP="00E6191D">
      <w:pPr>
        <w:pStyle w:val="ListParagraph"/>
        <w:spacing w:after="0"/>
        <w:rPr>
          <w:sz w:val="20"/>
          <w:szCs w:val="20"/>
        </w:rPr>
      </w:pPr>
    </w:p>
    <w:p w:rsidR="00EB524A" w:rsidRDefault="00EB524A" w:rsidP="00AB3A48">
      <w:pPr>
        <w:pStyle w:val="Heading1"/>
        <w:rPr>
          <w:b/>
          <w:sz w:val="40"/>
        </w:rPr>
      </w:pPr>
      <w:bookmarkStart w:id="4" w:name="_Toc1403309"/>
      <w:r w:rsidRPr="00AB3A48">
        <w:rPr>
          <w:b/>
          <w:sz w:val="40"/>
        </w:rPr>
        <w:t>Testing:</w:t>
      </w:r>
      <w:bookmarkEnd w:id="4"/>
    </w:p>
    <w:p w:rsidR="00AB3A48" w:rsidRPr="00AB3A48" w:rsidRDefault="00AB3A48" w:rsidP="00AB3A48"/>
    <w:p w:rsidR="00EB524A" w:rsidRPr="00F46C11" w:rsidRDefault="00EB524A" w:rsidP="00EB524A">
      <w:pPr>
        <w:spacing w:after="0"/>
        <w:rPr>
          <w:b/>
          <w:sz w:val="20"/>
          <w:szCs w:val="20"/>
        </w:rPr>
      </w:pPr>
      <w:r w:rsidRPr="00F46C11">
        <w:rPr>
          <w:b/>
          <w:sz w:val="20"/>
          <w:szCs w:val="20"/>
        </w:rPr>
        <w:t>Configure the SOAP UI for testing.</w:t>
      </w:r>
    </w:p>
    <w:p w:rsidR="00EB524A" w:rsidRDefault="00EB524A" w:rsidP="00EB524A">
      <w:pPr>
        <w:spacing w:after="0"/>
      </w:pPr>
      <w:r>
        <w:t>Step 1: Now we are done with the Setup. Next step is to trigger a message from SOAP UI to SAP ECC. For testing purpose we will use SOAP UI.</w:t>
      </w:r>
    </w:p>
    <w:p w:rsidR="00EB524A" w:rsidRDefault="00EB524A" w:rsidP="00EB524A">
      <w:pPr>
        <w:spacing w:after="0"/>
      </w:pPr>
      <w:r>
        <w:t>Step 2: Open SOAP UI</w:t>
      </w:r>
    </w:p>
    <w:p w:rsidR="00EB524A" w:rsidRDefault="00EB524A" w:rsidP="00EB524A">
      <w:pPr>
        <w:spacing w:after="0"/>
      </w:pPr>
      <w:r>
        <w:t>Step 3: Copy the proper WSDL file as per the below Screenshot</w:t>
      </w:r>
    </w:p>
    <w:p w:rsidR="00EB524A" w:rsidRDefault="00D663D6" w:rsidP="00EB524A">
      <w:pPr>
        <w:spacing w:after="0"/>
      </w:pPr>
      <w:r>
        <w:rPr>
          <w:noProof/>
        </w:rPr>
        <w:lastRenderedPageBreak/>
        <w:drawing>
          <wp:inline distT="0" distB="0" distL="0" distR="0">
            <wp:extent cx="4906222" cy="2851198"/>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32141" cy="2866261"/>
                    </a:xfrm>
                    <a:prstGeom prst="rect">
                      <a:avLst/>
                    </a:prstGeom>
                    <a:noFill/>
                    <a:ln>
                      <a:noFill/>
                    </a:ln>
                  </pic:spPr>
                </pic:pic>
              </a:graphicData>
            </a:graphic>
          </wp:inline>
        </w:drawing>
      </w:r>
    </w:p>
    <w:p w:rsidR="00D663D6" w:rsidRDefault="00D663D6" w:rsidP="00EB524A">
      <w:pPr>
        <w:spacing w:after="0"/>
      </w:pPr>
    </w:p>
    <w:p w:rsidR="004F728C" w:rsidRDefault="004F728C" w:rsidP="004F728C">
      <w:pPr>
        <w:spacing w:after="0"/>
      </w:pPr>
      <w:r>
        <w:t>Step 4: Open New SOAP Project in SOAP UI.</w:t>
      </w:r>
    </w:p>
    <w:p w:rsidR="004F728C" w:rsidRDefault="004F728C" w:rsidP="004F728C">
      <w:pPr>
        <w:spacing w:after="0"/>
      </w:pPr>
      <w:r>
        <w:rPr>
          <w:noProof/>
        </w:rPr>
        <w:drawing>
          <wp:inline distT="0" distB="0" distL="0" distR="0" wp14:anchorId="29E959F9" wp14:editId="782D6990">
            <wp:extent cx="3509933" cy="654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35242" cy="658766"/>
                    </a:xfrm>
                    <a:prstGeom prst="rect">
                      <a:avLst/>
                    </a:prstGeom>
                    <a:noFill/>
                    <a:ln>
                      <a:noFill/>
                    </a:ln>
                  </pic:spPr>
                </pic:pic>
              </a:graphicData>
            </a:graphic>
          </wp:inline>
        </w:drawing>
      </w:r>
    </w:p>
    <w:p w:rsidR="001964DB" w:rsidRDefault="001964DB" w:rsidP="004F728C">
      <w:pPr>
        <w:spacing w:after="0"/>
      </w:pPr>
    </w:p>
    <w:p w:rsidR="004F728C" w:rsidRDefault="004F728C" w:rsidP="004F728C">
      <w:pPr>
        <w:spacing w:after="0"/>
      </w:pPr>
      <w:r>
        <w:t>Step 5: Paste the Copied WSDL URL in Initial WSDL tab and click on OK</w:t>
      </w:r>
    </w:p>
    <w:p w:rsidR="004F728C" w:rsidRDefault="001964DB" w:rsidP="004F728C">
      <w:pPr>
        <w:spacing w:after="0"/>
      </w:pPr>
      <w:r>
        <w:rPr>
          <w:noProof/>
        </w:rPr>
        <w:drawing>
          <wp:inline distT="0" distB="0" distL="0" distR="0">
            <wp:extent cx="4356100" cy="19177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68805" cy="1923293"/>
                    </a:xfrm>
                    <a:prstGeom prst="rect">
                      <a:avLst/>
                    </a:prstGeom>
                    <a:noFill/>
                    <a:ln>
                      <a:noFill/>
                    </a:ln>
                  </pic:spPr>
                </pic:pic>
              </a:graphicData>
            </a:graphic>
          </wp:inline>
        </w:drawing>
      </w:r>
    </w:p>
    <w:p w:rsidR="008500D1" w:rsidRDefault="008500D1" w:rsidP="004F728C">
      <w:pPr>
        <w:spacing w:after="0"/>
      </w:pPr>
    </w:p>
    <w:p w:rsidR="007C21BF" w:rsidRDefault="007C21BF" w:rsidP="007C21BF">
      <w:pPr>
        <w:spacing w:after="0"/>
      </w:pPr>
      <w:r>
        <w:t>Step 6: Enter the CPI credentials and click on OK</w:t>
      </w:r>
    </w:p>
    <w:p w:rsidR="007C21BF" w:rsidRDefault="001964DB" w:rsidP="007C21BF">
      <w:pPr>
        <w:spacing w:after="0"/>
      </w:pPr>
      <w:r>
        <w:rPr>
          <w:noProof/>
        </w:rPr>
        <w:drawing>
          <wp:inline distT="0" distB="0" distL="0" distR="0">
            <wp:extent cx="3774228" cy="1524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35148" cy="1549173"/>
                    </a:xfrm>
                    <a:prstGeom prst="rect">
                      <a:avLst/>
                    </a:prstGeom>
                    <a:noFill/>
                    <a:ln>
                      <a:noFill/>
                    </a:ln>
                  </pic:spPr>
                </pic:pic>
              </a:graphicData>
            </a:graphic>
          </wp:inline>
        </w:drawing>
      </w:r>
    </w:p>
    <w:p w:rsidR="007C21BF" w:rsidRDefault="007C21BF" w:rsidP="007C21BF">
      <w:pPr>
        <w:spacing w:after="0"/>
      </w:pPr>
    </w:p>
    <w:p w:rsidR="007C21BF" w:rsidRDefault="007C21BF" w:rsidP="007C21BF">
      <w:pPr>
        <w:spacing w:after="0"/>
      </w:pPr>
      <w:r>
        <w:lastRenderedPageBreak/>
        <w:t>Step 7: Expand XML_to_</w:t>
      </w:r>
      <w:r w:rsidR="00E74769">
        <w:t>CSV and</w:t>
      </w:r>
      <w:r>
        <w:t xml:space="preserve"> Double click on Request 1 in the Projects Navigator</w:t>
      </w:r>
    </w:p>
    <w:p w:rsidR="007C21BF" w:rsidRDefault="007C21BF" w:rsidP="007C21BF">
      <w:pPr>
        <w:spacing w:after="0"/>
      </w:pPr>
      <w:r>
        <w:rPr>
          <w:noProof/>
        </w:rPr>
        <w:drawing>
          <wp:inline distT="0" distB="0" distL="0" distR="0" wp14:anchorId="08E613D9" wp14:editId="5C1F1458">
            <wp:extent cx="2457450" cy="1419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57450" cy="1419225"/>
                    </a:xfrm>
                    <a:prstGeom prst="rect">
                      <a:avLst/>
                    </a:prstGeom>
                  </pic:spPr>
                </pic:pic>
              </a:graphicData>
            </a:graphic>
          </wp:inline>
        </w:drawing>
      </w:r>
    </w:p>
    <w:p w:rsidR="00685571" w:rsidRDefault="00685571" w:rsidP="007C21BF">
      <w:pPr>
        <w:spacing w:after="0"/>
      </w:pPr>
    </w:p>
    <w:p w:rsidR="00E74769" w:rsidRDefault="00E74769" w:rsidP="007C21BF">
      <w:pPr>
        <w:spacing w:after="0"/>
      </w:pPr>
      <w:r>
        <w:t>Step 8: Delete the highlighted segment and put the XML payload</w:t>
      </w:r>
    </w:p>
    <w:p w:rsidR="00E74769" w:rsidRDefault="00E74769" w:rsidP="007C21BF">
      <w:pPr>
        <w:spacing w:after="0"/>
      </w:pPr>
      <w:r>
        <w:rPr>
          <w:noProof/>
        </w:rPr>
        <w:drawing>
          <wp:inline distT="0" distB="0" distL="0" distR="0" wp14:anchorId="0451EB7C" wp14:editId="49CE9806">
            <wp:extent cx="4600989" cy="1571625"/>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12400" cy="1575523"/>
                    </a:xfrm>
                    <a:prstGeom prst="rect">
                      <a:avLst/>
                    </a:prstGeom>
                  </pic:spPr>
                </pic:pic>
              </a:graphicData>
            </a:graphic>
          </wp:inline>
        </w:drawing>
      </w:r>
    </w:p>
    <w:p w:rsidR="00E74769" w:rsidRDefault="00E74769" w:rsidP="007C21BF">
      <w:pPr>
        <w:spacing w:after="0"/>
      </w:pPr>
      <w:r>
        <w:rPr>
          <w:noProof/>
        </w:rPr>
        <w:drawing>
          <wp:inline distT="0" distB="0" distL="0" distR="0" wp14:anchorId="13258CCC" wp14:editId="578471B8">
            <wp:extent cx="4584214" cy="2886075"/>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98111" cy="2894824"/>
                    </a:xfrm>
                    <a:prstGeom prst="rect">
                      <a:avLst/>
                    </a:prstGeom>
                  </pic:spPr>
                </pic:pic>
              </a:graphicData>
            </a:graphic>
          </wp:inline>
        </w:drawing>
      </w:r>
    </w:p>
    <w:p w:rsidR="004F728C" w:rsidRDefault="004F728C" w:rsidP="004F728C">
      <w:pPr>
        <w:spacing w:after="0"/>
      </w:pPr>
    </w:p>
    <w:p w:rsidR="00EB524A" w:rsidRDefault="00E74769" w:rsidP="00EB524A">
      <w:pPr>
        <w:spacing w:after="0"/>
        <w:rPr>
          <w:sz w:val="20"/>
          <w:szCs w:val="20"/>
        </w:rPr>
      </w:pPr>
      <w:r>
        <w:rPr>
          <w:sz w:val="20"/>
          <w:szCs w:val="20"/>
        </w:rPr>
        <w:t>Payload attached below.</w:t>
      </w:r>
    </w:p>
    <w:p w:rsidR="006221A0" w:rsidRPr="003D47C9" w:rsidRDefault="006221A0" w:rsidP="00415CAE">
      <w:pPr>
        <w:spacing w:after="0"/>
        <w:rPr>
          <w:sz w:val="20"/>
          <w:szCs w:val="20"/>
        </w:rPr>
      </w:pPr>
      <w:r w:rsidRPr="003D47C9">
        <w:rPr>
          <w:sz w:val="20"/>
          <w:szCs w:val="20"/>
        </w:rPr>
        <w:t>Sample Test File:</w:t>
      </w:r>
    </w:p>
    <w:p w:rsidR="006221A0" w:rsidRDefault="00E74769" w:rsidP="00415CAE">
      <w:pPr>
        <w:spacing w:after="0"/>
        <w:rPr>
          <w:sz w:val="20"/>
          <w:szCs w:val="20"/>
        </w:rPr>
      </w:pPr>
      <w:r w:rsidRPr="003D47C9">
        <w:rPr>
          <w:sz w:val="20"/>
          <w:szCs w:val="20"/>
        </w:rPr>
        <w:object w:dxaOrig="1535" w:dyaOrig="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65pt" o:ole="">
            <v:imagedata r:id="rId56" o:title=""/>
          </v:shape>
          <o:OLEObject Type="Embed" ProgID="Package" ShapeID="_x0000_i1025" DrawAspect="Icon" ObjectID="_1612016262" r:id="rId57"/>
        </w:object>
      </w:r>
    </w:p>
    <w:p w:rsidR="00E74769" w:rsidRDefault="00E74769" w:rsidP="00E74769">
      <w:pPr>
        <w:spacing w:after="0"/>
      </w:pPr>
      <w:r>
        <w:t>Step 9: Enter the End Point URL from the Monitoring Tab</w:t>
      </w:r>
    </w:p>
    <w:p w:rsidR="00E74769" w:rsidRDefault="00685571" w:rsidP="00E74769">
      <w:pPr>
        <w:spacing w:after="0"/>
        <w:rPr>
          <w:sz w:val="20"/>
          <w:szCs w:val="20"/>
        </w:rPr>
      </w:pPr>
      <w:r>
        <w:rPr>
          <w:noProof/>
          <w:sz w:val="20"/>
          <w:szCs w:val="20"/>
        </w:rPr>
        <w:lastRenderedPageBreak/>
        <w:drawing>
          <wp:inline distT="0" distB="0" distL="0" distR="0">
            <wp:extent cx="4597188" cy="18165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05253" cy="1819783"/>
                    </a:xfrm>
                    <a:prstGeom prst="rect">
                      <a:avLst/>
                    </a:prstGeom>
                    <a:noFill/>
                    <a:ln>
                      <a:noFill/>
                    </a:ln>
                  </pic:spPr>
                </pic:pic>
              </a:graphicData>
            </a:graphic>
          </wp:inline>
        </w:drawing>
      </w:r>
    </w:p>
    <w:p w:rsidR="00685571" w:rsidRDefault="00685571" w:rsidP="00E74769">
      <w:pPr>
        <w:spacing w:after="0"/>
        <w:rPr>
          <w:sz w:val="20"/>
          <w:szCs w:val="20"/>
        </w:rPr>
      </w:pPr>
    </w:p>
    <w:p w:rsidR="00E74769" w:rsidRDefault="00685571" w:rsidP="00E74769">
      <w:pPr>
        <w:spacing w:after="0"/>
        <w:rPr>
          <w:sz w:val="20"/>
          <w:szCs w:val="20"/>
        </w:rPr>
      </w:pPr>
      <w:r>
        <w:rPr>
          <w:noProof/>
          <w:sz w:val="20"/>
          <w:szCs w:val="20"/>
        </w:rPr>
        <w:drawing>
          <wp:inline distT="0" distB="0" distL="0" distR="0">
            <wp:extent cx="4209794" cy="27813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30410" cy="2794920"/>
                    </a:xfrm>
                    <a:prstGeom prst="rect">
                      <a:avLst/>
                    </a:prstGeom>
                    <a:noFill/>
                    <a:ln>
                      <a:noFill/>
                    </a:ln>
                  </pic:spPr>
                </pic:pic>
              </a:graphicData>
            </a:graphic>
          </wp:inline>
        </w:drawing>
      </w:r>
    </w:p>
    <w:p w:rsidR="00C25278" w:rsidRDefault="00C25278" w:rsidP="00E74769">
      <w:pPr>
        <w:spacing w:after="0"/>
        <w:rPr>
          <w:sz w:val="20"/>
          <w:szCs w:val="20"/>
        </w:rPr>
      </w:pPr>
    </w:p>
    <w:p w:rsidR="00E74769" w:rsidRDefault="00E74769" w:rsidP="00E74769">
      <w:pPr>
        <w:spacing w:after="0"/>
      </w:pPr>
      <w:r>
        <w:t>Step 10: Enter the USER Credentials in the properties tab of SOAP UI</w:t>
      </w:r>
    </w:p>
    <w:p w:rsidR="00E74769" w:rsidRDefault="00685571" w:rsidP="00E74769">
      <w:pPr>
        <w:spacing w:after="0"/>
      </w:pPr>
      <w:r>
        <w:rPr>
          <w:noProof/>
        </w:rPr>
        <w:drawing>
          <wp:inline distT="0" distB="0" distL="0" distR="0">
            <wp:extent cx="1701800" cy="18950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12741" cy="1907281"/>
                    </a:xfrm>
                    <a:prstGeom prst="rect">
                      <a:avLst/>
                    </a:prstGeom>
                    <a:noFill/>
                    <a:ln>
                      <a:noFill/>
                    </a:ln>
                  </pic:spPr>
                </pic:pic>
              </a:graphicData>
            </a:graphic>
          </wp:inline>
        </w:drawing>
      </w:r>
    </w:p>
    <w:p w:rsidR="00685571" w:rsidRDefault="00685571" w:rsidP="00E74769">
      <w:pPr>
        <w:spacing w:after="0"/>
      </w:pPr>
    </w:p>
    <w:p w:rsidR="00E74769" w:rsidRDefault="00E74769" w:rsidP="00E74769">
      <w:pPr>
        <w:spacing w:after="0"/>
      </w:pPr>
      <w:r>
        <w:t>Step 11: Now we are good to trigger the message. Press the Start button in the Request1 tab</w:t>
      </w:r>
    </w:p>
    <w:p w:rsidR="00E74769" w:rsidRDefault="003303B0" w:rsidP="00E74769">
      <w:pPr>
        <w:spacing w:after="0"/>
        <w:rPr>
          <w:sz w:val="20"/>
          <w:szCs w:val="20"/>
        </w:rPr>
      </w:pPr>
      <w:r>
        <w:rPr>
          <w:noProof/>
          <w:sz w:val="20"/>
          <w:szCs w:val="20"/>
        </w:rPr>
        <w:lastRenderedPageBreak/>
        <w:drawing>
          <wp:inline distT="0" distB="0" distL="0" distR="0">
            <wp:extent cx="4216400" cy="27813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27256" cy="2788482"/>
                    </a:xfrm>
                    <a:prstGeom prst="rect">
                      <a:avLst/>
                    </a:prstGeom>
                    <a:noFill/>
                    <a:ln>
                      <a:noFill/>
                    </a:ln>
                  </pic:spPr>
                </pic:pic>
              </a:graphicData>
            </a:graphic>
          </wp:inline>
        </w:drawing>
      </w:r>
    </w:p>
    <w:p w:rsidR="003303B0" w:rsidRDefault="003303B0" w:rsidP="00E74769">
      <w:pPr>
        <w:spacing w:after="0"/>
        <w:rPr>
          <w:sz w:val="20"/>
          <w:szCs w:val="20"/>
        </w:rPr>
      </w:pPr>
    </w:p>
    <w:p w:rsidR="00E74769" w:rsidRDefault="00E74769" w:rsidP="00E74769">
      <w:pPr>
        <w:spacing w:after="0"/>
      </w:pPr>
      <w:r>
        <w:t>Step 12: Open Monitoring tab in CPI to view the message processing.</w:t>
      </w:r>
    </w:p>
    <w:p w:rsidR="00E74769" w:rsidRDefault="00E74769" w:rsidP="00E74769">
      <w:pPr>
        <w:spacing w:after="0"/>
        <w:rPr>
          <w:sz w:val="20"/>
          <w:szCs w:val="20"/>
        </w:rPr>
      </w:pPr>
      <w:r>
        <w:rPr>
          <w:noProof/>
        </w:rPr>
        <w:drawing>
          <wp:inline distT="0" distB="0" distL="0" distR="0" wp14:anchorId="697B9AE7" wp14:editId="404CCA96">
            <wp:extent cx="4929766" cy="2223135"/>
            <wp:effectExtent l="0" t="0" r="444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36512" cy="2226177"/>
                    </a:xfrm>
                    <a:prstGeom prst="rect">
                      <a:avLst/>
                    </a:prstGeom>
                  </pic:spPr>
                </pic:pic>
              </a:graphicData>
            </a:graphic>
          </wp:inline>
        </w:drawing>
      </w:r>
    </w:p>
    <w:p w:rsidR="00F46C11" w:rsidRDefault="00F46C11" w:rsidP="00E74769">
      <w:pPr>
        <w:spacing w:after="0"/>
        <w:rPr>
          <w:sz w:val="20"/>
          <w:szCs w:val="20"/>
        </w:rPr>
      </w:pPr>
      <w:bookmarkStart w:id="5" w:name="_GoBack"/>
      <w:bookmarkEnd w:id="5"/>
    </w:p>
    <w:p w:rsidR="00E74769" w:rsidRDefault="00E74769" w:rsidP="00E74769">
      <w:pPr>
        <w:spacing w:after="0"/>
        <w:rPr>
          <w:sz w:val="20"/>
          <w:szCs w:val="20"/>
        </w:rPr>
      </w:pPr>
      <w:r>
        <w:rPr>
          <w:sz w:val="20"/>
          <w:szCs w:val="20"/>
        </w:rPr>
        <w:t>Step 13: Click on Logs ---&gt; Trace---&gt; Message Content-----&gt; Payload</w:t>
      </w:r>
    </w:p>
    <w:p w:rsidR="00E74769" w:rsidRDefault="00E74769" w:rsidP="00E74769">
      <w:pPr>
        <w:spacing w:after="0"/>
        <w:rPr>
          <w:sz w:val="20"/>
          <w:szCs w:val="20"/>
        </w:rPr>
      </w:pPr>
      <w:r>
        <w:rPr>
          <w:noProof/>
        </w:rPr>
        <w:drawing>
          <wp:inline distT="0" distB="0" distL="0" distR="0" wp14:anchorId="236DF0DA" wp14:editId="281B94DF">
            <wp:extent cx="5563031" cy="15779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66903" cy="1579073"/>
                    </a:xfrm>
                    <a:prstGeom prst="rect">
                      <a:avLst/>
                    </a:prstGeom>
                  </pic:spPr>
                </pic:pic>
              </a:graphicData>
            </a:graphic>
          </wp:inline>
        </w:drawing>
      </w:r>
    </w:p>
    <w:p w:rsidR="00E74769" w:rsidRDefault="00E74769" w:rsidP="00E74769">
      <w:pPr>
        <w:spacing w:after="0"/>
        <w:rPr>
          <w:sz w:val="20"/>
          <w:szCs w:val="20"/>
        </w:rPr>
      </w:pPr>
    </w:p>
    <w:p w:rsidR="00E74769" w:rsidRDefault="00E74769" w:rsidP="00E74769">
      <w:pPr>
        <w:spacing w:after="0"/>
        <w:rPr>
          <w:sz w:val="20"/>
          <w:szCs w:val="20"/>
        </w:rPr>
      </w:pPr>
      <w:r>
        <w:rPr>
          <w:sz w:val="20"/>
          <w:szCs w:val="20"/>
        </w:rPr>
        <w:t>Bonus tip: we can check o</w:t>
      </w:r>
      <w:r w:rsidR="002A1A78">
        <w:rPr>
          <w:sz w:val="20"/>
          <w:szCs w:val="20"/>
        </w:rPr>
        <w:t>n every step of flow, if we click on Integration flow model</w:t>
      </w:r>
    </w:p>
    <w:p w:rsidR="002A1A78" w:rsidRDefault="002A1A78" w:rsidP="00E74769">
      <w:pPr>
        <w:spacing w:after="0"/>
        <w:rPr>
          <w:sz w:val="20"/>
          <w:szCs w:val="20"/>
        </w:rPr>
      </w:pPr>
      <w:r>
        <w:rPr>
          <w:noProof/>
        </w:rPr>
        <w:lastRenderedPageBreak/>
        <w:drawing>
          <wp:inline distT="0" distB="0" distL="0" distR="0" wp14:anchorId="65E3EB87" wp14:editId="2090438D">
            <wp:extent cx="5943600" cy="28924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892425"/>
                    </a:xfrm>
                    <a:prstGeom prst="rect">
                      <a:avLst/>
                    </a:prstGeom>
                  </pic:spPr>
                </pic:pic>
              </a:graphicData>
            </a:graphic>
          </wp:inline>
        </w:drawing>
      </w:r>
    </w:p>
    <w:sectPr w:rsidR="002A1A78" w:rsidSect="005703E3">
      <w:headerReference w:type="default" r:id="rId65"/>
      <w:footerReference w:type="default" r:id="rId66"/>
      <w:pgSz w:w="12240" w:h="15840"/>
      <w:pgMar w:top="1080" w:right="126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1728" w:rsidRDefault="008E1728" w:rsidP="00664D38">
      <w:pPr>
        <w:spacing w:after="0" w:line="240" w:lineRule="auto"/>
      </w:pPr>
      <w:r>
        <w:separator/>
      </w:r>
    </w:p>
  </w:endnote>
  <w:endnote w:type="continuationSeparator" w:id="0">
    <w:p w:rsidR="008E1728" w:rsidRDefault="008E1728" w:rsidP="00664D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479B" w:rsidRPr="00A10E56" w:rsidRDefault="0019479B" w:rsidP="0019479B">
    <w:pPr>
      <w:pStyle w:val="Footer"/>
      <w:jc w:val="right"/>
      <w:rPr>
        <w:lang w:val="en-IN"/>
      </w:rPr>
    </w:pPr>
    <w:r>
      <w:rPr>
        <w:rFonts w:ascii="Arial" w:hAnsi="Arial" w:cs="Arial"/>
        <w:color w:val="222222"/>
        <w:shd w:val="clear" w:color="auto" w:fill="FFFFFF"/>
      </w:rPr>
      <w:t>© Capgemini 2019, All rights reserved</w:t>
    </w:r>
  </w:p>
  <w:p w:rsidR="0019479B" w:rsidRDefault="0019479B" w:rsidP="0019479B">
    <w:pPr>
      <w:pStyle w:val="Footer"/>
    </w:pPr>
  </w:p>
  <w:p w:rsidR="0019479B" w:rsidRDefault="001947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1728" w:rsidRDefault="008E1728" w:rsidP="00664D38">
      <w:pPr>
        <w:spacing w:after="0" w:line="240" w:lineRule="auto"/>
      </w:pPr>
      <w:r>
        <w:separator/>
      </w:r>
    </w:p>
  </w:footnote>
  <w:footnote w:type="continuationSeparator" w:id="0">
    <w:p w:rsidR="008E1728" w:rsidRDefault="008E1728" w:rsidP="00664D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4D38" w:rsidRDefault="00664D38" w:rsidP="00664D38">
    <w:pPr>
      <w:pStyle w:val="Header"/>
      <w:jc w:val="right"/>
    </w:pPr>
    <w:r>
      <w:rPr>
        <w:noProof/>
      </w:rPr>
      <w:drawing>
        <wp:inline distT="0" distB="0" distL="0" distR="0" wp14:anchorId="48060A33" wp14:editId="2AC21C9F">
          <wp:extent cx="1437080" cy="32367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2169" cy="37662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E6A94"/>
    <w:multiLevelType w:val="hybridMultilevel"/>
    <w:tmpl w:val="5EA43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DE475E"/>
    <w:multiLevelType w:val="hybridMultilevel"/>
    <w:tmpl w:val="FB00B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5036CA"/>
    <w:multiLevelType w:val="hybridMultilevel"/>
    <w:tmpl w:val="FFC0F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43C"/>
    <w:rsid w:val="00030753"/>
    <w:rsid w:val="00042082"/>
    <w:rsid w:val="000834E2"/>
    <w:rsid w:val="000B3C8E"/>
    <w:rsid w:val="001359A8"/>
    <w:rsid w:val="0019479B"/>
    <w:rsid w:val="001964DB"/>
    <w:rsid w:val="0026451D"/>
    <w:rsid w:val="00273CA1"/>
    <w:rsid w:val="00275D47"/>
    <w:rsid w:val="002A1A78"/>
    <w:rsid w:val="002B00A1"/>
    <w:rsid w:val="003303B0"/>
    <w:rsid w:val="003412AE"/>
    <w:rsid w:val="003D47C9"/>
    <w:rsid w:val="003F21DF"/>
    <w:rsid w:val="00405801"/>
    <w:rsid w:val="00415CAE"/>
    <w:rsid w:val="004B3BEC"/>
    <w:rsid w:val="004F728C"/>
    <w:rsid w:val="004F7475"/>
    <w:rsid w:val="00532CF8"/>
    <w:rsid w:val="005703E3"/>
    <w:rsid w:val="005B6CDA"/>
    <w:rsid w:val="005B7285"/>
    <w:rsid w:val="006221A0"/>
    <w:rsid w:val="006351C3"/>
    <w:rsid w:val="006474B3"/>
    <w:rsid w:val="00654CA4"/>
    <w:rsid w:val="00664D38"/>
    <w:rsid w:val="00685571"/>
    <w:rsid w:val="006C34FF"/>
    <w:rsid w:val="006D122D"/>
    <w:rsid w:val="00700A70"/>
    <w:rsid w:val="00723146"/>
    <w:rsid w:val="007C21BF"/>
    <w:rsid w:val="008500D1"/>
    <w:rsid w:val="00871114"/>
    <w:rsid w:val="008E1728"/>
    <w:rsid w:val="008F5491"/>
    <w:rsid w:val="009267B5"/>
    <w:rsid w:val="009577E2"/>
    <w:rsid w:val="00986E9D"/>
    <w:rsid w:val="009C7CC0"/>
    <w:rsid w:val="00AB3A48"/>
    <w:rsid w:val="00AC0896"/>
    <w:rsid w:val="00B94DE5"/>
    <w:rsid w:val="00BD66FB"/>
    <w:rsid w:val="00C25278"/>
    <w:rsid w:val="00C357E6"/>
    <w:rsid w:val="00C56F26"/>
    <w:rsid w:val="00C60786"/>
    <w:rsid w:val="00C73619"/>
    <w:rsid w:val="00C960F7"/>
    <w:rsid w:val="00D663D6"/>
    <w:rsid w:val="00E61425"/>
    <w:rsid w:val="00E6191D"/>
    <w:rsid w:val="00E74769"/>
    <w:rsid w:val="00E8043C"/>
    <w:rsid w:val="00EB524A"/>
    <w:rsid w:val="00ED3682"/>
    <w:rsid w:val="00F003C5"/>
    <w:rsid w:val="00F3551C"/>
    <w:rsid w:val="00F46C11"/>
    <w:rsid w:val="00FB1C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EA6E3"/>
  <w15:chartTrackingRefBased/>
  <w15:docId w15:val="{0228DD34-9FF7-4D75-8A16-56E020D5F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4DE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7475"/>
    <w:pPr>
      <w:ind w:left="720"/>
      <w:contextualSpacing/>
    </w:pPr>
  </w:style>
  <w:style w:type="paragraph" w:styleId="Header">
    <w:name w:val="header"/>
    <w:basedOn w:val="Normal"/>
    <w:link w:val="HeaderChar"/>
    <w:uiPriority w:val="99"/>
    <w:unhideWhenUsed/>
    <w:rsid w:val="00664D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4D38"/>
  </w:style>
  <w:style w:type="paragraph" w:styleId="Footer">
    <w:name w:val="footer"/>
    <w:basedOn w:val="Normal"/>
    <w:link w:val="FooterChar"/>
    <w:uiPriority w:val="99"/>
    <w:unhideWhenUsed/>
    <w:rsid w:val="00664D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4D38"/>
  </w:style>
  <w:style w:type="paragraph" w:styleId="NoSpacing">
    <w:name w:val="No Spacing"/>
    <w:link w:val="NoSpacingChar"/>
    <w:uiPriority w:val="1"/>
    <w:qFormat/>
    <w:rsid w:val="00664D38"/>
    <w:pPr>
      <w:spacing w:after="0" w:line="240" w:lineRule="auto"/>
    </w:pPr>
    <w:rPr>
      <w:rFonts w:eastAsiaTheme="minorEastAsia"/>
    </w:rPr>
  </w:style>
  <w:style w:type="character" w:customStyle="1" w:styleId="NoSpacingChar">
    <w:name w:val="No Spacing Char"/>
    <w:basedOn w:val="DefaultParagraphFont"/>
    <w:link w:val="NoSpacing"/>
    <w:uiPriority w:val="1"/>
    <w:rsid w:val="00664D38"/>
    <w:rPr>
      <w:rFonts w:eastAsiaTheme="minorEastAsia"/>
    </w:rPr>
  </w:style>
  <w:style w:type="character" w:customStyle="1" w:styleId="Heading1Char">
    <w:name w:val="Heading 1 Char"/>
    <w:basedOn w:val="DefaultParagraphFont"/>
    <w:link w:val="Heading1"/>
    <w:uiPriority w:val="9"/>
    <w:rsid w:val="00B94DE5"/>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723146"/>
    <w:rPr>
      <w:color w:val="0563C1" w:themeColor="hyperlink"/>
      <w:u w:val="single"/>
    </w:rPr>
  </w:style>
  <w:style w:type="paragraph" w:styleId="TOCHeading">
    <w:name w:val="TOC Heading"/>
    <w:basedOn w:val="Heading1"/>
    <w:next w:val="Normal"/>
    <w:uiPriority w:val="39"/>
    <w:unhideWhenUsed/>
    <w:qFormat/>
    <w:rsid w:val="00275D47"/>
    <w:pPr>
      <w:outlineLvl w:val="9"/>
    </w:pPr>
  </w:style>
  <w:style w:type="paragraph" w:styleId="TOC1">
    <w:name w:val="toc 1"/>
    <w:basedOn w:val="Normal"/>
    <w:next w:val="Normal"/>
    <w:autoRedefine/>
    <w:uiPriority w:val="39"/>
    <w:unhideWhenUsed/>
    <w:rsid w:val="00275D4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glossaryDocument" Target="glossary/document.xml"/><Relationship Id="rId7" Type="http://schemas.openxmlformats.org/officeDocument/2006/relationships/image" Target="media/image1.png"/><Relationship Id="rId71"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emf"/><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customXml" Target="../customXml/item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5.png"/><Relationship Id="rId70"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oleObject" Target="embeddings/oleObject1.bin"/><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5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76BA071397240C8B839CB6CC1C3E195"/>
        <w:category>
          <w:name w:val="General"/>
          <w:gallery w:val="placeholder"/>
        </w:category>
        <w:types>
          <w:type w:val="bbPlcHdr"/>
        </w:types>
        <w:behaviors>
          <w:behavior w:val="content"/>
        </w:behaviors>
        <w:guid w:val="{6B34CF74-C50F-4032-989A-163D955B0669}"/>
      </w:docPartPr>
      <w:docPartBody>
        <w:p w:rsidR="00000000" w:rsidRDefault="002D5C3D" w:rsidP="002D5C3D">
          <w:pPr>
            <w:pStyle w:val="676BA071397240C8B839CB6CC1C3E195"/>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C3D"/>
    <w:rsid w:val="002D1A1D"/>
    <w:rsid w:val="002D5C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76BA071397240C8B839CB6CC1C3E195">
    <w:name w:val="676BA071397240C8B839CB6CC1C3E195"/>
    <w:rsid w:val="002D5C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01F777920F58F449DFE723C8ECB983A" ma:contentTypeVersion="10" ma:contentTypeDescription="Create a new document." ma:contentTypeScope="" ma:versionID="a34f216e8c15b786b813182c657c2c45">
  <xsd:schema xmlns:xsd="http://www.w3.org/2001/XMLSchema" xmlns:xs="http://www.w3.org/2001/XMLSchema" xmlns:p="http://schemas.microsoft.com/office/2006/metadata/properties" xmlns:ns2="872c2c8c-4a2d-4282-b3ae-965d5e263694" xmlns:ns3="35517446-20c8-4dbf-81a7-e8d1b5f96f52" targetNamespace="http://schemas.microsoft.com/office/2006/metadata/properties" ma:root="true" ma:fieldsID="35f86e32a74b6162c7d73e32434781eb" ns2:_="" ns3:_="">
    <xsd:import namespace="872c2c8c-4a2d-4282-b3ae-965d5e263694"/>
    <xsd:import namespace="35517446-20c8-4dbf-81a7-e8d1b5f96f5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2c2c8c-4a2d-4282-b3ae-965d5e2636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5517446-20c8-4dbf-81a7-e8d1b5f96f5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63D643A-14FE-41C0-8740-4289587CCEB1}"/>
</file>

<file path=customXml/itemProps2.xml><?xml version="1.0" encoding="utf-8"?>
<ds:datastoreItem xmlns:ds="http://schemas.openxmlformats.org/officeDocument/2006/customXml" ds:itemID="{367DFBFE-E9E5-4BFD-B501-AA0F67FFA66F}"/>
</file>

<file path=customXml/itemProps3.xml><?xml version="1.0" encoding="utf-8"?>
<ds:datastoreItem xmlns:ds="http://schemas.openxmlformats.org/officeDocument/2006/customXml" ds:itemID="{4719E94F-0F58-4DD8-8BAF-FC0736462B70}"/>
</file>

<file path=docProps/app.xml><?xml version="1.0" encoding="utf-8"?>
<Properties xmlns="http://schemas.openxmlformats.org/officeDocument/2006/extended-properties" xmlns:vt="http://schemas.openxmlformats.org/officeDocument/2006/docPropsVTypes">
  <Template>Normal.dotm</Template>
  <TotalTime>547</TotalTime>
  <Pages>18</Pages>
  <Words>1144</Words>
  <Characters>6527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XML to CSV Convertor in SAP CPI using Multicast join, gather, general splitter and process call.</dc:title>
  <dc:subject>(Training Material) Version: 1.0</dc:subject>
  <dc:creator>VR, Sidharth</dc:creator>
  <cp:keywords/>
  <dc:description/>
  <cp:lastModifiedBy>Mondal, Binod Kumar</cp:lastModifiedBy>
  <cp:revision>69</cp:revision>
  <dcterms:created xsi:type="dcterms:W3CDTF">2019-01-28T13:11:00Z</dcterms:created>
  <dcterms:modified xsi:type="dcterms:W3CDTF">2019-02-18T12:01:00Z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0x010100701F777920F58F449DFE723C8ECB983A</vt:lpwstr>
  </property>
</Properties>
</file>