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CD" w:rsidRDefault="00565CE1">
      <w:r>
        <w:rPr>
          <w:noProof/>
        </w:rPr>
        <w:drawing>
          <wp:inline distT="0" distB="0" distL="0" distR="0" wp14:anchorId="2439C34E" wp14:editId="1AB6792B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E1" w:rsidRDefault="00565CE1"/>
    <w:p w:rsidR="00565CE1" w:rsidRDefault="00565CE1">
      <w:r>
        <w:rPr>
          <w:noProof/>
        </w:rPr>
        <w:drawing>
          <wp:inline distT="0" distB="0" distL="0" distR="0" wp14:anchorId="7ADD2E9F" wp14:editId="3DF0B760">
            <wp:extent cx="2827265" cy="22023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B0" w:rsidRDefault="009E1AB0">
      <w:r>
        <w:rPr>
          <w:noProof/>
        </w:rPr>
        <w:lastRenderedPageBreak/>
        <w:drawing>
          <wp:inline distT="0" distB="0" distL="0" distR="0" wp14:anchorId="74B400F9" wp14:editId="7DE5D15F">
            <wp:extent cx="59436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B0" w:rsidRDefault="009E1AB0">
      <w:r>
        <w:t>We can join tables and create help view on multiple tables as well.</w:t>
      </w:r>
    </w:p>
    <w:p w:rsidR="009E1AB0" w:rsidRDefault="009E1AB0">
      <w:r>
        <w:rPr>
          <w:noProof/>
        </w:rPr>
        <w:drawing>
          <wp:inline distT="0" distB="0" distL="0" distR="0" wp14:anchorId="16C9DADB" wp14:editId="01430D1A">
            <wp:extent cx="5943600" cy="2893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B0" w:rsidRDefault="009E1AB0"/>
    <w:p w:rsidR="009E1AB0" w:rsidRDefault="009E1AB0">
      <w:bookmarkStart w:id="0" w:name="_GoBack"/>
      <w:bookmarkEnd w:id="0"/>
    </w:p>
    <w:sectPr w:rsidR="009E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E1"/>
    <w:rsid w:val="00565CE1"/>
    <w:rsid w:val="00603ACD"/>
    <w:rsid w:val="009E1AB0"/>
    <w:rsid w:val="00C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40A90-E270-4D4F-8784-56D1B41C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2017-01-10T12:23:00Z</dcterms:created>
  <dcterms:modified xsi:type="dcterms:W3CDTF">2017-01-10T13:05:00Z</dcterms:modified>
</cp:coreProperties>
</file>