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DCC" w:rsidRDefault="00234DCC" w:rsidP="00234DCC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SOAP to REST Scenario</w:t>
      </w:r>
    </w:p>
    <w:p w:rsidR="00234DCC" w:rsidRDefault="00234DCC" w:rsidP="00234DCC">
      <w:pPr>
        <w:pStyle w:val="Default"/>
        <w:jc w:val="center"/>
        <w:rPr>
          <w:sz w:val="32"/>
          <w:szCs w:val="32"/>
        </w:rPr>
      </w:pPr>
    </w:p>
    <w:p w:rsidR="00234DCC" w:rsidRDefault="00234DCC" w:rsidP="00234DCC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Pre- requisite to start this development- </w:t>
      </w:r>
    </w:p>
    <w:p w:rsidR="00234DCC" w:rsidRDefault="00234DCC" w:rsidP="00234DCC">
      <w:pPr>
        <w:pStyle w:val="Default"/>
        <w:rPr>
          <w:sz w:val="21"/>
          <w:szCs w:val="21"/>
        </w:rPr>
      </w:pPr>
    </w:p>
    <w:p w:rsidR="00234DCC" w:rsidRDefault="00234DCC" w:rsidP="00234DCC">
      <w:pPr>
        <w:pStyle w:val="Default"/>
        <w:rPr>
          <w:sz w:val="23"/>
          <w:szCs w:val="23"/>
        </w:rPr>
      </w:pPr>
      <w:r>
        <w:rPr>
          <w:b/>
          <w:bCs/>
          <w:sz w:val="21"/>
          <w:szCs w:val="21"/>
        </w:rPr>
        <w:t xml:space="preserve">Enterprise Service Repository </w:t>
      </w:r>
      <w:r>
        <w:rPr>
          <w:sz w:val="23"/>
          <w:szCs w:val="23"/>
        </w:rPr>
        <w:t xml:space="preserve">- Software Components defined for Sender and Receiver System. </w:t>
      </w:r>
    </w:p>
    <w:p w:rsidR="00234DCC" w:rsidRDefault="00234DCC" w:rsidP="00234DCC">
      <w:pPr>
        <w:pStyle w:val="Default"/>
        <w:rPr>
          <w:sz w:val="23"/>
          <w:szCs w:val="23"/>
        </w:rPr>
      </w:pPr>
    </w:p>
    <w:p w:rsidR="00234DCC" w:rsidRDefault="00234DCC" w:rsidP="00234DCC">
      <w:pPr>
        <w:pStyle w:val="Default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Business Logic behind this development </w:t>
      </w:r>
    </w:p>
    <w:p w:rsidR="00234DCC" w:rsidRDefault="00651BDB" w:rsidP="00234D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Sender</w:t>
      </w:r>
      <w:r w:rsidR="00234DCC">
        <w:rPr>
          <w:sz w:val="23"/>
          <w:szCs w:val="23"/>
        </w:rPr>
        <w:t xml:space="preserve"> system will trigger </w:t>
      </w:r>
      <w:bookmarkStart w:id="0" w:name="_GoBack"/>
      <w:bookmarkEnd w:id="0"/>
      <w:r>
        <w:rPr>
          <w:sz w:val="23"/>
          <w:szCs w:val="23"/>
        </w:rPr>
        <w:t>a</w:t>
      </w:r>
      <w:r w:rsidR="00234DCC">
        <w:rPr>
          <w:sz w:val="23"/>
          <w:szCs w:val="23"/>
        </w:rPr>
        <w:t xml:space="preserve"> message from Soap UI to PI. </w:t>
      </w:r>
    </w:p>
    <w:p w:rsidR="00234DCC" w:rsidRDefault="00234DCC" w:rsidP="00234D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PI will perform the basic transformation/mapping. </w:t>
      </w:r>
    </w:p>
    <w:p w:rsidR="00234DCC" w:rsidRDefault="00234DCC" w:rsidP="00234DCC">
      <w:pPr>
        <w:rPr>
          <w:sz w:val="23"/>
          <w:szCs w:val="23"/>
        </w:rPr>
      </w:pPr>
      <w:r>
        <w:rPr>
          <w:sz w:val="23"/>
          <w:szCs w:val="23"/>
        </w:rPr>
        <w:t xml:space="preserve">PI will post the request data to ret receiver </w:t>
      </w:r>
      <w:r w:rsidR="00651BDB">
        <w:rPr>
          <w:sz w:val="23"/>
          <w:szCs w:val="23"/>
        </w:rPr>
        <w:t>URL</w:t>
      </w:r>
      <w:r>
        <w:rPr>
          <w:sz w:val="23"/>
          <w:szCs w:val="23"/>
        </w:rPr>
        <w:t xml:space="preserve"> and get the response.</w:t>
      </w:r>
    </w:p>
    <w:p w:rsidR="00234DCC" w:rsidRDefault="00234DCC" w:rsidP="00234DCC">
      <w:pPr>
        <w:pStyle w:val="Default"/>
      </w:pPr>
    </w:p>
    <w:p w:rsidR="00234DCC" w:rsidRDefault="00234DCC" w:rsidP="00234DCC">
      <w:pPr>
        <w:pStyle w:val="Default"/>
        <w:rPr>
          <w:sz w:val="21"/>
          <w:szCs w:val="21"/>
        </w:rPr>
      </w:pPr>
      <w:r>
        <w:t xml:space="preserve"> </w:t>
      </w:r>
      <w:r>
        <w:rPr>
          <w:b/>
          <w:bCs/>
          <w:sz w:val="21"/>
          <w:szCs w:val="21"/>
        </w:rPr>
        <w:t xml:space="preserve">Design </w:t>
      </w:r>
    </w:p>
    <w:p w:rsidR="00234DCC" w:rsidRDefault="00234DCC" w:rsidP="00234DCC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 Access to the Process Integration Tools:</w:t>
      </w:r>
    </w:p>
    <w:p w:rsidR="00234DCC" w:rsidRDefault="00234DCC" w:rsidP="00234DCC">
      <w:pPr>
        <w:pStyle w:val="Default"/>
        <w:ind w:left="360"/>
        <w:rPr>
          <w:sz w:val="21"/>
          <w:szCs w:val="21"/>
        </w:rPr>
      </w:pPr>
    </w:p>
    <w:p w:rsidR="00234DCC" w:rsidRDefault="00234DCC" w:rsidP="00234DCC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 Link provided </w:t>
      </w:r>
    </w:p>
    <w:p w:rsidR="00234DCC" w:rsidRDefault="00234DCC" w:rsidP="00234DCC">
      <w:pPr>
        <w:rPr>
          <w:sz w:val="21"/>
          <w:szCs w:val="21"/>
          <w:u w:val="single"/>
        </w:rPr>
      </w:pPr>
      <w:r>
        <w:rPr>
          <w:sz w:val="21"/>
          <w:szCs w:val="21"/>
        </w:rPr>
        <w:t xml:space="preserve"> </w:t>
      </w:r>
      <w:hyperlink r:id="rId9" w:history="1">
        <w:r w:rsidRPr="005E781C">
          <w:rPr>
            <w:rStyle w:val="Hyperlink"/>
            <w:sz w:val="21"/>
            <w:szCs w:val="21"/>
          </w:rPr>
          <w:t>http://in-mum-solman:50000/dir/start/index.jsp</w:t>
        </w:r>
      </w:hyperlink>
    </w:p>
    <w:p w:rsidR="00234DCC" w:rsidRDefault="00234DCC" w:rsidP="00234DCC">
      <w:pPr>
        <w:rPr>
          <w:u w:val="single"/>
        </w:rPr>
      </w:pPr>
      <w:r w:rsidRPr="00D873AD">
        <w:rPr>
          <w:noProof/>
          <w:u w:val="single"/>
        </w:rPr>
        <w:drawing>
          <wp:inline distT="0" distB="0" distL="0" distR="0" wp14:anchorId="4DA1C104" wp14:editId="5176910A">
            <wp:extent cx="377190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DCC" w:rsidRDefault="00234DCC" w:rsidP="00234DCC">
      <w:pPr>
        <w:pStyle w:val="Default"/>
      </w:pPr>
    </w:p>
    <w:p w:rsidR="00234DCC" w:rsidRDefault="00234DCC" w:rsidP="00234DCC">
      <w:pPr>
        <w:pStyle w:val="Default"/>
        <w:rPr>
          <w:b/>
          <w:bCs/>
          <w:sz w:val="21"/>
          <w:szCs w:val="21"/>
        </w:rPr>
      </w:pPr>
      <w:r>
        <w:t xml:space="preserve"> </w:t>
      </w:r>
      <w:r>
        <w:rPr>
          <w:b/>
          <w:bCs/>
          <w:sz w:val="21"/>
          <w:szCs w:val="21"/>
        </w:rPr>
        <w:t xml:space="preserve">2. Access Enterprise Service </w:t>
      </w:r>
      <w:r w:rsidR="00651BDB">
        <w:rPr>
          <w:b/>
          <w:bCs/>
          <w:sz w:val="21"/>
          <w:szCs w:val="21"/>
        </w:rPr>
        <w:t>Repository (</w:t>
      </w:r>
      <w:r>
        <w:rPr>
          <w:b/>
          <w:bCs/>
          <w:sz w:val="21"/>
          <w:szCs w:val="21"/>
        </w:rPr>
        <w:t>ESR):</w:t>
      </w:r>
    </w:p>
    <w:p w:rsidR="00234DCC" w:rsidRDefault="00234DCC" w:rsidP="00234DCC">
      <w:pPr>
        <w:pStyle w:val="Default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 </w:t>
      </w:r>
    </w:p>
    <w:p w:rsidR="00234DCC" w:rsidRDefault="00234DCC" w:rsidP="00234DCC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Click on the link Enterprise Service Builder under Enterprise Service Repository. The following </w:t>
      </w:r>
    </w:p>
    <w:p w:rsidR="00234DCC" w:rsidRDefault="00234DCC" w:rsidP="00234DCC">
      <w:pPr>
        <w:rPr>
          <w:sz w:val="21"/>
          <w:szCs w:val="21"/>
        </w:rPr>
      </w:pPr>
      <w:r>
        <w:rPr>
          <w:sz w:val="21"/>
          <w:szCs w:val="21"/>
        </w:rPr>
        <w:t>Screen appears –</w:t>
      </w:r>
    </w:p>
    <w:p w:rsidR="00234DCC" w:rsidRDefault="00234DCC" w:rsidP="00234DCC">
      <w:pPr>
        <w:rPr>
          <w:u w:val="single"/>
        </w:rPr>
      </w:pPr>
      <w:r w:rsidRPr="00D873AD">
        <w:rPr>
          <w:noProof/>
          <w:u w:val="single"/>
        </w:rPr>
        <w:lastRenderedPageBreak/>
        <w:drawing>
          <wp:inline distT="0" distB="0" distL="0" distR="0" wp14:anchorId="4CA71DA0" wp14:editId="422859AB">
            <wp:extent cx="4984750" cy="16510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DCC" w:rsidRDefault="00234DCC" w:rsidP="00234DCC">
      <w:pPr>
        <w:pStyle w:val="Default"/>
      </w:pPr>
    </w:p>
    <w:p w:rsidR="00234DCC" w:rsidRDefault="00234DCC" w:rsidP="00234DCC">
      <w:pPr>
        <w:rPr>
          <w:sz w:val="21"/>
          <w:szCs w:val="21"/>
        </w:rPr>
      </w:pPr>
      <w:r>
        <w:t xml:space="preserve"> </w:t>
      </w:r>
      <w:r>
        <w:rPr>
          <w:sz w:val="21"/>
          <w:szCs w:val="21"/>
        </w:rPr>
        <w:t>Login to PI using your user id and password.</w:t>
      </w:r>
    </w:p>
    <w:p w:rsidR="00234DCC" w:rsidRDefault="00234DCC" w:rsidP="00234DCC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3. Import the software component define in </w:t>
      </w:r>
      <w:r w:rsidR="00651BDB">
        <w:rPr>
          <w:b/>
          <w:bCs/>
          <w:sz w:val="21"/>
          <w:szCs w:val="21"/>
        </w:rPr>
        <w:t>SLD:</w:t>
      </w:r>
    </w:p>
    <w:p w:rsidR="00234DCC" w:rsidRDefault="00234DCC" w:rsidP="00234DCC">
      <w:pPr>
        <w:pStyle w:val="Default"/>
        <w:rPr>
          <w:sz w:val="21"/>
          <w:szCs w:val="21"/>
        </w:rPr>
      </w:pPr>
    </w:p>
    <w:p w:rsidR="00234DCC" w:rsidRDefault="00234DCC" w:rsidP="00234DCC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FYI: If Software Component is already imported please ignore this step.</w:t>
      </w:r>
    </w:p>
    <w:p w:rsidR="00234DCC" w:rsidRDefault="00234DCC" w:rsidP="00234DCC">
      <w:pPr>
        <w:pStyle w:val="Default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 </w:t>
      </w:r>
    </w:p>
    <w:p w:rsidR="00166074" w:rsidRDefault="00234DCC" w:rsidP="001660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Import the following software component defined for the scenario into ESR </w:t>
      </w:r>
    </w:p>
    <w:p w:rsidR="00166074" w:rsidRDefault="00166074" w:rsidP="00166074">
      <w:pPr>
        <w:pStyle w:val="Default"/>
        <w:rPr>
          <w:sz w:val="21"/>
          <w:szCs w:val="21"/>
        </w:rPr>
      </w:pPr>
      <w:r w:rsidRPr="00166074">
        <w:rPr>
          <w:sz w:val="21"/>
          <w:szCs w:val="21"/>
        </w:rPr>
        <w:t xml:space="preserve">CAPGEMINI_TRAINING_DEMO, 1.0 of </w:t>
      </w:r>
      <w:r w:rsidR="00651BDB" w:rsidRPr="00166074">
        <w:rPr>
          <w:sz w:val="21"/>
          <w:szCs w:val="21"/>
        </w:rPr>
        <w:t>Capgemini</w:t>
      </w:r>
    </w:p>
    <w:p w:rsidR="00234DCC" w:rsidRDefault="00234DCC" w:rsidP="001660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>Click on new under object and select SWCV under Work Areas.</w:t>
      </w:r>
    </w:p>
    <w:p w:rsidR="00234DCC" w:rsidRDefault="00234DCC" w:rsidP="00234DCC">
      <w:pPr>
        <w:rPr>
          <w:u w:val="single"/>
        </w:rPr>
      </w:pPr>
      <w:r w:rsidRPr="00D873AD">
        <w:rPr>
          <w:noProof/>
          <w:u w:val="single"/>
        </w:rPr>
        <w:drawing>
          <wp:inline distT="0" distB="0" distL="0" distR="0" wp14:anchorId="2104C718" wp14:editId="4F56B29E">
            <wp:extent cx="5048250" cy="1689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DCC" w:rsidRDefault="00234DCC" w:rsidP="00234DCC">
      <w:pPr>
        <w:rPr>
          <w:sz w:val="21"/>
          <w:szCs w:val="21"/>
        </w:rPr>
      </w:pPr>
      <w:r>
        <w:rPr>
          <w:sz w:val="21"/>
          <w:szCs w:val="21"/>
        </w:rPr>
        <w:t>Click on Display and select the required sender and receiver business system to be imported into ESR for further development</w:t>
      </w:r>
    </w:p>
    <w:p w:rsidR="00234DCC" w:rsidRDefault="00166074" w:rsidP="00234DCC">
      <w:r>
        <w:rPr>
          <w:noProof/>
        </w:rPr>
        <w:lastRenderedPageBreak/>
        <w:drawing>
          <wp:inline distT="0" distB="0" distL="0" distR="0" wp14:anchorId="07CE7F0F" wp14:editId="292AC793">
            <wp:extent cx="5943600" cy="324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C" w:rsidRDefault="00234DCC" w:rsidP="00234DCC"/>
    <w:p w:rsidR="00234DCC" w:rsidRDefault="00234DCC" w:rsidP="00234DCC">
      <w:pPr>
        <w:pStyle w:val="Default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4. Define Namespace </w:t>
      </w:r>
    </w:p>
    <w:p w:rsidR="00234DCC" w:rsidRDefault="00234DCC" w:rsidP="00234DCC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You Define a Namespace for you SWCV that uniquely identifies all the objects you create in Repository. </w:t>
      </w:r>
    </w:p>
    <w:p w:rsidR="00234DCC" w:rsidRDefault="00234DCC" w:rsidP="00234DCC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Right click software component version and select Namespace from the context. </w:t>
      </w:r>
    </w:p>
    <w:p w:rsidR="00234DCC" w:rsidRDefault="00234DCC" w:rsidP="00234DCC">
      <w:pPr>
        <w:pStyle w:val="Default"/>
        <w:rPr>
          <w:sz w:val="21"/>
          <w:szCs w:val="21"/>
        </w:rPr>
      </w:pPr>
    </w:p>
    <w:p w:rsidR="00234DCC" w:rsidRDefault="00234DCC" w:rsidP="00234DCC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Create the following namespace </w:t>
      </w:r>
    </w:p>
    <w:p w:rsidR="00234DCC" w:rsidRDefault="00234DCC" w:rsidP="00234DCC">
      <w:pPr>
        <w:pStyle w:val="Default"/>
        <w:rPr>
          <w:sz w:val="21"/>
          <w:szCs w:val="21"/>
        </w:rPr>
      </w:pPr>
    </w:p>
    <w:p w:rsidR="00234DCC" w:rsidRDefault="00166074" w:rsidP="00234DCC">
      <w:pPr>
        <w:rPr>
          <w:b/>
          <w:bCs/>
          <w:sz w:val="21"/>
          <w:szCs w:val="21"/>
        </w:rPr>
      </w:pPr>
      <w:r w:rsidRPr="00166074">
        <w:rPr>
          <w:sz w:val="21"/>
          <w:szCs w:val="21"/>
        </w:rPr>
        <w:t>http://Capgemini.com/SoaptoRest</w:t>
      </w:r>
      <w:r w:rsidR="00234DCC">
        <w:rPr>
          <w:sz w:val="21"/>
          <w:szCs w:val="21"/>
        </w:rPr>
        <w:t>_&lt;&lt;</w:t>
      </w:r>
      <w:r w:rsidR="00234DCC">
        <w:rPr>
          <w:b/>
          <w:bCs/>
          <w:sz w:val="21"/>
          <w:szCs w:val="21"/>
        </w:rPr>
        <w:t>last three digit of employee ID&gt;&gt;</w:t>
      </w:r>
    </w:p>
    <w:p w:rsidR="00234DCC" w:rsidRDefault="00234DCC" w:rsidP="00234DCC">
      <w:pPr>
        <w:rPr>
          <w:sz w:val="21"/>
          <w:szCs w:val="21"/>
        </w:rPr>
      </w:pPr>
      <w:r>
        <w:rPr>
          <w:sz w:val="21"/>
          <w:szCs w:val="21"/>
        </w:rPr>
        <w:t>After creating and saving it appears like –</w:t>
      </w:r>
    </w:p>
    <w:p w:rsidR="00166074" w:rsidRDefault="00166074" w:rsidP="00234DCC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78FB8A7B" wp14:editId="15A8890B">
            <wp:extent cx="5943600" cy="2527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74" w:rsidRDefault="00166074" w:rsidP="00166074">
      <w:pPr>
        <w:pStyle w:val="Default"/>
        <w:rPr>
          <w:b/>
          <w:bCs/>
          <w:sz w:val="21"/>
          <w:szCs w:val="21"/>
        </w:rPr>
      </w:pPr>
    </w:p>
    <w:p w:rsidR="00166074" w:rsidRDefault="00166074" w:rsidP="00166074">
      <w:pPr>
        <w:pStyle w:val="Default"/>
        <w:rPr>
          <w:b/>
          <w:bCs/>
          <w:sz w:val="21"/>
          <w:szCs w:val="21"/>
        </w:rPr>
      </w:pPr>
    </w:p>
    <w:p w:rsidR="00166074" w:rsidRDefault="00166074" w:rsidP="00166074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lastRenderedPageBreak/>
        <w:t xml:space="preserve">6. Define Data Type </w:t>
      </w:r>
    </w:p>
    <w:p w:rsidR="00166074" w:rsidRDefault="00166074" w:rsidP="00166074">
      <w:pPr>
        <w:pStyle w:val="Default"/>
        <w:rPr>
          <w:b/>
          <w:bCs/>
          <w:sz w:val="21"/>
          <w:szCs w:val="21"/>
        </w:rPr>
      </w:pPr>
    </w:p>
    <w:p w:rsidR="00166074" w:rsidRDefault="00166074" w:rsidP="00166074">
      <w:pPr>
        <w:pStyle w:val="Default"/>
        <w:rPr>
          <w:sz w:val="21"/>
          <w:szCs w:val="21"/>
        </w:rPr>
      </w:pPr>
    </w:p>
    <w:p w:rsidR="00166074" w:rsidRDefault="00166074" w:rsidP="001660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>Date type (DT_Request_&lt;Name/EmpNo&gt; for sender system.</w:t>
      </w:r>
    </w:p>
    <w:p w:rsidR="00166074" w:rsidRDefault="00166074" w:rsidP="001660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>Date type (DT_Response_&lt;Name/EmpNo&gt; for sender system.</w:t>
      </w:r>
    </w:p>
    <w:p w:rsidR="00166074" w:rsidRDefault="00166074" w:rsidP="00166074">
      <w:pPr>
        <w:pStyle w:val="Default"/>
        <w:rPr>
          <w:sz w:val="21"/>
          <w:szCs w:val="21"/>
        </w:rPr>
      </w:pPr>
    </w:p>
    <w:p w:rsidR="00166074" w:rsidRDefault="00166074" w:rsidP="00166074">
      <w:pPr>
        <w:rPr>
          <w:sz w:val="21"/>
          <w:szCs w:val="21"/>
        </w:rPr>
      </w:pPr>
      <w:r>
        <w:rPr>
          <w:sz w:val="21"/>
          <w:szCs w:val="21"/>
        </w:rPr>
        <w:t>Create data types with required structure and type of elements as shown below.</w:t>
      </w:r>
    </w:p>
    <w:p w:rsidR="00166074" w:rsidRDefault="008364D9" w:rsidP="00166074">
      <w:pPr>
        <w:pStyle w:val="Default"/>
        <w:rPr>
          <w:sz w:val="21"/>
          <w:szCs w:val="21"/>
        </w:rPr>
      </w:pPr>
      <w:r>
        <w:rPr>
          <w:noProof/>
        </w:rPr>
        <w:drawing>
          <wp:inline distT="0" distB="0" distL="0" distR="0" wp14:anchorId="53282013" wp14:editId="7F5F02D6">
            <wp:extent cx="5943600" cy="2628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D9" w:rsidRDefault="008364D9" w:rsidP="00166074">
      <w:pPr>
        <w:pStyle w:val="Default"/>
        <w:rPr>
          <w:sz w:val="21"/>
          <w:szCs w:val="21"/>
        </w:rPr>
      </w:pPr>
    </w:p>
    <w:p w:rsidR="008364D9" w:rsidRDefault="008364D9" w:rsidP="00166074">
      <w:pPr>
        <w:pStyle w:val="Default"/>
        <w:rPr>
          <w:sz w:val="21"/>
          <w:szCs w:val="21"/>
        </w:rPr>
      </w:pPr>
      <w:r>
        <w:rPr>
          <w:noProof/>
        </w:rPr>
        <w:drawing>
          <wp:inline distT="0" distB="0" distL="0" distR="0" wp14:anchorId="230F0C08" wp14:editId="382773F0">
            <wp:extent cx="5943600" cy="2305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74" w:rsidRDefault="00166074" w:rsidP="00166074">
      <w:pPr>
        <w:rPr>
          <w:sz w:val="21"/>
          <w:szCs w:val="21"/>
        </w:rPr>
      </w:pPr>
    </w:p>
    <w:p w:rsidR="00166074" w:rsidRDefault="00166074" w:rsidP="00166074">
      <w:pPr>
        <w:pStyle w:val="Default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7. Define Message Type </w:t>
      </w:r>
    </w:p>
    <w:p w:rsidR="00166074" w:rsidRDefault="00166074" w:rsidP="001660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Message type (MT_Request_&lt;Name/EmpNo&gt; for sender System </w:t>
      </w:r>
    </w:p>
    <w:p w:rsidR="00166074" w:rsidRDefault="00166074" w:rsidP="001660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Message type (MT_Response_&lt;Name/EmpNo&gt; for receiver System  </w:t>
      </w:r>
    </w:p>
    <w:p w:rsidR="00166074" w:rsidRDefault="00166074" w:rsidP="001660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:rsidR="00166074" w:rsidRDefault="00166074" w:rsidP="00166074">
      <w:pPr>
        <w:rPr>
          <w:sz w:val="21"/>
          <w:szCs w:val="21"/>
        </w:rPr>
      </w:pPr>
      <w:r>
        <w:rPr>
          <w:sz w:val="21"/>
          <w:szCs w:val="21"/>
        </w:rPr>
        <w:t>Select the Data type (created in the previous step</w:t>
      </w:r>
      <w:r w:rsidR="00651BDB">
        <w:rPr>
          <w:sz w:val="21"/>
          <w:szCs w:val="21"/>
        </w:rPr>
        <w:t>) for</w:t>
      </w:r>
      <w:r>
        <w:rPr>
          <w:sz w:val="21"/>
          <w:szCs w:val="21"/>
        </w:rPr>
        <w:t xml:space="preserve"> the message type. The Namespace automatically gets populated. This is the message type for receiver system. Save after completing.</w:t>
      </w:r>
    </w:p>
    <w:p w:rsidR="008364D9" w:rsidRDefault="008364D9" w:rsidP="008364D9">
      <w:pPr>
        <w:pStyle w:val="Default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4F4ED42" wp14:editId="133EB986">
            <wp:extent cx="5943600" cy="2216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</w:t>
      </w:r>
    </w:p>
    <w:p w:rsidR="008364D9" w:rsidRDefault="008364D9" w:rsidP="008364D9">
      <w:pPr>
        <w:pStyle w:val="Default"/>
        <w:rPr>
          <w:sz w:val="21"/>
          <w:szCs w:val="21"/>
        </w:rPr>
      </w:pPr>
    </w:p>
    <w:p w:rsidR="008364D9" w:rsidRDefault="008364D9" w:rsidP="008364D9">
      <w:pPr>
        <w:pStyle w:val="Default"/>
        <w:rPr>
          <w:sz w:val="21"/>
          <w:szCs w:val="21"/>
        </w:rPr>
      </w:pPr>
      <w:r>
        <w:rPr>
          <w:noProof/>
        </w:rPr>
        <w:drawing>
          <wp:inline distT="0" distB="0" distL="0" distR="0" wp14:anchorId="685FF429" wp14:editId="4426C8B9">
            <wp:extent cx="5943600" cy="2597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74" w:rsidRDefault="00166074" w:rsidP="00166074">
      <w:pPr>
        <w:pStyle w:val="Default"/>
        <w:rPr>
          <w:sz w:val="21"/>
          <w:szCs w:val="21"/>
        </w:rPr>
      </w:pPr>
    </w:p>
    <w:p w:rsidR="00166074" w:rsidRDefault="00166074" w:rsidP="00166074">
      <w:pPr>
        <w:pStyle w:val="Default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 Create Service Interfaces </w:t>
      </w:r>
    </w:p>
    <w:p w:rsidR="00166074" w:rsidRDefault="00166074" w:rsidP="00166074">
      <w:pPr>
        <w:rPr>
          <w:sz w:val="21"/>
          <w:szCs w:val="21"/>
        </w:rPr>
      </w:pPr>
      <w:r>
        <w:rPr>
          <w:sz w:val="21"/>
          <w:szCs w:val="21"/>
        </w:rPr>
        <w:t>Service Interface (SI_Out_Syn_&lt; Name/EmpNo&gt; ) for sender System.</w:t>
      </w:r>
    </w:p>
    <w:p w:rsidR="00166074" w:rsidRDefault="00166074" w:rsidP="00166074">
      <w:pPr>
        <w:rPr>
          <w:sz w:val="21"/>
          <w:szCs w:val="21"/>
        </w:rPr>
      </w:pPr>
      <w:r>
        <w:rPr>
          <w:sz w:val="21"/>
          <w:szCs w:val="21"/>
        </w:rPr>
        <w:t>Service Interface (</w:t>
      </w:r>
      <w:proofErr w:type="spellStart"/>
      <w:r>
        <w:rPr>
          <w:sz w:val="21"/>
          <w:szCs w:val="21"/>
        </w:rPr>
        <w:t>SI_In_Syn</w:t>
      </w:r>
      <w:proofErr w:type="spellEnd"/>
      <w:r>
        <w:rPr>
          <w:sz w:val="21"/>
          <w:szCs w:val="21"/>
        </w:rPr>
        <w:t>_&lt; Name/</w:t>
      </w:r>
      <w:proofErr w:type="spellStart"/>
      <w:r>
        <w:rPr>
          <w:sz w:val="21"/>
          <w:szCs w:val="21"/>
        </w:rPr>
        <w:t>EmpNo</w:t>
      </w:r>
      <w:proofErr w:type="spellEnd"/>
      <w:r w:rsidR="00651BDB">
        <w:rPr>
          <w:sz w:val="21"/>
          <w:szCs w:val="21"/>
        </w:rPr>
        <w:t>&gt;)</w:t>
      </w:r>
      <w:r>
        <w:rPr>
          <w:sz w:val="21"/>
          <w:szCs w:val="21"/>
        </w:rPr>
        <w:t xml:space="preserve"> for receiver System.</w:t>
      </w:r>
    </w:p>
    <w:p w:rsidR="00166074" w:rsidRDefault="00166074" w:rsidP="001660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This is the service interface for the receiver system. Save after completing </w:t>
      </w:r>
    </w:p>
    <w:p w:rsidR="008A64F1" w:rsidRDefault="008A64F1" w:rsidP="00166074">
      <w:pPr>
        <w:pStyle w:val="Default"/>
        <w:rPr>
          <w:sz w:val="21"/>
          <w:szCs w:val="21"/>
        </w:rPr>
      </w:pPr>
    </w:p>
    <w:p w:rsidR="008A64F1" w:rsidRDefault="008A64F1" w:rsidP="001660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>For sender system:</w:t>
      </w:r>
    </w:p>
    <w:p w:rsidR="008A64F1" w:rsidRDefault="008A64F1" w:rsidP="00166074">
      <w:pPr>
        <w:pStyle w:val="Default"/>
        <w:rPr>
          <w:sz w:val="21"/>
          <w:szCs w:val="21"/>
        </w:rPr>
      </w:pPr>
    </w:p>
    <w:p w:rsidR="00166074" w:rsidRDefault="008A64F1" w:rsidP="00166074">
      <w:pPr>
        <w:pStyle w:val="Default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827B8F8" wp14:editId="21FCD85C">
            <wp:extent cx="5943600" cy="2101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F1" w:rsidRDefault="008A64F1" w:rsidP="00166074">
      <w:pPr>
        <w:pStyle w:val="Default"/>
        <w:rPr>
          <w:sz w:val="21"/>
          <w:szCs w:val="21"/>
        </w:rPr>
      </w:pPr>
    </w:p>
    <w:p w:rsidR="008A64F1" w:rsidRDefault="008A64F1" w:rsidP="001660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>For receiver system:</w:t>
      </w:r>
    </w:p>
    <w:p w:rsidR="008A64F1" w:rsidRDefault="008A64F1" w:rsidP="00166074">
      <w:pPr>
        <w:pStyle w:val="Default"/>
        <w:rPr>
          <w:sz w:val="21"/>
          <w:szCs w:val="21"/>
        </w:rPr>
      </w:pPr>
    </w:p>
    <w:p w:rsidR="008A64F1" w:rsidRDefault="008A64F1" w:rsidP="00166074">
      <w:pPr>
        <w:pStyle w:val="Default"/>
        <w:rPr>
          <w:sz w:val="21"/>
          <w:szCs w:val="21"/>
        </w:rPr>
      </w:pPr>
      <w:r>
        <w:rPr>
          <w:noProof/>
        </w:rPr>
        <w:drawing>
          <wp:inline distT="0" distB="0" distL="0" distR="0" wp14:anchorId="52C7EDA2" wp14:editId="7FB0F02F">
            <wp:extent cx="5943600" cy="2254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74" w:rsidRDefault="00166074" w:rsidP="00166074">
      <w:pPr>
        <w:pStyle w:val="Default"/>
        <w:rPr>
          <w:sz w:val="21"/>
          <w:szCs w:val="21"/>
        </w:rPr>
      </w:pPr>
    </w:p>
    <w:p w:rsidR="005F0A02" w:rsidRDefault="005F0A02" w:rsidP="00166074">
      <w:pPr>
        <w:pStyle w:val="Default"/>
        <w:rPr>
          <w:sz w:val="21"/>
          <w:szCs w:val="21"/>
        </w:rPr>
      </w:pPr>
    </w:p>
    <w:p w:rsidR="005F0A02" w:rsidRPr="0080720E" w:rsidRDefault="005F0A02" w:rsidP="005F0A02">
      <w:pPr>
        <w:pStyle w:val="Default"/>
        <w:rPr>
          <w:rFonts w:asciiTheme="minorHAnsi" w:hAnsiTheme="minorHAnsi" w:cstheme="minorHAnsi"/>
          <w:sz w:val="21"/>
          <w:szCs w:val="21"/>
        </w:rPr>
      </w:pPr>
      <w:r w:rsidRPr="0080720E">
        <w:rPr>
          <w:rFonts w:asciiTheme="minorHAnsi" w:hAnsiTheme="minorHAnsi" w:cstheme="minorHAnsi"/>
          <w:sz w:val="21"/>
          <w:szCs w:val="21"/>
        </w:rPr>
        <w:t>In the above snap in MODE operation we having 2 Types:</w:t>
      </w:r>
    </w:p>
    <w:p w:rsidR="005F0A02" w:rsidRPr="0080720E" w:rsidRDefault="005F0A02" w:rsidP="005F0A02">
      <w:pPr>
        <w:pStyle w:val="Default"/>
        <w:rPr>
          <w:rFonts w:asciiTheme="minorHAnsi" w:hAnsiTheme="minorHAnsi" w:cstheme="minorHAnsi"/>
          <w:sz w:val="21"/>
          <w:szCs w:val="21"/>
        </w:rPr>
      </w:pPr>
    </w:p>
    <w:p w:rsidR="005F0A02" w:rsidRPr="0080720E" w:rsidRDefault="005F0A02" w:rsidP="005F0A02">
      <w:pPr>
        <w:pStyle w:val="Default"/>
        <w:rPr>
          <w:rFonts w:asciiTheme="minorHAnsi" w:hAnsiTheme="minorHAnsi" w:cstheme="minorHAnsi"/>
          <w:sz w:val="21"/>
          <w:szCs w:val="21"/>
        </w:rPr>
      </w:pPr>
      <w:r w:rsidRPr="0080720E">
        <w:rPr>
          <w:rFonts w:asciiTheme="minorHAnsi" w:hAnsiTheme="minorHAnsi" w:cstheme="minorHAnsi"/>
          <w:sz w:val="21"/>
          <w:szCs w:val="21"/>
        </w:rPr>
        <w:t>Asynchronous- One way message flow (Sender to Receiver)</w:t>
      </w:r>
    </w:p>
    <w:p w:rsidR="005F0A02" w:rsidRPr="0080720E" w:rsidRDefault="005F0A02" w:rsidP="005F0A02">
      <w:pPr>
        <w:pStyle w:val="Default"/>
        <w:rPr>
          <w:rFonts w:asciiTheme="minorHAnsi" w:hAnsiTheme="minorHAnsi" w:cstheme="minorHAnsi"/>
          <w:sz w:val="21"/>
          <w:szCs w:val="21"/>
        </w:rPr>
      </w:pPr>
      <w:r w:rsidRPr="0080720E">
        <w:rPr>
          <w:rFonts w:asciiTheme="minorHAnsi" w:hAnsiTheme="minorHAnsi" w:cstheme="minorHAnsi"/>
          <w:sz w:val="21"/>
          <w:szCs w:val="21"/>
        </w:rPr>
        <w:t>Synchronous- two way message flow (Request and Response)</w:t>
      </w:r>
    </w:p>
    <w:p w:rsidR="005F0A02" w:rsidRPr="0080720E" w:rsidRDefault="005F0A02" w:rsidP="005F0A02">
      <w:pPr>
        <w:pStyle w:val="Default"/>
        <w:rPr>
          <w:rFonts w:asciiTheme="minorHAnsi" w:hAnsiTheme="minorHAnsi" w:cstheme="minorHAnsi"/>
          <w:sz w:val="21"/>
          <w:szCs w:val="21"/>
        </w:rPr>
      </w:pPr>
    </w:p>
    <w:p w:rsidR="005F0A02" w:rsidRPr="0080720E" w:rsidRDefault="005F0A02" w:rsidP="005F0A02">
      <w:pPr>
        <w:pStyle w:val="Default"/>
        <w:rPr>
          <w:rFonts w:asciiTheme="minorHAnsi" w:hAnsiTheme="minorHAnsi" w:cstheme="minorHAnsi"/>
          <w:sz w:val="21"/>
          <w:szCs w:val="21"/>
        </w:rPr>
      </w:pPr>
      <w:r w:rsidRPr="0080720E">
        <w:rPr>
          <w:rFonts w:asciiTheme="minorHAnsi" w:hAnsiTheme="minorHAnsi" w:cstheme="minorHAnsi"/>
          <w:sz w:val="21"/>
          <w:szCs w:val="21"/>
        </w:rPr>
        <w:t>This is synchronous flow, we are using Qual</w:t>
      </w:r>
      <w:r>
        <w:rPr>
          <w:rFonts w:asciiTheme="minorHAnsi" w:hAnsiTheme="minorHAnsi" w:cstheme="minorHAnsi"/>
          <w:sz w:val="21"/>
          <w:szCs w:val="21"/>
        </w:rPr>
        <w:t xml:space="preserve">ity of service as </w:t>
      </w:r>
      <w:r w:rsidR="00651BDB">
        <w:rPr>
          <w:rFonts w:asciiTheme="minorHAnsi" w:hAnsiTheme="minorHAnsi" w:cstheme="minorHAnsi"/>
          <w:sz w:val="21"/>
          <w:szCs w:val="21"/>
        </w:rPr>
        <w:t>BE (</w:t>
      </w:r>
      <w:r>
        <w:rPr>
          <w:rFonts w:asciiTheme="minorHAnsi" w:hAnsiTheme="minorHAnsi" w:cstheme="minorHAnsi"/>
          <w:sz w:val="21"/>
          <w:szCs w:val="21"/>
        </w:rPr>
        <w:t>Best Effort).</w:t>
      </w:r>
    </w:p>
    <w:p w:rsidR="005F0A02" w:rsidRDefault="005F0A02" w:rsidP="00166074">
      <w:pPr>
        <w:pStyle w:val="Default"/>
        <w:rPr>
          <w:sz w:val="21"/>
          <w:szCs w:val="21"/>
        </w:rPr>
      </w:pPr>
    </w:p>
    <w:p w:rsidR="00166074" w:rsidRDefault="00166074" w:rsidP="00166074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9. Create the Message Mapping </w:t>
      </w:r>
    </w:p>
    <w:p w:rsidR="00166074" w:rsidRDefault="00166074" w:rsidP="00166074">
      <w:pPr>
        <w:pStyle w:val="Default"/>
        <w:rPr>
          <w:sz w:val="21"/>
          <w:szCs w:val="21"/>
        </w:rPr>
      </w:pPr>
    </w:p>
    <w:p w:rsidR="00166074" w:rsidRDefault="00166074" w:rsidP="00166074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Create a new Message mapping MM_Request_&lt;Name/EmpNo&gt; </w:t>
      </w:r>
    </w:p>
    <w:p w:rsidR="008364D9" w:rsidRDefault="00E07544" w:rsidP="00E07544">
      <w:pPr>
        <w:pStyle w:val="Default"/>
        <w:rPr>
          <w:sz w:val="21"/>
          <w:szCs w:val="21"/>
        </w:rPr>
      </w:pPr>
      <w:r>
        <w:rPr>
          <w:sz w:val="21"/>
          <w:szCs w:val="21"/>
        </w:rPr>
        <w:t>Create a new Message mapping MM_Response_&lt;Name/EmpNo&gt;</w:t>
      </w:r>
    </w:p>
    <w:p w:rsidR="008364D9" w:rsidRDefault="008364D9" w:rsidP="00E07544">
      <w:pPr>
        <w:pStyle w:val="Default"/>
        <w:rPr>
          <w:sz w:val="21"/>
          <w:szCs w:val="21"/>
        </w:rPr>
      </w:pPr>
    </w:p>
    <w:p w:rsidR="00166074" w:rsidRDefault="00166074" w:rsidP="00166074">
      <w:pPr>
        <w:rPr>
          <w:sz w:val="21"/>
          <w:szCs w:val="21"/>
        </w:rPr>
      </w:pPr>
      <w:r>
        <w:rPr>
          <w:sz w:val="21"/>
          <w:szCs w:val="21"/>
        </w:rPr>
        <w:t>The mapping in this scenario is one-to-one. The names of the source field and target fields are identical. To perform a mapping, drag the source fields and drop on the target field. The mapping would be displayed in the graphical display</w:t>
      </w:r>
    </w:p>
    <w:p w:rsidR="00166074" w:rsidRDefault="00EE2219" w:rsidP="00166074">
      <w:pPr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9F54999" wp14:editId="78CC9B22">
            <wp:extent cx="5943600" cy="24320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19" w:rsidRDefault="008A64F1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sz w:val="21"/>
          <w:szCs w:val="21"/>
        </w:rPr>
      </w:pPr>
      <w:r>
        <w:rPr>
          <w:noProof/>
        </w:rPr>
        <w:drawing>
          <wp:inline distT="0" distB="0" distL="0" distR="0" wp14:anchorId="4292AE5B" wp14:editId="691A49B9">
            <wp:extent cx="5943600" cy="2387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19" w:rsidRDefault="00EE2219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sz w:val="21"/>
          <w:szCs w:val="21"/>
        </w:rPr>
      </w:pPr>
    </w:p>
    <w:p w:rsidR="00EE2219" w:rsidRDefault="00EE2219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sz w:val="21"/>
          <w:szCs w:val="21"/>
        </w:rPr>
      </w:pPr>
    </w:p>
    <w:p w:rsidR="00166074" w:rsidRPr="00881D0F" w:rsidRDefault="00166074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sz w:val="21"/>
          <w:szCs w:val="21"/>
        </w:rPr>
      </w:pPr>
      <w:r w:rsidRPr="00881D0F">
        <w:rPr>
          <w:rFonts w:cstheme="minorHAnsi"/>
          <w:sz w:val="21"/>
          <w:szCs w:val="21"/>
        </w:rPr>
        <w:t>You can test you mapping by going to test Tab. You can select either of the two buttons from</w:t>
      </w:r>
    </w:p>
    <w:p w:rsidR="00166074" w:rsidRPr="00881D0F" w:rsidRDefault="00651BDB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sz w:val="21"/>
          <w:szCs w:val="21"/>
        </w:rPr>
      </w:pPr>
      <w:r w:rsidRPr="00881D0F">
        <w:rPr>
          <w:rFonts w:cstheme="minorHAnsi"/>
          <w:sz w:val="21"/>
          <w:szCs w:val="21"/>
        </w:rPr>
        <w:t>The</w:t>
      </w:r>
      <w:r w:rsidR="00166074" w:rsidRPr="00881D0F">
        <w:rPr>
          <w:rFonts w:cstheme="minorHAnsi"/>
          <w:sz w:val="21"/>
          <w:szCs w:val="21"/>
        </w:rPr>
        <w:t xml:space="preserve"> tool bar to test your scenario.</w:t>
      </w:r>
    </w:p>
    <w:p w:rsidR="00166074" w:rsidRPr="00881D0F" w:rsidRDefault="00166074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sz w:val="21"/>
          <w:szCs w:val="21"/>
        </w:rPr>
      </w:pPr>
      <w:r w:rsidRPr="00881D0F">
        <w:rPr>
          <w:rFonts w:cstheme="minorHAnsi"/>
          <w:sz w:val="21"/>
          <w:szCs w:val="21"/>
        </w:rPr>
        <w:t>1. Load XM Instance load an XML file that contains your test data.</w:t>
      </w:r>
    </w:p>
    <w:p w:rsidR="00166074" w:rsidRPr="00881D0F" w:rsidRDefault="00166074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sz w:val="21"/>
          <w:szCs w:val="21"/>
        </w:rPr>
      </w:pPr>
      <w:r w:rsidRPr="00881D0F">
        <w:rPr>
          <w:rFonts w:cstheme="minorHAnsi"/>
          <w:sz w:val="21"/>
          <w:szCs w:val="21"/>
        </w:rPr>
        <w:t xml:space="preserve">2. Generate </w:t>
      </w:r>
      <w:r w:rsidR="00651BDB" w:rsidRPr="00881D0F">
        <w:rPr>
          <w:rFonts w:cstheme="minorHAnsi"/>
          <w:sz w:val="21"/>
          <w:szCs w:val="21"/>
        </w:rPr>
        <w:t>Instance by</w:t>
      </w:r>
      <w:r w:rsidRPr="00881D0F">
        <w:rPr>
          <w:rFonts w:cstheme="minorHAnsi"/>
          <w:sz w:val="21"/>
          <w:szCs w:val="21"/>
        </w:rPr>
        <w:t xml:space="preserve"> specifying the value manually.</w:t>
      </w:r>
    </w:p>
    <w:p w:rsidR="00166074" w:rsidRDefault="00166074" w:rsidP="00166074">
      <w:pPr>
        <w:rPr>
          <w:rFonts w:ascii="Arial" w:hAnsi="Arial" w:cs="Arial"/>
        </w:rPr>
      </w:pPr>
      <w:r w:rsidRPr="00881D0F">
        <w:rPr>
          <w:rFonts w:cstheme="minorHAnsi"/>
          <w:sz w:val="21"/>
          <w:szCs w:val="21"/>
        </w:rPr>
        <w:t>Now you can test the scenario by clicking the Execute Mapping</w:t>
      </w:r>
      <w:r>
        <w:rPr>
          <w:rFonts w:ascii="Arial" w:hAnsi="Arial" w:cs="Arial"/>
        </w:rPr>
        <w:t>.</w:t>
      </w:r>
    </w:p>
    <w:p w:rsidR="00166074" w:rsidRDefault="00166074" w:rsidP="00166074">
      <w:pPr>
        <w:rPr>
          <w:rFonts w:ascii="Arial" w:hAnsi="Arial" w:cs="Arial"/>
        </w:rPr>
      </w:pPr>
    </w:p>
    <w:p w:rsidR="00166074" w:rsidRDefault="008A64F1" w:rsidP="00166074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7DBD926" wp14:editId="5C0AA39F">
            <wp:extent cx="5943600" cy="2057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74" w:rsidRDefault="00166074" w:rsidP="00166074">
      <w:pPr>
        <w:rPr>
          <w:rFonts w:ascii="Arial" w:hAnsi="Arial" w:cs="Arial"/>
        </w:rPr>
      </w:pPr>
    </w:p>
    <w:p w:rsidR="00166074" w:rsidRDefault="00166074" w:rsidP="0016607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10. Create the Operation Mapping:</w:t>
      </w:r>
    </w:p>
    <w:p w:rsidR="00166074" w:rsidRDefault="00E07544" w:rsidP="00166074">
      <w:pPr>
        <w:rPr>
          <w:rFonts w:ascii="Arial" w:hAnsi="Arial" w:cs="Arial"/>
        </w:rPr>
      </w:pPr>
      <w:r>
        <w:rPr>
          <w:rFonts w:ascii="Arial" w:hAnsi="Arial" w:cs="Arial"/>
        </w:rPr>
        <w:t>In OM_Soap_To_Rest</w:t>
      </w:r>
      <w:r w:rsidR="0016607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select source interface “SI_Out_Syn” and Target interface “SI_I</w:t>
      </w:r>
      <w:r w:rsidR="00166074">
        <w:rPr>
          <w:rFonts w:ascii="Arial" w:hAnsi="Arial" w:cs="Arial"/>
        </w:rPr>
        <w:t>n</w:t>
      </w:r>
      <w:r>
        <w:rPr>
          <w:rFonts w:ascii="Arial" w:hAnsi="Arial" w:cs="Arial"/>
        </w:rPr>
        <w:t>_Syn</w:t>
      </w:r>
      <w:r w:rsidR="00166074">
        <w:rPr>
          <w:rFonts w:ascii="Arial" w:hAnsi="Arial" w:cs="Arial"/>
        </w:rPr>
        <w:t>” as shown below.</w:t>
      </w:r>
    </w:p>
    <w:p w:rsidR="00166074" w:rsidRDefault="00166074" w:rsidP="00166074">
      <w:pPr>
        <w:rPr>
          <w:rFonts w:ascii="Arial" w:hAnsi="Arial" w:cs="Arial"/>
        </w:rPr>
      </w:pPr>
    </w:p>
    <w:p w:rsidR="00166074" w:rsidRDefault="00EE2219" w:rsidP="00166074">
      <w:r>
        <w:rPr>
          <w:noProof/>
        </w:rPr>
        <w:drawing>
          <wp:inline distT="0" distB="0" distL="0" distR="0" wp14:anchorId="1304236E" wp14:editId="44A1465A">
            <wp:extent cx="5943600" cy="1987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74" w:rsidRDefault="00EE2219" w:rsidP="00166074">
      <w:r>
        <w:rPr>
          <w:noProof/>
        </w:rPr>
        <w:drawing>
          <wp:inline distT="0" distB="0" distL="0" distR="0" wp14:anchorId="44230164" wp14:editId="54E21101">
            <wp:extent cx="5943600" cy="24701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44" w:rsidRDefault="00E07544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</w:p>
    <w:p w:rsidR="00E07544" w:rsidRDefault="00E07544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</w:p>
    <w:p w:rsidR="00166074" w:rsidRPr="00C16715" w:rsidRDefault="00166074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  <w:r w:rsidRPr="00C16715">
        <w:rPr>
          <w:rFonts w:cstheme="minorHAnsi"/>
          <w:b/>
          <w:bCs/>
          <w:color w:val="000000"/>
          <w:sz w:val="21"/>
          <w:szCs w:val="21"/>
        </w:rPr>
        <w:t>Configuration:</w:t>
      </w:r>
    </w:p>
    <w:p w:rsidR="00166074" w:rsidRPr="00C16715" w:rsidRDefault="00166074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</w:p>
    <w:p w:rsidR="00166074" w:rsidRPr="00C16715" w:rsidRDefault="00166074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  <w:r w:rsidRPr="00C16715">
        <w:rPr>
          <w:rFonts w:cstheme="minorHAnsi"/>
          <w:b/>
          <w:bCs/>
          <w:color w:val="000000"/>
          <w:sz w:val="21"/>
          <w:szCs w:val="21"/>
        </w:rPr>
        <w:t>Access to the Process Integration Tools:</w:t>
      </w:r>
    </w:p>
    <w:p w:rsidR="00166074" w:rsidRPr="00C16715" w:rsidRDefault="00166074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</w:p>
    <w:p w:rsidR="00166074" w:rsidRPr="00C16715" w:rsidRDefault="00166074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C16715">
        <w:rPr>
          <w:rFonts w:cstheme="minorHAnsi"/>
          <w:color w:val="000000"/>
          <w:sz w:val="21"/>
          <w:szCs w:val="21"/>
        </w:rPr>
        <w:t>Link provided.</w:t>
      </w:r>
    </w:p>
    <w:p w:rsidR="00166074" w:rsidRPr="00C16715" w:rsidRDefault="00D811F6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1"/>
          <w:szCs w:val="21"/>
        </w:rPr>
      </w:pPr>
      <w:hyperlink r:id="rId26" w:history="1">
        <w:r w:rsidR="00166074" w:rsidRPr="00C16715">
          <w:rPr>
            <w:rStyle w:val="Hyperlink"/>
            <w:rFonts w:cstheme="minorHAnsi"/>
            <w:sz w:val="21"/>
            <w:szCs w:val="21"/>
          </w:rPr>
          <w:t>http://in-mum-solman:50000/dir/start/index.jsp</w:t>
        </w:r>
      </w:hyperlink>
    </w:p>
    <w:p w:rsidR="00166074" w:rsidRPr="00C16715" w:rsidRDefault="00166074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1"/>
          <w:szCs w:val="21"/>
        </w:rPr>
      </w:pPr>
    </w:p>
    <w:p w:rsidR="00166074" w:rsidRDefault="00166074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</w:p>
    <w:p w:rsidR="00166074" w:rsidRDefault="00166074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  <w:r w:rsidRPr="00C16715">
        <w:rPr>
          <w:rFonts w:cstheme="minorHAnsi"/>
          <w:b/>
          <w:bCs/>
          <w:color w:val="000000"/>
          <w:sz w:val="21"/>
          <w:szCs w:val="21"/>
        </w:rPr>
        <w:t>Access Integration Directory</w:t>
      </w:r>
      <w:r>
        <w:rPr>
          <w:rFonts w:cstheme="minorHAnsi"/>
          <w:b/>
          <w:bCs/>
          <w:color w:val="000000"/>
          <w:sz w:val="21"/>
          <w:szCs w:val="21"/>
        </w:rPr>
        <w:t>:</w:t>
      </w:r>
    </w:p>
    <w:p w:rsidR="00166074" w:rsidRPr="00C16715" w:rsidRDefault="00166074" w:rsidP="0016607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</w:p>
    <w:p w:rsidR="00166074" w:rsidRDefault="00166074" w:rsidP="00166074">
      <w:pPr>
        <w:rPr>
          <w:rFonts w:cstheme="minorHAnsi"/>
          <w:sz w:val="21"/>
          <w:szCs w:val="21"/>
        </w:rPr>
      </w:pPr>
      <w:r w:rsidRPr="00C16715">
        <w:rPr>
          <w:rFonts w:cstheme="minorHAnsi"/>
          <w:color w:val="000000"/>
          <w:sz w:val="21"/>
          <w:szCs w:val="21"/>
        </w:rPr>
        <w:t>Click on the link Integration Builder under Integration Directory. The following screen appears as below</w:t>
      </w:r>
    </w:p>
    <w:p w:rsidR="00166074" w:rsidRDefault="00166074" w:rsidP="00166074">
      <w:pPr>
        <w:rPr>
          <w:rFonts w:cstheme="minorHAnsi"/>
          <w:sz w:val="21"/>
          <w:szCs w:val="21"/>
        </w:rPr>
      </w:pPr>
      <w:r w:rsidRPr="00D873AD">
        <w:rPr>
          <w:noProof/>
          <w:u w:val="single"/>
        </w:rPr>
        <w:drawing>
          <wp:inline distT="0" distB="0" distL="0" distR="0" wp14:anchorId="41ED8749" wp14:editId="506BC745">
            <wp:extent cx="4984750" cy="16510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074" w:rsidRDefault="00166074" w:rsidP="00166074">
      <w:pPr>
        <w:rPr>
          <w:rFonts w:cstheme="minorHAnsi"/>
          <w:b/>
        </w:rPr>
      </w:pPr>
      <w:r>
        <w:rPr>
          <w:rFonts w:cstheme="minorHAnsi"/>
          <w:sz w:val="21"/>
          <w:szCs w:val="21"/>
        </w:rPr>
        <w:t xml:space="preserve"> </w:t>
      </w:r>
      <w:r w:rsidRPr="00C7147B">
        <w:rPr>
          <w:rFonts w:cstheme="minorHAnsi"/>
          <w:b/>
        </w:rPr>
        <w:t>Create a new scenario:</w:t>
      </w:r>
    </w:p>
    <w:p w:rsidR="00166074" w:rsidRPr="00C7147B" w:rsidRDefault="00166074" w:rsidP="00166074">
      <w:pPr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 xml:space="preserve">Create a new CS in Integration directory with </w:t>
      </w:r>
      <w:r w:rsidR="009170A1" w:rsidRPr="009170A1">
        <w:rPr>
          <w:rFonts w:cstheme="minorHAnsi"/>
          <w:b/>
          <w:sz w:val="21"/>
          <w:szCs w:val="21"/>
        </w:rPr>
        <w:t>CS_Soap_To_REST</w:t>
      </w:r>
      <w:r>
        <w:rPr>
          <w:rFonts w:cstheme="minorHAnsi"/>
          <w:sz w:val="21"/>
          <w:szCs w:val="21"/>
        </w:rPr>
        <w:t xml:space="preserve"> as shown below with your ID as description.</w:t>
      </w:r>
    </w:p>
    <w:p w:rsidR="009170A1" w:rsidRDefault="009170A1" w:rsidP="00166074">
      <w:pPr>
        <w:rPr>
          <w:rFonts w:cstheme="minorHAnsi"/>
          <w:sz w:val="21"/>
          <w:szCs w:val="21"/>
        </w:rPr>
      </w:pPr>
      <w:r>
        <w:rPr>
          <w:noProof/>
        </w:rPr>
        <w:drawing>
          <wp:inline distT="0" distB="0" distL="0" distR="0" wp14:anchorId="609D7058" wp14:editId="4740B529">
            <wp:extent cx="5943600" cy="2264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74" w:rsidRDefault="00166074" w:rsidP="00166074">
      <w:pPr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 xml:space="preserve">Create a BS for </w:t>
      </w:r>
      <w:r w:rsidR="00651BDB">
        <w:rPr>
          <w:rFonts w:cstheme="minorHAnsi"/>
          <w:sz w:val="21"/>
          <w:szCs w:val="21"/>
        </w:rPr>
        <w:t>triggering</w:t>
      </w:r>
      <w:r>
        <w:rPr>
          <w:rFonts w:cstheme="minorHAnsi"/>
          <w:sz w:val="21"/>
          <w:szCs w:val="21"/>
        </w:rPr>
        <w:t xml:space="preserve"> Idoc and BC to receive the file through PO. For now we are using the existing ones.</w:t>
      </w:r>
    </w:p>
    <w:p w:rsidR="00166074" w:rsidRPr="00137470" w:rsidRDefault="00166074" w:rsidP="00166074">
      <w:pPr>
        <w:rPr>
          <w:rFonts w:cstheme="minorHAnsi"/>
          <w:b/>
          <w:sz w:val="21"/>
          <w:szCs w:val="21"/>
        </w:rPr>
      </w:pPr>
      <w:r w:rsidRPr="00137470">
        <w:rPr>
          <w:rFonts w:cstheme="minorHAnsi"/>
          <w:b/>
          <w:sz w:val="21"/>
          <w:szCs w:val="21"/>
        </w:rPr>
        <w:t>Sender BS:</w:t>
      </w:r>
    </w:p>
    <w:p w:rsidR="00166074" w:rsidRDefault="00166074" w:rsidP="00166074">
      <w:pPr>
        <w:rPr>
          <w:rFonts w:cstheme="minorHAnsi"/>
          <w:sz w:val="21"/>
          <w:szCs w:val="21"/>
        </w:rPr>
      </w:pPr>
    </w:p>
    <w:p w:rsidR="00166074" w:rsidRDefault="009170A1" w:rsidP="00166074">
      <w:pPr>
        <w:rPr>
          <w:rFonts w:cstheme="minorHAns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48A3774" wp14:editId="50CC2408">
            <wp:extent cx="5943600" cy="2101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74" w:rsidRPr="00137470" w:rsidRDefault="00166074" w:rsidP="00166074">
      <w:pPr>
        <w:rPr>
          <w:rFonts w:cstheme="minorHAnsi"/>
          <w:b/>
          <w:sz w:val="21"/>
          <w:szCs w:val="21"/>
        </w:rPr>
      </w:pPr>
      <w:r w:rsidRPr="00137470">
        <w:rPr>
          <w:rFonts w:cstheme="minorHAnsi"/>
          <w:b/>
          <w:sz w:val="21"/>
          <w:szCs w:val="21"/>
        </w:rPr>
        <w:t>Receiver BC:</w:t>
      </w:r>
    </w:p>
    <w:p w:rsidR="00166074" w:rsidRDefault="009170A1" w:rsidP="00166074">
      <w:pPr>
        <w:rPr>
          <w:rFonts w:cstheme="minorHAnsi"/>
          <w:sz w:val="21"/>
          <w:szCs w:val="21"/>
        </w:rPr>
      </w:pPr>
      <w:r>
        <w:rPr>
          <w:noProof/>
        </w:rPr>
        <w:drawing>
          <wp:inline distT="0" distB="0" distL="0" distR="0" wp14:anchorId="78595011" wp14:editId="2BA040FD">
            <wp:extent cx="5943600" cy="2186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74" w:rsidRDefault="00166074" w:rsidP="00166074">
      <w:pPr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>Create a communication channels for bo</w:t>
      </w:r>
      <w:r w:rsidR="009170A1">
        <w:rPr>
          <w:rFonts w:cstheme="minorHAnsi"/>
          <w:sz w:val="21"/>
          <w:szCs w:val="21"/>
        </w:rPr>
        <w:t xml:space="preserve">th sender and Receiver. </w:t>
      </w:r>
    </w:p>
    <w:p w:rsidR="00166074" w:rsidRPr="00CE3DAB" w:rsidRDefault="009170A1" w:rsidP="009170A1">
      <w:pPr>
        <w:rPr>
          <w:rFonts w:cstheme="minorHAnsi"/>
          <w:sz w:val="21"/>
          <w:szCs w:val="21"/>
        </w:rPr>
      </w:pPr>
      <w:r>
        <w:rPr>
          <w:rFonts w:cstheme="minorHAnsi"/>
          <w:b/>
          <w:sz w:val="21"/>
          <w:szCs w:val="21"/>
        </w:rPr>
        <w:t>SOAP sender:</w:t>
      </w:r>
    </w:p>
    <w:p w:rsidR="00166074" w:rsidRDefault="00EE2219" w:rsidP="00166074">
      <w:pPr>
        <w:rPr>
          <w:rFonts w:cstheme="minorHAnsi"/>
          <w:b/>
          <w:sz w:val="21"/>
          <w:szCs w:val="21"/>
        </w:rPr>
      </w:pPr>
      <w:r>
        <w:rPr>
          <w:noProof/>
        </w:rPr>
        <w:drawing>
          <wp:inline distT="0" distB="0" distL="0" distR="0" wp14:anchorId="499B05C9" wp14:editId="14B0F705">
            <wp:extent cx="5943600" cy="217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19" w:rsidRDefault="00EE2219" w:rsidP="00166074">
      <w:pPr>
        <w:rPr>
          <w:rFonts w:cstheme="minorHAnsi"/>
          <w:b/>
          <w:sz w:val="21"/>
          <w:szCs w:val="21"/>
        </w:rPr>
      </w:pPr>
    </w:p>
    <w:p w:rsidR="00EE2219" w:rsidRPr="00137470" w:rsidRDefault="00EE2219" w:rsidP="00166074">
      <w:pPr>
        <w:rPr>
          <w:rFonts w:cstheme="minorHAnsi"/>
          <w:b/>
          <w:sz w:val="21"/>
          <w:szCs w:val="21"/>
        </w:rPr>
      </w:pPr>
    </w:p>
    <w:p w:rsidR="00166074" w:rsidRDefault="009170A1" w:rsidP="00166074">
      <w:pPr>
        <w:rPr>
          <w:rFonts w:cstheme="minorHAnsi"/>
          <w:b/>
          <w:sz w:val="21"/>
          <w:szCs w:val="21"/>
        </w:rPr>
      </w:pPr>
      <w:r>
        <w:rPr>
          <w:rFonts w:cstheme="minorHAnsi"/>
          <w:b/>
          <w:sz w:val="21"/>
          <w:szCs w:val="21"/>
        </w:rPr>
        <w:lastRenderedPageBreak/>
        <w:t>REST</w:t>
      </w:r>
      <w:r w:rsidR="00166074" w:rsidRPr="00137470">
        <w:rPr>
          <w:rFonts w:cstheme="minorHAnsi"/>
          <w:b/>
          <w:sz w:val="21"/>
          <w:szCs w:val="21"/>
        </w:rPr>
        <w:t xml:space="preserve"> Receiver:</w:t>
      </w:r>
    </w:p>
    <w:p w:rsidR="009170A1" w:rsidRDefault="009170A1" w:rsidP="00166074">
      <w:pPr>
        <w:rPr>
          <w:rFonts w:cstheme="minorHAnsi"/>
          <w:b/>
          <w:sz w:val="21"/>
          <w:szCs w:val="21"/>
        </w:rPr>
      </w:pPr>
      <w:r>
        <w:rPr>
          <w:noProof/>
        </w:rPr>
        <w:drawing>
          <wp:inline distT="0" distB="0" distL="0" distR="0" wp14:anchorId="7D2626A9" wp14:editId="3C602819">
            <wp:extent cx="5943600" cy="173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74" w:rsidRDefault="00166074" w:rsidP="00166074">
      <w:pPr>
        <w:rPr>
          <w:rFonts w:cstheme="minorHAnsi"/>
          <w:b/>
          <w:sz w:val="21"/>
          <w:szCs w:val="21"/>
        </w:rPr>
      </w:pPr>
      <w:r>
        <w:rPr>
          <w:rFonts w:cstheme="minorHAnsi"/>
          <w:b/>
          <w:sz w:val="21"/>
          <w:szCs w:val="21"/>
        </w:rPr>
        <w:t>ICO: Integrated Scenario</w:t>
      </w:r>
    </w:p>
    <w:p w:rsidR="00166074" w:rsidRDefault="00166074" w:rsidP="00166074">
      <w:pPr>
        <w:rPr>
          <w:rFonts w:cstheme="minorHAnsi"/>
          <w:sz w:val="21"/>
          <w:szCs w:val="21"/>
        </w:rPr>
      </w:pPr>
      <w:r w:rsidRPr="00A96A59">
        <w:rPr>
          <w:rFonts w:cstheme="minorHAnsi"/>
          <w:sz w:val="21"/>
          <w:szCs w:val="21"/>
        </w:rPr>
        <w:t>Create</w:t>
      </w:r>
      <w:r>
        <w:rPr>
          <w:rFonts w:cstheme="minorHAnsi"/>
          <w:b/>
          <w:sz w:val="21"/>
          <w:szCs w:val="21"/>
        </w:rPr>
        <w:t xml:space="preserve"> </w:t>
      </w:r>
      <w:r w:rsidRPr="00A96A59">
        <w:rPr>
          <w:rFonts w:cstheme="minorHAnsi"/>
          <w:sz w:val="21"/>
          <w:szCs w:val="21"/>
        </w:rPr>
        <w:t>ICO as below</w:t>
      </w:r>
    </w:p>
    <w:p w:rsidR="00166074" w:rsidRDefault="00EE2219" w:rsidP="00166074">
      <w:pPr>
        <w:rPr>
          <w:rFonts w:cstheme="minorHAnsi"/>
          <w:b/>
          <w:sz w:val="21"/>
          <w:szCs w:val="21"/>
        </w:rPr>
      </w:pPr>
      <w:r>
        <w:rPr>
          <w:noProof/>
        </w:rPr>
        <w:drawing>
          <wp:inline distT="0" distB="0" distL="0" distR="0" wp14:anchorId="543209AF" wp14:editId="5A111DF2">
            <wp:extent cx="5943600" cy="2190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19" w:rsidRDefault="00EE2219" w:rsidP="00166074">
      <w:pPr>
        <w:rPr>
          <w:rFonts w:cstheme="minorHAnsi"/>
          <w:b/>
          <w:sz w:val="21"/>
          <w:szCs w:val="21"/>
        </w:rPr>
      </w:pPr>
      <w:r>
        <w:rPr>
          <w:noProof/>
        </w:rPr>
        <w:drawing>
          <wp:inline distT="0" distB="0" distL="0" distR="0" wp14:anchorId="50081C19" wp14:editId="7CE67E97">
            <wp:extent cx="5943600" cy="2687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19" w:rsidRDefault="00EE2219" w:rsidP="00166074">
      <w:pPr>
        <w:rPr>
          <w:rFonts w:cstheme="minorHAnsi"/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404B510" wp14:editId="05AF849E">
            <wp:extent cx="5943600" cy="2247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19" w:rsidRDefault="00EE2219" w:rsidP="00166074">
      <w:pPr>
        <w:rPr>
          <w:rFonts w:cstheme="minorHAnsi"/>
          <w:b/>
          <w:sz w:val="21"/>
          <w:szCs w:val="21"/>
        </w:rPr>
      </w:pPr>
      <w:r>
        <w:rPr>
          <w:noProof/>
        </w:rPr>
        <w:drawing>
          <wp:inline distT="0" distB="0" distL="0" distR="0" wp14:anchorId="327FF907" wp14:editId="3CC49DB6">
            <wp:extent cx="5943600" cy="26892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74" w:rsidRPr="00137470" w:rsidRDefault="00166074" w:rsidP="00166074">
      <w:pPr>
        <w:rPr>
          <w:rFonts w:cstheme="minorHAnsi"/>
          <w:b/>
          <w:sz w:val="21"/>
          <w:szCs w:val="21"/>
        </w:rPr>
      </w:pPr>
    </w:p>
    <w:p w:rsidR="00166074" w:rsidRDefault="00166074" w:rsidP="00166074">
      <w:pPr>
        <w:rPr>
          <w:rFonts w:cstheme="minorHAnsi"/>
          <w:sz w:val="21"/>
          <w:szCs w:val="21"/>
        </w:rPr>
      </w:pPr>
    </w:p>
    <w:p w:rsidR="00166074" w:rsidRDefault="00166074" w:rsidP="00166074">
      <w:pPr>
        <w:rPr>
          <w:rFonts w:cstheme="minorHAnsi"/>
          <w:sz w:val="21"/>
          <w:szCs w:val="21"/>
        </w:rPr>
      </w:pPr>
    </w:p>
    <w:p w:rsidR="00166074" w:rsidRDefault="00166074" w:rsidP="00166074">
      <w:pPr>
        <w:rPr>
          <w:rFonts w:cstheme="minorHAnsi"/>
          <w:sz w:val="21"/>
          <w:szCs w:val="21"/>
        </w:rPr>
      </w:pPr>
    </w:p>
    <w:p w:rsidR="00166074" w:rsidRPr="00C16715" w:rsidRDefault="00166074" w:rsidP="00166074">
      <w:pPr>
        <w:rPr>
          <w:rFonts w:cstheme="minorHAnsi"/>
          <w:sz w:val="21"/>
          <w:szCs w:val="21"/>
        </w:rPr>
      </w:pPr>
    </w:p>
    <w:p w:rsidR="00EB29B8" w:rsidRDefault="00EB29B8"/>
    <w:sectPr w:rsidR="00EB29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11F6" w:rsidRDefault="00D811F6" w:rsidP="00EE2219">
      <w:pPr>
        <w:spacing w:after="0" w:line="240" w:lineRule="auto"/>
      </w:pPr>
      <w:r>
        <w:separator/>
      </w:r>
    </w:p>
  </w:endnote>
  <w:endnote w:type="continuationSeparator" w:id="0">
    <w:p w:rsidR="00D811F6" w:rsidRDefault="00D811F6" w:rsidP="00EE2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11F6" w:rsidRDefault="00D811F6" w:rsidP="00EE2219">
      <w:pPr>
        <w:spacing w:after="0" w:line="240" w:lineRule="auto"/>
      </w:pPr>
      <w:r>
        <w:separator/>
      </w:r>
    </w:p>
  </w:footnote>
  <w:footnote w:type="continuationSeparator" w:id="0">
    <w:p w:rsidR="00D811F6" w:rsidRDefault="00D811F6" w:rsidP="00EE22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DCC"/>
    <w:rsid w:val="00166074"/>
    <w:rsid w:val="00234DCC"/>
    <w:rsid w:val="00360D2E"/>
    <w:rsid w:val="005F0A02"/>
    <w:rsid w:val="00651BDB"/>
    <w:rsid w:val="008364D9"/>
    <w:rsid w:val="008A64F1"/>
    <w:rsid w:val="009170A1"/>
    <w:rsid w:val="00D811F6"/>
    <w:rsid w:val="00E07544"/>
    <w:rsid w:val="00EB29B8"/>
    <w:rsid w:val="00EE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6A6584-7B09-47BD-B082-230C4B701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4D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34DC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34DC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2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219"/>
  </w:style>
  <w:style w:type="paragraph" w:styleId="Footer">
    <w:name w:val="footer"/>
    <w:basedOn w:val="Normal"/>
    <w:link w:val="FooterChar"/>
    <w:uiPriority w:val="99"/>
    <w:unhideWhenUsed/>
    <w:rsid w:val="00EE2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219"/>
  </w:style>
  <w:style w:type="character" w:styleId="FollowedHyperlink">
    <w:name w:val="FollowedHyperlink"/>
    <w:basedOn w:val="DefaultParagraphFont"/>
    <w:uiPriority w:val="99"/>
    <w:semiHidden/>
    <w:unhideWhenUsed/>
    <w:rsid w:val="00651B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in-mum-solman:50000/dir/start/index.j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://in-mum-solman:50000/dir/start/index.js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1F777920F58F449DFE723C8ECB983A" ma:contentTypeVersion="10" ma:contentTypeDescription="Create a new document." ma:contentTypeScope="" ma:versionID="a34f216e8c15b786b813182c657c2c45">
  <xsd:schema xmlns:xsd="http://www.w3.org/2001/XMLSchema" xmlns:xs="http://www.w3.org/2001/XMLSchema" xmlns:p="http://schemas.microsoft.com/office/2006/metadata/properties" xmlns:ns2="872c2c8c-4a2d-4282-b3ae-965d5e263694" xmlns:ns3="35517446-20c8-4dbf-81a7-e8d1b5f96f52" targetNamespace="http://schemas.microsoft.com/office/2006/metadata/properties" ma:root="true" ma:fieldsID="35f86e32a74b6162c7d73e32434781eb" ns2:_="" ns3:_="">
    <xsd:import namespace="872c2c8c-4a2d-4282-b3ae-965d5e263694"/>
    <xsd:import namespace="35517446-20c8-4dbf-81a7-e8d1b5f96f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2c2c8c-4a2d-4282-b3ae-965d5e2636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17446-20c8-4dbf-81a7-e8d1b5f96f5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8E3EA58-F8B1-4D89-8454-9853DAF5A5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2CEB7D-3BFE-4F98-BF58-6BF29E3801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4DE4439-B9B2-4941-BD98-0BDCE9AB0F4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635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V, Ganesh</dc:creator>
  <cp:keywords/>
  <dc:description/>
  <cp:lastModifiedBy>Gurikalla, Haribabu</cp:lastModifiedBy>
  <cp:revision>3</cp:revision>
  <dcterms:created xsi:type="dcterms:W3CDTF">2019-08-29T05:11:00Z</dcterms:created>
  <dcterms:modified xsi:type="dcterms:W3CDTF">2021-02-03T08:27:00Z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0x010100701F777920F58F449DFE723C8ECB983A</vt:lpwstr>
  </property>
</Properties>
</file>