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65E8" w:rsidP="1B288F27" w:rsidRDefault="008D65E8" w14:paraId="7F3EE1A4" w14:textId="77CB2284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1B288F27" w:rsidR="008D65E8">
        <w:rPr>
          <w:rStyle w:val="normaltextrun"/>
          <w:rFonts w:ascii="Calibri" w:hAnsi="Calibri" w:cs="Calibri"/>
          <w:b w:val="1"/>
          <w:bCs w:val="1"/>
          <w:color w:val="323130"/>
          <w:sz w:val="36"/>
          <w:szCs w:val="36"/>
          <w:u w:val="single"/>
        </w:rPr>
        <w:t xml:space="preserve">LIT ASSIGNMENT -DAY </w:t>
      </w:r>
      <w:r w:rsidRPr="1B288F27" w:rsidR="39062BF0">
        <w:rPr>
          <w:rStyle w:val="normaltextrun"/>
          <w:rFonts w:ascii="Calibri" w:hAnsi="Calibri" w:cs="Calibri"/>
          <w:b w:val="1"/>
          <w:bCs w:val="1"/>
          <w:color w:val="323130"/>
          <w:sz w:val="36"/>
          <w:szCs w:val="36"/>
          <w:u w:val="single"/>
        </w:rPr>
        <w:t>1</w:t>
      </w:r>
      <w:r w:rsidRPr="1B288F27" w:rsidR="008D65E8">
        <w:rPr>
          <w:rStyle w:val="normaltextrun"/>
          <w:rFonts w:ascii="Calibri" w:hAnsi="Calibri" w:cs="Calibri"/>
          <w:b w:val="1"/>
          <w:bCs w:val="1"/>
          <w:color w:val="323130"/>
          <w:sz w:val="36"/>
          <w:szCs w:val="36"/>
          <w:u w:val="single"/>
        </w:rPr>
        <w:t>4</w:t>
      </w:r>
      <w:r w:rsidRPr="1B288F27" w:rsidR="008D65E8"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8D65E8" w:rsidP="008D65E8" w:rsidRDefault="008D65E8" w14:paraId="2A634DB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8D65E8" w:rsidP="008D65E8" w:rsidRDefault="008D65E8" w14:paraId="3EA8FFC8" w14:textId="77777777">
      <w:pPr>
        <w:pStyle w:val="paragraph"/>
        <w:tabs>
          <w:tab w:val="center" w:pos="4513"/>
          <w:tab w:val="left" w:pos="522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ab/>
      </w:r>
      <w:r>
        <w:rPr>
          <w:rStyle w:val="eop"/>
          <w:rFonts w:ascii="Segoe UI" w:hAnsi="Segoe UI" w:cs="Segoe UI"/>
          <w:sz w:val="18"/>
          <w:szCs w:val="18"/>
        </w:rPr>
        <w:t> </w:t>
      </w:r>
      <w:r>
        <w:rPr>
          <w:rStyle w:val="eop"/>
          <w:rFonts w:ascii="Segoe UI" w:hAnsi="Segoe UI" w:cs="Segoe UI"/>
          <w:sz w:val="18"/>
          <w:szCs w:val="18"/>
        </w:rPr>
        <w:tab/>
      </w:r>
    </w:p>
    <w:p w:rsidR="008D65E8" w:rsidP="008D65E8" w:rsidRDefault="008D65E8" w14:paraId="74696C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                                                                                   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Bharat Pratap Singh</w:t>
      </w:r>
      <w:r>
        <w:rPr>
          <w:rStyle w:val="eop"/>
          <w:rFonts w:ascii="Calibri" w:hAnsi="Calibri" w:cs="Calibri"/>
          <w:color w:val="323130"/>
        </w:rPr>
        <w:t> </w:t>
      </w:r>
    </w:p>
    <w:p w:rsidR="008D65E8" w:rsidP="008D65E8" w:rsidRDefault="008D65E8" w14:paraId="0B660AFA" w14:textId="77777777">
      <w:pPr>
        <w:spacing w:after="0" w:line="240" w:lineRule="auto"/>
        <w:textAlignment w:val="baseline"/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                                                                                            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>EMPLOYEE ID – 46255429</w:t>
      </w:r>
    </w:p>
    <w:p w:rsidR="008D65E8" w:rsidP="008D65E8" w:rsidRDefault="008D65E8" w14:paraId="64BFDC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="007B50FB" w:rsidP="007B50FB" w:rsidRDefault="007B50FB" w14:paraId="2F6EFA63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</w:pPr>
    </w:p>
    <w:p w:rsidRPr="007B50FB" w:rsidR="007B50FB" w:rsidP="007B50FB" w:rsidRDefault="007B50FB" w14:paraId="692B856E" w14:textId="54E34F88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CDS-Assignment 1 –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Create a Simple CDS view with Date Functions in ABAP CDS Views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5AAB67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1269D1E" w14:textId="77777777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Create a CDS view with 7 fields from VBAK using date functions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01664FFC" w14:textId="77777777">
      <w:pPr>
        <w:numPr>
          <w:ilvl w:val="0"/>
          <w:numId w:val="2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VBELN (Sales Document), 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4D171FFB" w14:textId="77777777">
      <w:pPr>
        <w:numPr>
          <w:ilvl w:val="0"/>
          <w:numId w:val="3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AUART (Sales Document Type), 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0B32CB30" w14:textId="77777777">
      <w:pPr>
        <w:numPr>
          <w:ilvl w:val="0"/>
          <w:numId w:val="4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AUDAT (Document Date), 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36A997B3" w14:textId="77777777">
      <w:pPr>
        <w:numPr>
          <w:ilvl w:val="0"/>
          <w:numId w:val="5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VDATU (Requested delivery date)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232D8EC3" w14:textId="77777777">
      <w:pPr>
        <w:numPr>
          <w:ilvl w:val="0"/>
          <w:numId w:val="6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Days between Document Date &amp; Requested delivery date as Processing days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25CA956D" w14:textId="77777777">
      <w:pPr>
        <w:numPr>
          <w:ilvl w:val="0"/>
          <w:numId w:val="7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Delivery date + 10 days as shipping date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67D32E1E" w14:textId="77777777">
      <w:pPr>
        <w:numPr>
          <w:ilvl w:val="0"/>
          <w:numId w:val="8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Delivery Date + 2 months as billing date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2B9D259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VBAK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6B7F2E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>Cd's View Code: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19EDD0E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@AbapCatalog.sqlViewName: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'Z265_SQLDAY14Q1'</w:t>
      </w:r>
      <w:r w:rsidRPr="007B50FB">
        <w:rPr>
          <w:rFonts w:ascii="Cambria Math" w:hAnsi="Cambria Math" w:eastAsia="Times New Roman" w:cs="Segoe UI"/>
          <w:color w:val="335CA2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 </w:t>
      </w:r>
    </w:p>
    <w:p w:rsidRPr="007B50FB" w:rsidR="007B50FB" w:rsidP="007B50FB" w:rsidRDefault="007B50FB" w14:paraId="5374BB2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@</w:t>
      </w:r>
      <w:proofErr w:type="gramStart"/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AbapCatalog.compiler.compareFilter</w:t>
      </w:r>
      <w:proofErr w:type="gramEnd"/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: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 </w:t>
      </w:r>
    </w:p>
    <w:p w:rsidRPr="007B50FB" w:rsidR="007B50FB" w:rsidP="007B50FB" w:rsidRDefault="007B50FB" w14:paraId="403BF98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@AbapCatalog.preserveKey: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 </w:t>
      </w:r>
    </w:p>
    <w:p w:rsidRPr="007B50FB" w:rsidR="007B50FB" w:rsidP="007B50FB" w:rsidRDefault="007B50FB" w14:paraId="57E11C7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@AccessControl.authorizationCheck: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#NOT_REQUIRED</w:t>
      </w:r>
      <w:r w:rsidRPr="007B50FB">
        <w:rPr>
          <w:rFonts w:ascii="Cambria Math" w:hAnsi="Cambria Math" w:eastAsia="Times New Roman" w:cs="Segoe UI"/>
          <w:color w:val="335CA2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 </w:t>
      </w:r>
    </w:p>
    <w:p w:rsidRPr="007B50FB" w:rsidR="007B50FB" w:rsidP="007B50FB" w:rsidRDefault="007B50FB" w14:paraId="720CF7C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@EndUserText.label: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 xml:space="preserve">'CDs view day14 q1 </w:t>
      </w:r>
      <w:proofErr w:type="spellStart"/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vbak</w:t>
      </w:r>
      <w:proofErr w:type="spellEnd"/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 xml:space="preserve"> table'</w:t>
      </w:r>
      <w:r w:rsidRPr="007B50FB">
        <w:rPr>
          <w:rFonts w:ascii="Cambria Math" w:hAnsi="Cambria Math" w:eastAsia="Times New Roman" w:cs="Segoe UI"/>
          <w:color w:val="335CA2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4"/>
          <w:szCs w:val="24"/>
          <w:lang w:eastAsia="en-IN"/>
        </w:rPr>
        <w:t> </w:t>
      </w:r>
    </w:p>
    <w:p w:rsidRPr="007B50FB" w:rsidR="007B50FB" w:rsidP="007B50FB" w:rsidRDefault="007B50FB" w14:paraId="768BBB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define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view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z197_cds_date_day14_q1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select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from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vbak</w:t>
      </w:r>
      <w:proofErr w:type="spellEnd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{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69A349B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vbeln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384F3B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auart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52BA11F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audat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475107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vdatu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0A9AA01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dats_days_between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(</w:t>
      </w:r>
      <w:proofErr w:type="spellStart"/>
      <w:proofErr w:type="gram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audat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vdatu</w:t>
      </w:r>
      <w:proofErr w:type="spellEnd"/>
      <w:proofErr w:type="gram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Processing_days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68FD12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dats_add_Days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vdatu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4"/>
          <w:szCs w:val="24"/>
          <w:lang w:eastAsia="en-IN"/>
        </w:rPr>
        <w:t>10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8000"/>
          <w:sz w:val="24"/>
          <w:szCs w:val="24"/>
          <w:lang w:eastAsia="en-IN"/>
        </w:rPr>
        <w:t>'FAIL'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Shipping_date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4FB72C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dats_add_months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vdatu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4"/>
          <w:szCs w:val="24"/>
          <w:lang w:eastAsia="en-IN"/>
        </w:rPr>
        <w:t>2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8000"/>
          <w:sz w:val="24"/>
          <w:szCs w:val="24"/>
          <w:lang w:eastAsia="en-IN"/>
        </w:rPr>
        <w:t>'FAIL'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Billing_date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 </w:t>
      </w:r>
    </w:p>
    <w:p w:rsidRPr="007B50FB" w:rsidR="007B50FB" w:rsidP="007B50FB" w:rsidRDefault="007B50FB" w14:paraId="4145DB9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4"/>
          <w:szCs w:val="24"/>
          <w:lang w:eastAsia="en-IN"/>
        </w:rPr>
        <w:t>     </w:t>
      </w:r>
      <w:r w:rsidRPr="007B50FB">
        <w:rPr>
          <w:rFonts w:ascii="Cambria Math" w:hAnsi="Cambria Math" w:eastAsia="Times New Roman" w:cs="Cambria Math"/>
          <w:color w:val="000000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 </w:t>
      </w:r>
    </w:p>
    <w:p w:rsidRPr="007B50FB" w:rsidR="007B50FB" w:rsidP="007B50FB" w:rsidRDefault="007B50FB" w14:paraId="30074A50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4"/>
          <w:szCs w:val="24"/>
          <w:lang w:eastAsia="en-IN"/>
        </w:rPr>
        <w:t>}</w:t>
      </w:r>
      <w:r w:rsidRPr="007B50FB">
        <w:rPr>
          <w:rFonts w:ascii="Cambria Math" w:hAnsi="Cambria Math" w:eastAsia="Times New Roman" w:cs="Segoe UI"/>
          <w:color w:val="7F0074"/>
          <w:sz w:val="24"/>
          <w:szCs w:val="24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4"/>
          <w:szCs w:val="24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4"/>
          <w:szCs w:val="24"/>
          <w:lang w:eastAsia="en-IN"/>
        </w:rPr>
        <w:t> </w:t>
      </w:r>
    </w:p>
    <w:p w:rsidRPr="007B50FB" w:rsidR="007B50FB" w:rsidP="007B50FB" w:rsidRDefault="007B50FB" w14:paraId="22BAB9F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output: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707C85C7" w14:textId="5153C496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lastRenderedPageBreak/>
        <w:drawing>
          <wp:inline distT="0" distB="0" distL="0" distR="0" wp14:anchorId="29575312" wp14:editId="1766799A">
            <wp:extent cx="5731510" cy="4655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 </w:t>
      </w:r>
      <w:r w:rsidRPr="007B50FB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  <w:r w:rsidRPr="007B50FB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7B50FB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CDS-Assignment 2 –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Create a Simple CDS view with String Functions in ABAP CDS Views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4250FB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CD8B306" w14:textId="77777777">
      <w:pPr>
        <w:numPr>
          <w:ilvl w:val="0"/>
          <w:numId w:val="9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Create a CDS view with 10 fields from KNA1 using string functions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3058DB67" w14:textId="77777777">
      <w:pPr>
        <w:numPr>
          <w:ilvl w:val="0"/>
          <w:numId w:val="10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KUNNR (Customer Number), 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5BE5B94F" w14:textId="77777777">
      <w:pPr>
        <w:numPr>
          <w:ilvl w:val="0"/>
          <w:numId w:val="11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LAND1 (Country Key), 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17030310" w14:textId="77777777">
      <w:pPr>
        <w:numPr>
          <w:ilvl w:val="0"/>
          <w:numId w:val="12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Concatenate NAME1 &amp; NAME2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69993DD9" w14:textId="77777777">
      <w:pPr>
        <w:numPr>
          <w:ilvl w:val="0"/>
          <w:numId w:val="13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Concatenate STRAS, ORT01 &amp; REGIO &amp; PSTLZ with space in between.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36E6A126" w14:textId="77777777">
      <w:pPr>
        <w:numPr>
          <w:ilvl w:val="0"/>
          <w:numId w:val="14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Get first 2 characters of NAME1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48C0F72F" w14:textId="77777777">
      <w:pPr>
        <w:numPr>
          <w:ilvl w:val="0"/>
          <w:numId w:val="15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Get last 3 characters of NAME2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2DD7B1BF" w14:textId="77777777">
      <w:pPr>
        <w:numPr>
          <w:ilvl w:val="0"/>
          <w:numId w:val="16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No of characters of TELF1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46CAC6E6" w14:textId="77777777">
      <w:pPr>
        <w:numPr>
          <w:ilvl w:val="0"/>
          <w:numId w:val="17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NAME1+2(4). 4 characters starting from 2</w:t>
      </w:r>
      <w:r w:rsidRPr="007B50FB">
        <w:rPr>
          <w:rFonts w:ascii="Calibri" w:hAnsi="Calibri" w:eastAsia="Times New Roman" w:cs="Calibri"/>
          <w:sz w:val="10"/>
          <w:szCs w:val="10"/>
          <w:vertAlign w:val="superscript"/>
          <w:lang w:val="en-US" w:eastAsia="en-IN"/>
        </w:rPr>
        <w:t>nd</w:t>
      </w:r>
      <w:r w:rsidRPr="007B50FB">
        <w:rPr>
          <w:rFonts w:ascii="Calibri" w:hAnsi="Calibri" w:eastAsia="Times New Roman" w:cs="Calibri"/>
          <w:lang w:val="en-US" w:eastAsia="en-IN"/>
        </w:rPr>
        <w:t xml:space="preserve"> character.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6C3D4F93" w14:textId="77777777">
      <w:pPr>
        <w:numPr>
          <w:ilvl w:val="0"/>
          <w:numId w:val="18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Remove the leading zeros of KUNNR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0722BB6F" w14:textId="77777777">
      <w:pPr>
        <w:numPr>
          <w:ilvl w:val="0"/>
          <w:numId w:val="19"/>
        </w:numPr>
        <w:spacing w:after="0" w:line="240" w:lineRule="auto"/>
        <w:ind w:left="2880" w:firstLine="144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Remove last 4 characters of TELF1.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5A7D3CB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KNA1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118ECC1D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>cds view code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E393EA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@AbapCatalog.sqlViewName: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'Z197SQLDATE'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6524E5B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</w:t>
      </w:r>
      <w:proofErr w:type="gramStart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538D193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@AbapCatalog.preserveKey: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670CF8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@AccessControl.authorizationCheck: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#NOT_REQUIRED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77B53F9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lastRenderedPageBreak/>
        <w:t>@EndUserText.label: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'</w:t>
      </w:r>
      <w:proofErr w:type="spellStart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cds</w:t>
      </w:r>
      <w:proofErr w:type="spellEnd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 xml:space="preserve"> view day14 q2 kna1 table'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7F55218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define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view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Z197_cds_date_day14_q2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select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from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kna1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{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7FF40F2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50F7618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kunnr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3D646D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land1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50BE277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concat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proofErr w:type="gram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2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name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29FD470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concat_with_space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concat_with_space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stras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ort</w:t>
      </w:r>
      <w:proofErr w:type="gram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01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),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concat_with_space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regio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pstlz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address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749A3A2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left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2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l2_name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5BB67C0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right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name2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3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r3_name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02C114D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length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telf1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length_telf1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4449AFC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substring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2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4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sub_name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59E97B8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ltrim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kunnr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'0'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remove_kunnr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6D34BBC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replace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telf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right</w:t>
      </w:r>
      <w:proofErr w:type="gram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telf1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ourier New" w:hAnsi="Courier New" w:eastAsia="Times New Roman" w:cs="Courier New"/>
          <w:color w:val="3399FF"/>
          <w:sz w:val="20"/>
          <w:szCs w:val="20"/>
          <w:lang w:eastAsia="en-IN"/>
        </w:rPr>
        <w:t>4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),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''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)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replace_telf1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1B1514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 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12C9874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}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585788DB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312A202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output: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381FABBE" w14:textId="0C53E3A6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drawing>
          <wp:inline distT="0" distB="0" distL="0" distR="0" wp14:anchorId="161A9616" wp14:editId="41F9197F">
            <wp:extent cx="5731510" cy="3905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320C6760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0E68F1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CDS-Assignment 3 –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Create a Simple CDS view with Parameters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80B33B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0CB4087" w14:textId="77777777">
      <w:pPr>
        <w:numPr>
          <w:ilvl w:val="0"/>
          <w:numId w:val="20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Create a CDS view with GL currency (PSWSL) as parameter and get the entries form BSEG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4077677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BSEG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3FC913C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008811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014C9032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>CDS view Code: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1447CE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@AbapCatalog.sqlViewName: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'Z265SQLPARAV'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6B792A6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lastRenderedPageBreak/>
        <w:t>@</w:t>
      </w:r>
      <w:proofErr w:type="gramStart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225C672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@AbapCatalog.preserveKey: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true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4DEDB30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@AccessControl.authorizationCheck: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#NOT_REQUIRED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32FB1E4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@EndUserText.label: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'parameter view day14 q3'</w:t>
      </w:r>
      <w:r w:rsidRPr="007B50FB">
        <w:rPr>
          <w:rFonts w:ascii="Cambria Math" w:hAnsi="Cambria Math" w:eastAsia="Times New Roman" w:cs="Segoe UI"/>
          <w:color w:val="335CA2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335CA2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335CA2"/>
          <w:sz w:val="20"/>
          <w:szCs w:val="20"/>
          <w:lang w:eastAsia="en-IN"/>
        </w:rPr>
        <w:t> </w:t>
      </w:r>
    </w:p>
    <w:p w:rsidRPr="007B50FB" w:rsidR="007B50FB" w:rsidP="007B50FB" w:rsidRDefault="007B50FB" w14:paraId="66C4EC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define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view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z197_cds_para_day14_q3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2BA05DE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with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parameters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gl_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currency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:</w:t>
      </w:r>
      <w:proofErr w:type="gram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en-IN"/>
        </w:rPr>
        <w:t>pswsl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4240379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as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select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from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bseg</w:t>
      </w:r>
      <w:proofErr w:type="spell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{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34A0BA2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bukrs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151223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belnr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73D70B4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gjahr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1BD96C8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buzei</w:t>
      </w:r>
      <w:proofErr w:type="spellEnd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7F0074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7F0074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7F0074"/>
          <w:sz w:val="20"/>
          <w:szCs w:val="20"/>
          <w:lang w:eastAsia="en-IN"/>
        </w:rPr>
        <w:t> </w:t>
      </w:r>
    </w:p>
    <w:p w:rsidRPr="007B50FB" w:rsidR="007B50FB" w:rsidP="007B50FB" w:rsidRDefault="007B50FB" w14:paraId="7F26467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pswsl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A6B57D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   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0315CDE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}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where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pswsl</w:t>
      </w:r>
      <w:proofErr w:type="spell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=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$</w:t>
      </w:r>
      <w:proofErr w:type="spellStart"/>
      <w:r w:rsidRPr="007B50FB">
        <w:rPr>
          <w:rFonts w:ascii="Courier New" w:hAnsi="Courier New" w:eastAsia="Times New Roman" w:cs="Courier New"/>
          <w:b/>
          <w:bCs/>
          <w:color w:val="7F0074"/>
          <w:sz w:val="20"/>
          <w:szCs w:val="20"/>
          <w:lang w:eastAsia="en-IN"/>
        </w:rPr>
        <w:t>parameters.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gl_currency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68958C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>output: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0E1EE0A6" w14:textId="71BCF4A3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drawing>
          <wp:inline distT="0" distB="0" distL="0" distR="0" wp14:anchorId="14FC747B" wp14:editId="09B7F84A">
            <wp:extent cx="3136900" cy="4940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519D068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100FB100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5060592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AMDP-Assignment 1 –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Procedures - create a basic procedure to fetch data with scalar variable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1310913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D9F1F39" w14:textId="77777777">
      <w:pPr>
        <w:numPr>
          <w:ilvl w:val="0"/>
          <w:numId w:val="21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Print Sales Order number, Material Number, Quantity from VBAP table using scaler variable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5C7DDBC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VBAP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6364FD6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lastRenderedPageBreak/>
        <w:t>Amdp Class :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3459C39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Z197_AMDP_DAY14Q4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definition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2B13E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public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4BDCC3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final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04F0B6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create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public .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375509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46A0EF4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public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2708EC8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TYPES:BEGIN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OF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C67FB6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vbeln_va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C243C8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proofErr w:type="spell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53354B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zmeng</w:t>
      </w:r>
      <w:proofErr w:type="spell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TYPE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dzmeng</w:t>
      </w:r>
      <w:proofErr w:type="spellEnd"/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D4607D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END OF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2A7734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3CFE897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0BED75A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TYPES: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STANDARD TABLE OF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WITH EMPTY KEY.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2FC82B9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2D3D0D1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INTERFACES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IF_AMDP_MARKER_HDB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A2CA91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3E5EA60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class-METHODs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50132A0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A3F910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43AB8E8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278710A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397BBE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protected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F114F5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private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61D60B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01461F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18FF028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0A106E3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33616C9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Z265_AMDP_DAY14Q4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IMPLEMENTATION.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B903F5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27DBB07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METHOD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BY DATABASE PROCEDURE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20CE1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FOR HDB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3284EE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LANGUAGE SQLSCRIPT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2C68951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USING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32B85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SELECT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79F99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0CB2BC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zmeng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4D5A299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From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where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;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6FB1C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endmethod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A8A5B0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8D3B3C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CA499A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Execution Code: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1A79C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REPORT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z265_amdp_day14q4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63EA9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D02C66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z265_amdp_day14q4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DETAILS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E8211D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EF4512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IV_VBELN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p_vbeln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DDB424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F898AD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data(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ta_vbap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AA0EC4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A94DE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cl_demo_output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display_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data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C268AE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DAC022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value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ta_vbap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4ADAA4F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'Sales Details'</w:t>
      </w:r>
      <w:r w:rsidRPr="007B50FB">
        <w:rPr>
          <w:rFonts w:ascii="Cambria Math" w:hAnsi="Cambria Math" w:eastAsia="Times New Roman" w:cs="Segoe UI"/>
          <w:color w:val="008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8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 </w:t>
      </w:r>
    </w:p>
    <w:p w:rsidRPr="007B50FB" w:rsidR="007B50FB" w:rsidP="007B50FB" w:rsidRDefault="007B50FB" w14:paraId="40F8B1F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lastRenderedPageBreak/>
        <w:t>).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FD016B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output:</w:t>
      </w: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0D0436FC" w14:textId="1AD7333E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drawing>
          <wp:inline distT="0" distB="0" distL="0" distR="0" wp14:anchorId="340D45C9" wp14:editId="462BD6AB">
            <wp:extent cx="3683000" cy="127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5BE267A" w14:textId="356C48D1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drawing>
          <wp:inline distT="0" distB="0" distL="0" distR="0" wp14:anchorId="7C3B0536" wp14:editId="6AAACC4B">
            <wp:extent cx="366395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1AD71AB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928DD2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3FBA33D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6563517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AMDP-Assignment 2 –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Procedures - create a basic procedure with Table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E3908F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5D19B130" w14:textId="77777777">
      <w:pPr>
        <w:numPr>
          <w:ilvl w:val="0"/>
          <w:numId w:val="22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Select VBELN, VKORG, MATNR, MENGE from VBAK and VBAP and display the data using table based on material (MATNR).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3DAF66E3" w14:textId="77777777">
      <w:pPr>
        <w:numPr>
          <w:ilvl w:val="0"/>
          <w:numId w:val="22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MATNR will be input field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0D0AF440" w14:textId="77777777">
      <w:pPr>
        <w:numPr>
          <w:ilvl w:val="0"/>
          <w:numId w:val="23"/>
        </w:numPr>
        <w:spacing w:after="0" w:line="240" w:lineRule="auto"/>
        <w:ind w:left="2520" w:firstLine="1080"/>
        <w:textAlignment w:val="baseline"/>
        <w:rPr>
          <w:rFonts w:ascii="Calibri" w:hAnsi="Calibri" w:eastAsia="Times New Roman" w:cs="Calibri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Do inner join</w:t>
      </w:r>
      <w:r w:rsidRPr="007B50FB">
        <w:rPr>
          <w:rFonts w:ascii="Calibri" w:hAnsi="Calibri" w:eastAsia="Times New Roman" w:cs="Calibri"/>
          <w:lang w:eastAsia="en-IN"/>
        </w:rPr>
        <w:t> </w:t>
      </w: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7848F04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137848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VBAK, VBAP.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69E3FEB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val="it-IT" w:eastAsia="en-IN"/>
        </w:rPr>
        <w:t>Code: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6AAEA95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Z197_AMDP_DAY14Q5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definition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9A41F3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public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 </w:t>
      </w:r>
    </w:p>
    <w:p w:rsidRPr="007B50FB" w:rsidR="007B50FB" w:rsidP="007B50FB" w:rsidRDefault="007B50FB" w14:paraId="384D5C7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final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AE0130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create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public .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1469AF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1CB371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public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2B0EC86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TYPES:BEGIN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OF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12AF60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VBELN_VA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82E3A6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0822CD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CFF4E9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9777EF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END OF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84F21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TABLE OF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EC5F0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INTERFACES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IF_AMDP_MARKER_HDB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AA116B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CLASS-METHODS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0F1224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GET_SALES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DBDCA2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IMPORTING VALUE(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7501F0E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 VALUE(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683653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lastRenderedPageBreak/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protected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9CF021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private section.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58F0F2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C45483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58F092B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20385DE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2D782DD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Z265_AMDP_DAY14Q5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IMPLEMENTATION.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6830AF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METHOD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BY DATABASE PROCEDURE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C485D4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FOR HDB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F2E510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LANGUAGE SQLSCRIPT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EE6EE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USING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VBAK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C56B67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75A3341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SELECT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1126B6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0AAE99B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2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74CF3A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2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</w:t>
      </w:r>
      <w:proofErr w:type="gram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0E2B26A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FROM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VBAK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AS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V1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INNER JOIN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AS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2876B33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ON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1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6CC69AC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            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WHERE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;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A2B9A0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15C1F0E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spell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endmethod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C44151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AE9727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002060"/>
          <w:sz w:val="20"/>
          <w:szCs w:val="20"/>
          <w:lang w:eastAsia="en-IN"/>
        </w:rPr>
        <w:t>Program Code:</w:t>
      </w:r>
      <w:r w:rsidRPr="007B50FB">
        <w:rPr>
          <w:rFonts w:ascii="Cambria Math" w:hAnsi="Cambria Math" w:eastAsia="Times New Roman" w:cs="Segoe UI"/>
          <w:color w:val="00206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206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2060"/>
          <w:sz w:val="20"/>
          <w:szCs w:val="20"/>
          <w:lang w:eastAsia="en-IN"/>
        </w:rPr>
        <w:t> </w:t>
      </w:r>
    </w:p>
    <w:p w:rsidRPr="007B50FB" w:rsidR="007B50FB" w:rsidP="007B50FB" w:rsidRDefault="007B50FB" w14:paraId="18D8FCA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REPORT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z265_amdp_day14q5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57622A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gramStart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p_matnr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6BFAC17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0DDC0C1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z265_amdp_day14q5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DC92B9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99B350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IM_MATNR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p_matnr</w:t>
      </w:r>
      <w:proofErr w:type="spellEnd"/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124D0A5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importing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3093183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DATA(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RS_VBAK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6155AB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4C46CD3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533AA40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B50FB" w:rsidR="007B50FB" w:rsidP="007B50FB" w:rsidRDefault="007B50FB" w14:paraId="0BB432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CL_DEMO_OUTPUT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proofErr w:type="spell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display_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data</w:t>
      </w:r>
      <w:proofErr w:type="spell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</w:t>
      </w:r>
      <w:proofErr w:type="gramEnd"/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1B07354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EXPORTING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E931EF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value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RS_VBAK</w:t>
      </w:r>
      <w:r w:rsidRPr="007B50FB">
        <w:rPr>
          <w:rFonts w:ascii="Cambria Math" w:hAnsi="Cambria Math" w:eastAsia="Times New Roman" w:cs="Segoe UI"/>
          <w:color w:val="000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 </w:t>
      </w:r>
    </w:p>
    <w:p w:rsidRPr="007B50FB" w:rsidR="007B50FB" w:rsidP="007B50FB" w:rsidRDefault="007B50FB" w14:paraId="6D17921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 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7B50FB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</w:t>
      </w:r>
      <w:proofErr w:type="gramEnd"/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'Sales Order Details using Join'</w:t>
      </w:r>
      <w:r w:rsidRPr="007B50FB">
        <w:rPr>
          <w:rFonts w:ascii="Cambria Math" w:hAnsi="Cambria Math" w:eastAsia="Times New Roman" w:cs="Segoe UI"/>
          <w:color w:val="008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8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 </w:t>
      </w:r>
    </w:p>
    <w:p w:rsidRPr="007B50FB" w:rsidR="007B50FB" w:rsidP="007B50FB" w:rsidRDefault="007B50FB" w14:paraId="3C4D5F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</w:t>
      </w:r>
      <w:r w:rsidRPr="007B50FB">
        <w:rPr>
          <w:rFonts w:ascii="Cambria Math" w:hAnsi="Cambria Math" w:eastAsia="Times New Roman" w:cs="Segoe UI"/>
          <w:color w:val="0000FF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00FF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B50FB" w:rsidR="007B50FB" w:rsidP="007B50FB" w:rsidRDefault="007B50FB" w14:paraId="7F47C49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206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206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2060"/>
          <w:sz w:val="20"/>
          <w:szCs w:val="20"/>
          <w:lang w:eastAsia="en-IN"/>
        </w:rPr>
        <w:t> </w:t>
      </w:r>
    </w:p>
    <w:p w:rsidRPr="007B50FB" w:rsidR="007B50FB" w:rsidP="007B50FB" w:rsidRDefault="007B50FB" w14:paraId="7F4EA162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output:</w:t>
      </w:r>
      <w:r w:rsidRPr="007B50FB">
        <w:rPr>
          <w:rFonts w:ascii="Cambria Math" w:hAnsi="Cambria Math" w:eastAsia="Times New Roman" w:cs="Segoe UI"/>
          <w:color w:val="00800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800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 </w:t>
      </w:r>
    </w:p>
    <w:p w:rsidRPr="007B50FB" w:rsidR="007B50FB" w:rsidP="007B50FB" w:rsidRDefault="007B50FB" w14:paraId="0692319A" w14:textId="6BD94353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drawing>
          <wp:inline distT="0" distB="0" distL="0" distR="0" wp14:anchorId="7F43D69C" wp14:editId="43F36793">
            <wp:extent cx="5731510" cy="119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Cambria Math" w:hAnsi="Cambria Math" w:eastAsia="Times New Roman" w:cs="Segoe UI"/>
          <w:color w:val="00206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206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2060"/>
          <w:sz w:val="20"/>
          <w:szCs w:val="20"/>
          <w:lang w:eastAsia="en-IN"/>
        </w:rPr>
        <w:t> </w:t>
      </w:r>
    </w:p>
    <w:p w:rsidRPr="007B50FB" w:rsidR="007B50FB" w:rsidP="007B50FB" w:rsidRDefault="007B50FB" w14:paraId="3185A44F" w14:textId="4C14105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noProof/>
        </w:rPr>
        <w:lastRenderedPageBreak/>
        <w:drawing>
          <wp:inline distT="0" distB="0" distL="0" distR="0" wp14:anchorId="688D1163" wp14:editId="4CFE1FBA">
            <wp:extent cx="32385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0FB">
        <w:rPr>
          <w:rFonts w:ascii="Cambria Math" w:hAnsi="Cambria Math" w:eastAsia="Times New Roman" w:cs="Segoe UI"/>
          <w:color w:val="00206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206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2060"/>
          <w:sz w:val="20"/>
          <w:szCs w:val="20"/>
          <w:lang w:eastAsia="en-IN"/>
        </w:rPr>
        <w:t> </w:t>
      </w:r>
    </w:p>
    <w:p w:rsidRPr="007B50FB" w:rsidR="007B50FB" w:rsidP="007B50FB" w:rsidRDefault="007B50FB" w14:paraId="6EFD297D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mbria Math" w:hAnsi="Cambria Math" w:eastAsia="Times New Roman" w:cs="Segoe UI"/>
          <w:color w:val="002060"/>
          <w:sz w:val="20"/>
          <w:szCs w:val="20"/>
          <w:lang w:eastAsia="en-IN"/>
        </w:rPr>
        <w:t> </w:t>
      </w:r>
      <w:r w:rsidRPr="007B50FB">
        <w:rPr>
          <w:rFonts w:ascii="Cambria Math" w:hAnsi="Cambria Math" w:eastAsia="Times New Roman" w:cs="Cambria Math"/>
          <w:color w:val="002060"/>
          <w:sz w:val="20"/>
          <w:szCs w:val="20"/>
          <w:lang w:val="en-US" w:eastAsia="en-IN"/>
        </w:rPr>
        <w:t> </w:t>
      </w:r>
      <w:r w:rsidRPr="007B50FB">
        <w:rPr>
          <w:rFonts w:ascii="Courier New" w:hAnsi="Courier New" w:eastAsia="Times New Roman" w:cs="Courier New"/>
          <w:color w:val="002060"/>
          <w:sz w:val="20"/>
          <w:szCs w:val="20"/>
          <w:lang w:eastAsia="en-IN"/>
        </w:rPr>
        <w:t> </w:t>
      </w:r>
    </w:p>
    <w:p w:rsidRPr="007B50FB" w:rsidR="007B50FB" w:rsidP="007B50FB" w:rsidRDefault="007B50FB" w14:paraId="012D827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49F3ECC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DCF28F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7F638A8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28C583F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color w:val="000000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 </w:t>
      </w:r>
    </w:p>
    <w:p w:rsidRPr="007B50FB" w:rsidR="007B50FB" w:rsidP="007B50FB" w:rsidRDefault="007B50FB" w14:paraId="3C6402A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Arial" w:hAnsi="Arial" w:eastAsia="Times New Roman" w:cs="Arial"/>
          <w:sz w:val="24"/>
          <w:szCs w:val="24"/>
          <w:lang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val="en-US" w:eastAsia="en-IN"/>
        </w:rPr>
        <w:t> </w:t>
      </w:r>
      <w:r w:rsidRPr="007B50FB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B50FB" w:rsidR="007B50FB" w:rsidP="007B50FB" w:rsidRDefault="007B50FB" w14:paraId="63C79B4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libri" w:hAnsi="Calibri" w:eastAsia="Times New Roman" w:cs="Calibri"/>
          <w:lang w:val="en-US" w:eastAsia="en-IN"/>
        </w:rPr>
        <w:t> </w:t>
      </w:r>
      <w:r w:rsidRPr="007B50FB">
        <w:rPr>
          <w:rFonts w:ascii="Calibri" w:hAnsi="Calibri" w:eastAsia="Times New Roman" w:cs="Calibri"/>
          <w:lang w:eastAsia="en-IN"/>
        </w:rPr>
        <w:t> </w:t>
      </w:r>
    </w:p>
    <w:p w:rsidRPr="007B50FB" w:rsidR="007B50FB" w:rsidP="007B50FB" w:rsidRDefault="007B50FB" w14:paraId="7B9D23B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B50FB">
        <w:rPr>
          <w:rFonts w:ascii="Calibri" w:hAnsi="Calibri" w:eastAsia="Times New Roman" w:cs="Calibri"/>
          <w:lang w:eastAsia="en-IN"/>
        </w:rPr>
        <w:t> </w:t>
      </w:r>
    </w:p>
    <w:p w:rsidR="00C259A8" w:rsidRDefault="00C259A8" w14:paraId="716DCF42" w14:textId="77777777"/>
    <w:sectPr w:rsidR="00C259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0FB" w:rsidP="007B50FB" w:rsidRDefault="007B50FB" w14:paraId="133D3208" w14:textId="77777777">
      <w:pPr>
        <w:spacing w:after="0" w:line="240" w:lineRule="auto"/>
      </w:pPr>
      <w:r>
        <w:separator/>
      </w:r>
    </w:p>
  </w:endnote>
  <w:endnote w:type="continuationSeparator" w:id="0">
    <w:p w:rsidR="007B50FB" w:rsidP="007B50FB" w:rsidRDefault="007B50FB" w14:paraId="1CBB9E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0FB" w:rsidP="007B50FB" w:rsidRDefault="007B50FB" w14:paraId="5001DAEA" w14:textId="77777777">
      <w:pPr>
        <w:spacing w:after="0" w:line="240" w:lineRule="auto"/>
      </w:pPr>
      <w:r>
        <w:separator/>
      </w:r>
    </w:p>
  </w:footnote>
  <w:footnote w:type="continuationSeparator" w:id="0">
    <w:p w:rsidR="007B50FB" w:rsidP="007B50FB" w:rsidRDefault="007B50FB" w14:paraId="1E58E6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884"/>
    <w:multiLevelType w:val="multilevel"/>
    <w:tmpl w:val="6EF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716662"/>
    <w:multiLevelType w:val="multilevel"/>
    <w:tmpl w:val="086A1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86ED6"/>
    <w:multiLevelType w:val="multilevel"/>
    <w:tmpl w:val="BEFA0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013F1"/>
    <w:multiLevelType w:val="multilevel"/>
    <w:tmpl w:val="4E38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C29DA"/>
    <w:multiLevelType w:val="multilevel"/>
    <w:tmpl w:val="98B8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A081CE4"/>
    <w:multiLevelType w:val="multilevel"/>
    <w:tmpl w:val="29FAA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E44FC"/>
    <w:multiLevelType w:val="multilevel"/>
    <w:tmpl w:val="66683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92DE7"/>
    <w:multiLevelType w:val="multilevel"/>
    <w:tmpl w:val="5136F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520F0"/>
    <w:multiLevelType w:val="multilevel"/>
    <w:tmpl w:val="903264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35806"/>
    <w:multiLevelType w:val="multilevel"/>
    <w:tmpl w:val="731E9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D5A39"/>
    <w:multiLevelType w:val="multilevel"/>
    <w:tmpl w:val="066251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13291"/>
    <w:multiLevelType w:val="multilevel"/>
    <w:tmpl w:val="265A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CFD537D"/>
    <w:multiLevelType w:val="multilevel"/>
    <w:tmpl w:val="6F3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D5A36E9"/>
    <w:multiLevelType w:val="multilevel"/>
    <w:tmpl w:val="68C8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E1080"/>
    <w:multiLevelType w:val="multilevel"/>
    <w:tmpl w:val="73C4CA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22943"/>
    <w:multiLevelType w:val="multilevel"/>
    <w:tmpl w:val="60122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C0E05"/>
    <w:multiLevelType w:val="multilevel"/>
    <w:tmpl w:val="0CBA8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96728"/>
    <w:multiLevelType w:val="multilevel"/>
    <w:tmpl w:val="81588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605F1"/>
    <w:multiLevelType w:val="multilevel"/>
    <w:tmpl w:val="38045C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1618C"/>
    <w:multiLevelType w:val="multilevel"/>
    <w:tmpl w:val="0D8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E3C3CD2"/>
    <w:multiLevelType w:val="multilevel"/>
    <w:tmpl w:val="F10CDB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017A61"/>
    <w:multiLevelType w:val="multilevel"/>
    <w:tmpl w:val="821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34562AF"/>
    <w:multiLevelType w:val="multilevel"/>
    <w:tmpl w:val="33FC9B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20"/>
  </w:num>
  <w:num w:numId="6">
    <w:abstractNumId w:val="6"/>
  </w:num>
  <w:num w:numId="7">
    <w:abstractNumId w:val="14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5"/>
  </w:num>
  <w:num w:numId="13">
    <w:abstractNumId w:val="1"/>
  </w:num>
  <w:num w:numId="14">
    <w:abstractNumId w:val="5"/>
  </w:num>
  <w:num w:numId="15">
    <w:abstractNumId w:val="18"/>
  </w:num>
  <w:num w:numId="16">
    <w:abstractNumId w:val="2"/>
  </w:num>
  <w:num w:numId="17">
    <w:abstractNumId w:val="8"/>
  </w:num>
  <w:num w:numId="18">
    <w:abstractNumId w:val="10"/>
  </w:num>
  <w:num w:numId="19">
    <w:abstractNumId w:val="22"/>
  </w:num>
  <w:num w:numId="20">
    <w:abstractNumId w:val="11"/>
  </w:num>
  <w:num w:numId="21">
    <w:abstractNumId w:val="19"/>
  </w:num>
  <w:num w:numId="22">
    <w:abstractNumId w:val="21"/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FB"/>
    <w:rsid w:val="0030592B"/>
    <w:rsid w:val="003A5911"/>
    <w:rsid w:val="007B50FB"/>
    <w:rsid w:val="008D65E8"/>
    <w:rsid w:val="00C259A8"/>
    <w:rsid w:val="1B288F27"/>
    <w:rsid w:val="390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D93E"/>
  <w15:chartTrackingRefBased/>
  <w15:docId w15:val="{6FADBE58-331E-438D-97FF-BBFD75B72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7B50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graph" w:customStyle="1">
    <w:name w:val="paragraph"/>
    <w:basedOn w:val="Normal"/>
    <w:rsid w:val="007B50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extrun" w:customStyle="1">
    <w:name w:val="textrun"/>
    <w:basedOn w:val="DefaultParagraphFont"/>
    <w:rsid w:val="007B50FB"/>
  </w:style>
  <w:style w:type="character" w:styleId="normaltextrun" w:customStyle="1">
    <w:name w:val="normaltextrun"/>
    <w:basedOn w:val="DefaultParagraphFont"/>
    <w:rsid w:val="007B50FB"/>
  </w:style>
  <w:style w:type="character" w:styleId="eop" w:customStyle="1">
    <w:name w:val="eop"/>
    <w:basedOn w:val="DefaultParagraphFont"/>
    <w:rsid w:val="007B50FB"/>
  </w:style>
  <w:style w:type="paragraph" w:styleId="outlineelement" w:customStyle="1">
    <w:name w:val="outlineelement"/>
    <w:basedOn w:val="Normal"/>
    <w:rsid w:val="007B50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wacimagecontainer" w:customStyle="1">
    <w:name w:val="wacimagecontainer"/>
    <w:basedOn w:val="DefaultParagraphFont"/>
    <w:rsid w:val="007B50FB"/>
  </w:style>
  <w:style w:type="character" w:styleId="wacimageborder" w:customStyle="1">
    <w:name w:val="wacimageborder"/>
    <w:basedOn w:val="DefaultParagraphFont"/>
    <w:rsid w:val="007B50FB"/>
  </w:style>
  <w:style w:type="character" w:styleId="linebreakblob" w:customStyle="1">
    <w:name w:val="linebreakblob"/>
    <w:basedOn w:val="DefaultParagraphFont"/>
    <w:rsid w:val="007B50FB"/>
  </w:style>
  <w:style w:type="character" w:styleId="scxw224097919" w:customStyle="1">
    <w:name w:val="scxw224097919"/>
    <w:basedOn w:val="DefaultParagraphFont"/>
    <w:rsid w:val="007B50FB"/>
  </w:style>
  <w:style w:type="paragraph" w:styleId="Header">
    <w:name w:val="header"/>
    <w:basedOn w:val="Normal"/>
    <w:link w:val="HeaderChar"/>
    <w:uiPriority w:val="99"/>
    <w:unhideWhenUsed/>
    <w:rsid w:val="007B50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50FB"/>
  </w:style>
  <w:style w:type="paragraph" w:styleId="Footer">
    <w:name w:val="footer"/>
    <w:basedOn w:val="Normal"/>
    <w:link w:val="FooterChar"/>
    <w:uiPriority w:val="99"/>
    <w:unhideWhenUsed/>
    <w:rsid w:val="007B50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BDCA9-AFBF-46FA-BE45-625A2C914A3A}"/>
</file>

<file path=customXml/itemProps2.xml><?xml version="1.0" encoding="utf-8"?>
<ds:datastoreItem xmlns:ds="http://schemas.openxmlformats.org/officeDocument/2006/customXml" ds:itemID="{0E9E8B54-7493-45C9-941C-007394825837}"/>
</file>

<file path=customXml/itemProps3.xml><?xml version="1.0" encoding="utf-8"?>
<ds:datastoreItem xmlns:ds="http://schemas.openxmlformats.org/officeDocument/2006/customXml" ds:itemID="{F735CF0F-8564-45B6-B247-65F0BA476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Bharat Pratap</dc:creator>
  <keywords/>
  <dc:description/>
  <lastModifiedBy>Singh, Bharat Pratap</lastModifiedBy>
  <revision>5</revision>
  <dcterms:created xsi:type="dcterms:W3CDTF">2022-10-21T12:08:00.0000000Z</dcterms:created>
  <dcterms:modified xsi:type="dcterms:W3CDTF">2022-10-22T18:23:58.7814657Z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