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7F" w:rsidRPr="00A96F5A" w:rsidRDefault="00E3265B" w:rsidP="0026099F">
      <w:pPr>
        <w:pStyle w:val="FootnoteText"/>
        <w:rPr>
          <w:rStyle w:val="Heading1Char1Char2"/>
          <w:smallCaps/>
          <w:sz w:val="32"/>
        </w:rPr>
      </w:pPr>
      <w:bookmarkStart w:id="0" w:name="_GoBack"/>
      <w:bookmarkEnd w:id="0"/>
      <w:r>
        <w:rPr>
          <w:rStyle w:val="Heading1Char1Char2"/>
          <w:smallCaps/>
          <w:sz w:val="32"/>
        </w:rPr>
        <w:t>Title:</w:t>
      </w:r>
      <w:r w:rsidR="00EC083B">
        <w:rPr>
          <w:rStyle w:val="Heading1Char1Char2"/>
          <w:smallCaps/>
          <w:sz w:val="32"/>
        </w:rPr>
        <w:t xml:space="preserve"> </w:t>
      </w:r>
      <w:r>
        <w:rPr>
          <w:rStyle w:val="Heading1Char1Char2"/>
          <w:smallCaps/>
          <w:sz w:val="32"/>
        </w:rPr>
        <w:t>Billing Details</w:t>
      </w:r>
    </w:p>
    <w:p w:rsidR="004E767F" w:rsidRPr="00781E20" w:rsidRDefault="00781E20" w:rsidP="0026099F">
      <w:pPr>
        <w:pStyle w:val="Subtitle"/>
        <w:rPr>
          <w:b w:val="0"/>
        </w:rPr>
      </w:pPr>
      <w:r>
        <w:t xml:space="preserve">Version: </w:t>
      </w:r>
      <w:r>
        <w:rPr>
          <w:b w:val="0"/>
        </w:rPr>
        <w:t>1.0</w:t>
      </w:r>
    </w:p>
    <w:p w:rsidR="004E767F" w:rsidRPr="00781E20" w:rsidRDefault="00781E20" w:rsidP="0026099F">
      <w:pPr>
        <w:pStyle w:val="Subtitle"/>
        <w:rPr>
          <w:b w:val="0"/>
        </w:rPr>
      </w:pPr>
      <w:r>
        <w:t>Date:</w:t>
      </w:r>
    </w:p>
    <w:p w:rsidR="004E767F" w:rsidRPr="000B6326" w:rsidRDefault="004E767F" w:rsidP="0026099F">
      <w:pPr>
        <w:pStyle w:val="FootnoteText"/>
        <w:rPr>
          <w:rStyle w:val="Heading1Char1Char2"/>
          <w:smallCaps/>
        </w:rPr>
      </w:pPr>
    </w:p>
    <w:p w:rsidR="004E767F" w:rsidRPr="000B6326" w:rsidRDefault="004E767F" w:rsidP="0026099F">
      <w:pPr>
        <w:pStyle w:val="FootnoteText"/>
        <w:rPr>
          <w:rStyle w:val="Heading1Char1Char2"/>
          <w:smallCap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ayout w:type="fixed"/>
        <w:tblLook w:val="0000" w:firstRow="0" w:lastRow="0" w:firstColumn="0" w:lastColumn="0" w:noHBand="0" w:noVBand="0"/>
      </w:tblPr>
      <w:tblGrid>
        <w:gridCol w:w="8856"/>
      </w:tblGrid>
      <w:tr w:rsidR="004E767F" w:rsidRPr="000B6326">
        <w:trPr>
          <w:tblHeader/>
        </w:trPr>
        <w:tc>
          <w:tcPr>
            <w:tcW w:w="8856" w:type="dxa"/>
            <w:tcBorders>
              <w:bottom w:val="single" w:sz="4" w:space="0" w:color="auto"/>
            </w:tcBorders>
            <w:shd w:val="clear" w:color="auto" w:fill="B3B3B3"/>
          </w:tcPr>
          <w:p w:rsidR="004E767F" w:rsidRPr="000B6326" w:rsidRDefault="004E767F" w:rsidP="0026099F">
            <w:pPr>
              <w:pStyle w:val="Header"/>
              <w:rPr>
                <w:b w:val="0"/>
              </w:rPr>
            </w:pPr>
            <w:r w:rsidRPr="000B6326">
              <w:rPr>
                <w:b w:val="0"/>
              </w:rPr>
              <w:br w:type="page"/>
            </w:r>
            <w:r w:rsidRPr="000B6326">
              <w:rPr>
                <w:b w:val="0"/>
                <w:shd w:val="clear" w:color="auto" w:fill="B3B3B3"/>
              </w:rPr>
              <w:t>Project Heading</w:t>
            </w:r>
          </w:p>
        </w:tc>
      </w:tr>
      <w:tr w:rsidR="004E767F" w:rsidRPr="000B6326">
        <w:trPr>
          <w:cantSplit/>
        </w:trPr>
        <w:tc>
          <w:tcPr>
            <w:tcW w:w="8856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Functional Specification ID: </w:t>
            </w:r>
          </w:p>
        </w:tc>
      </w:tr>
      <w:tr w:rsidR="004E767F" w:rsidRPr="000B6326">
        <w:trPr>
          <w:cantSplit/>
        </w:trPr>
        <w:tc>
          <w:tcPr>
            <w:tcW w:w="8856" w:type="dxa"/>
          </w:tcPr>
          <w:p w:rsidR="004E767F" w:rsidRPr="000B6326" w:rsidRDefault="00036B0D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Associated Spec(s):  </w:t>
            </w:r>
          </w:p>
        </w:tc>
      </w:tr>
      <w:tr w:rsidR="004E767F" w:rsidRPr="000B6326">
        <w:trPr>
          <w:cantSplit/>
        </w:trPr>
        <w:tc>
          <w:tcPr>
            <w:tcW w:w="8856" w:type="dxa"/>
          </w:tcPr>
          <w:p w:rsidR="004E767F" w:rsidRPr="000B6326" w:rsidRDefault="00995B48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Implementation Phase: </w:t>
            </w:r>
          </w:p>
        </w:tc>
      </w:tr>
    </w:tbl>
    <w:p w:rsidR="004E767F" w:rsidRPr="000B6326" w:rsidRDefault="004E767F" w:rsidP="0026099F">
      <w:pPr>
        <w:pStyle w:val="FootnoteText"/>
        <w:rPr>
          <w:rStyle w:val="Heading1Char1Char2"/>
          <w:smallCaps/>
        </w:rPr>
      </w:pPr>
    </w:p>
    <w:p w:rsidR="004E767F" w:rsidRPr="000B6326" w:rsidRDefault="00104851" w:rsidP="0026099F">
      <w:r w:rsidRPr="000B6326">
        <w:t>Document History:</w:t>
      </w:r>
    </w:p>
    <w:tbl>
      <w:tblPr>
        <w:tblW w:w="0" w:type="auto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56"/>
        <w:gridCol w:w="1949"/>
        <w:gridCol w:w="3326"/>
        <w:gridCol w:w="2125"/>
      </w:tblGrid>
      <w:tr w:rsidR="004E767F" w:rsidRPr="000B6326" w:rsidTr="00E618C2">
        <w:tc>
          <w:tcPr>
            <w:tcW w:w="0" w:type="auto"/>
            <w:shd w:val="clear" w:color="auto" w:fill="B3B3B3"/>
          </w:tcPr>
          <w:p w:rsidR="004E767F" w:rsidRPr="000B6326" w:rsidRDefault="004E767F" w:rsidP="0026099F">
            <w:pPr>
              <w:pStyle w:val="Tableheader"/>
              <w:rPr>
                <w:b/>
              </w:rPr>
            </w:pPr>
            <w:r w:rsidRPr="000B6326">
              <w:rPr>
                <w:b/>
              </w:rPr>
              <w:t>Conversion Revision</w:t>
            </w:r>
          </w:p>
        </w:tc>
        <w:tc>
          <w:tcPr>
            <w:tcW w:w="1949" w:type="dxa"/>
            <w:shd w:val="clear" w:color="auto" w:fill="B3B3B3"/>
          </w:tcPr>
          <w:p w:rsidR="004E767F" w:rsidRPr="000B6326" w:rsidRDefault="004E767F" w:rsidP="0026099F">
            <w:pPr>
              <w:pStyle w:val="Tableheader"/>
              <w:rPr>
                <w:b/>
              </w:rPr>
            </w:pPr>
            <w:r w:rsidRPr="000B6326">
              <w:rPr>
                <w:b/>
              </w:rPr>
              <w:t>Revision Date</w:t>
            </w:r>
          </w:p>
        </w:tc>
        <w:tc>
          <w:tcPr>
            <w:tcW w:w="3326" w:type="dxa"/>
            <w:shd w:val="clear" w:color="auto" w:fill="B3B3B3"/>
          </w:tcPr>
          <w:p w:rsidR="004E767F" w:rsidRPr="000B6326" w:rsidRDefault="004E767F" w:rsidP="0026099F">
            <w:pPr>
              <w:pStyle w:val="Tableheader"/>
              <w:rPr>
                <w:b/>
              </w:rPr>
            </w:pPr>
            <w:r w:rsidRPr="000B6326">
              <w:rPr>
                <w:b/>
              </w:rPr>
              <w:t>Revision Description</w:t>
            </w:r>
          </w:p>
        </w:tc>
        <w:tc>
          <w:tcPr>
            <w:tcW w:w="2125" w:type="dxa"/>
            <w:shd w:val="clear" w:color="auto" w:fill="B3B3B3"/>
          </w:tcPr>
          <w:p w:rsidR="004E767F" w:rsidRPr="000B6326" w:rsidRDefault="004E767F" w:rsidP="0026099F">
            <w:pPr>
              <w:pStyle w:val="Tableheader"/>
              <w:rPr>
                <w:b/>
              </w:rPr>
            </w:pPr>
            <w:r w:rsidRPr="000B6326">
              <w:rPr>
                <w:b/>
              </w:rPr>
              <w:t>Author</w:t>
            </w:r>
          </w:p>
        </w:tc>
      </w:tr>
      <w:tr w:rsidR="004E767F" w:rsidRPr="000B6326" w:rsidTr="00E618C2">
        <w:tc>
          <w:tcPr>
            <w:tcW w:w="0" w:type="auto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1949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3326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2125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</w:tr>
      <w:tr w:rsidR="00E618C2" w:rsidRPr="000B6326" w:rsidTr="00E618C2">
        <w:tc>
          <w:tcPr>
            <w:tcW w:w="0" w:type="auto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  <w:tc>
          <w:tcPr>
            <w:tcW w:w="1949" w:type="dxa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  <w:tc>
          <w:tcPr>
            <w:tcW w:w="3326" w:type="dxa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  <w:tc>
          <w:tcPr>
            <w:tcW w:w="2125" w:type="dxa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</w:tr>
      <w:tr w:rsidR="00E618C2" w:rsidRPr="000B6326" w:rsidTr="00E618C2">
        <w:tc>
          <w:tcPr>
            <w:tcW w:w="0" w:type="auto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  <w:tc>
          <w:tcPr>
            <w:tcW w:w="1949" w:type="dxa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  <w:tc>
          <w:tcPr>
            <w:tcW w:w="3326" w:type="dxa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  <w:tc>
          <w:tcPr>
            <w:tcW w:w="2125" w:type="dxa"/>
          </w:tcPr>
          <w:p w:rsidR="00E618C2" w:rsidRPr="000B6326" w:rsidRDefault="00E618C2" w:rsidP="0026099F">
            <w:pPr>
              <w:pStyle w:val="Tabletext"/>
              <w:rPr>
                <w:b w:val="0"/>
              </w:rPr>
            </w:pPr>
          </w:p>
        </w:tc>
      </w:tr>
    </w:tbl>
    <w:p w:rsidR="004E767F" w:rsidRPr="000B6326" w:rsidRDefault="004E767F" w:rsidP="0026099F">
      <w:pPr>
        <w:rPr>
          <w:b w:val="0"/>
        </w:rPr>
      </w:pPr>
    </w:p>
    <w:p w:rsidR="004E767F" w:rsidRPr="000B6326" w:rsidRDefault="004E767F" w:rsidP="0026099F">
      <w:pPr>
        <w:rPr>
          <w:b w:val="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9900"/>
        <w:tblLayout w:type="fixed"/>
        <w:tblLook w:val="0000" w:firstRow="0" w:lastRow="0" w:firstColumn="0" w:lastColumn="0" w:noHBand="0" w:noVBand="0"/>
      </w:tblPr>
      <w:tblGrid>
        <w:gridCol w:w="2898"/>
        <w:gridCol w:w="3330"/>
        <w:gridCol w:w="2970"/>
      </w:tblGrid>
      <w:tr w:rsidR="004E767F" w:rsidRPr="000B6326">
        <w:tc>
          <w:tcPr>
            <w:tcW w:w="919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4E767F" w:rsidRPr="000B6326" w:rsidRDefault="004E767F" w:rsidP="0026099F">
            <w:pPr>
              <w:pStyle w:val="Tableheader"/>
              <w:rPr>
                <w:b/>
              </w:rPr>
            </w:pPr>
            <w:r w:rsidRPr="000B6326">
              <w:rPr>
                <w:b/>
              </w:rPr>
              <w:t>Document Approvals</w:t>
            </w:r>
          </w:p>
        </w:tc>
      </w:tr>
      <w:tr w:rsidR="004E767F" w:rsidRPr="000B6326">
        <w:tc>
          <w:tcPr>
            <w:tcW w:w="2898" w:type="dxa"/>
          </w:tcPr>
          <w:p w:rsidR="004E767F" w:rsidRPr="000B6326" w:rsidRDefault="004E767F" w:rsidP="0026099F">
            <w:pPr>
              <w:pStyle w:val="Tabletext"/>
            </w:pPr>
            <w:r w:rsidRPr="000B6326">
              <w:t>Approver Name</w:t>
            </w:r>
          </w:p>
        </w:tc>
        <w:tc>
          <w:tcPr>
            <w:tcW w:w="3330" w:type="dxa"/>
          </w:tcPr>
          <w:p w:rsidR="004E767F" w:rsidRPr="000B6326" w:rsidRDefault="004E767F" w:rsidP="0026099F">
            <w:pPr>
              <w:pStyle w:val="Tabletext"/>
            </w:pPr>
            <w:r w:rsidRPr="000B6326">
              <w:t>Approver Sign-Off</w:t>
            </w:r>
          </w:p>
        </w:tc>
        <w:tc>
          <w:tcPr>
            <w:tcW w:w="2970" w:type="dxa"/>
          </w:tcPr>
          <w:p w:rsidR="004E767F" w:rsidRPr="000B6326" w:rsidRDefault="004E767F" w:rsidP="0026099F">
            <w:pPr>
              <w:pStyle w:val="Tabletext"/>
            </w:pPr>
            <w:r w:rsidRPr="000B6326">
              <w:t>Date of Sign-Off</w:t>
            </w:r>
          </w:p>
        </w:tc>
      </w:tr>
      <w:tr w:rsidR="004E767F" w:rsidRPr="000B6326">
        <w:tc>
          <w:tcPr>
            <w:tcW w:w="2898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3330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2970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</w:tr>
      <w:tr w:rsidR="004E767F" w:rsidRPr="000B6326">
        <w:tc>
          <w:tcPr>
            <w:tcW w:w="2898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3330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2970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</w:tr>
      <w:tr w:rsidR="004E767F" w:rsidRPr="000B6326">
        <w:tc>
          <w:tcPr>
            <w:tcW w:w="2898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3330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  <w:tc>
          <w:tcPr>
            <w:tcW w:w="2970" w:type="dxa"/>
          </w:tcPr>
          <w:p w:rsidR="004E767F" w:rsidRPr="000B6326" w:rsidRDefault="004E767F" w:rsidP="0026099F">
            <w:pPr>
              <w:pStyle w:val="Tabletext"/>
              <w:rPr>
                <w:b w:val="0"/>
              </w:rPr>
            </w:pPr>
          </w:p>
        </w:tc>
      </w:tr>
    </w:tbl>
    <w:p w:rsidR="004E767F" w:rsidRPr="000B6326" w:rsidRDefault="004E767F" w:rsidP="0026099F">
      <w:pPr>
        <w:rPr>
          <w:b w:val="0"/>
        </w:rPr>
      </w:pPr>
    </w:p>
    <w:p w:rsidR="00B3314F" w:rsidRPr="000B6326" w:rsidRDefault="00B3314F" w:rsidP="0026099F">
      <w:pPr>
        <w:rPr>
          <w:b w:val="0"/>
        </w:rPr>
      </w:pPr>
    </w:p>
    <w:p w:rsidR="00B3314F" w:rsidRPr="000B6326" w:rsidRDefault="00B3314F" w:rsidP="0026099F">
      <w:pPr>
        <w:rPr>
          <w:b w:val="0"/>
        </w:rPr>
      </w:pPr>
    </w:p>
    <w:p w:rsidR="00B3314F" w:rsidRPr="000B6326" w:rsidRDefault="00B3314F" w:rsidP="0026099F">
      <w:pPr>
        <w:rPr>
          <w:b w:val="0"/>
        </w:rPr>
      </w:pPr>
    </w:p>
    <w:p w:rsidR="00B3314F" w:rsidRPr="000B6326" w:rsidRDefault="00B3314F" w:rsidP="0026099F">
      <w:pPr>
        <w:rPr>
          <w:b w:val="0"/>
        </w:rPr>
      </w:pPr>
    </w:p>
    <w:p w:rsidR="004E767F" w:rsidRPr="000B6326" w:rsidRDefault="00680226" w:rsidP="0026099F">
      <w:pPr>
        <w:pStyle w:val="FootnoteText"/>
        <w:rPr>
          <w:rStyle w:val="Heading1Char1Char2"/>
          <w:smallCaps/>
        </w:rPr>
      </w:pPr>
      <w:r w:rsidRPr="000B6326">
        <w:rPr>
          <w:rStyle w:val="Heading1Char1Char2"/>
          <w:smallCaps/>
        </w:rPr>
        <w:br w:type="page"/>
      </w:r>
      <w:r w:rsidR="004E767F" w:rsidRPr="000B6326">
        <w:rPr>
          <w:rStyle w:val="Heading1Char1Char2"/>
          <w:smallCaps/>
        </w:rPr>
        <w:lastRenderedPageBreak/>
        <w:t>Table of Contents</w:t>
      </w:r>
    </w:p>
    <w:p w:rsidR="004E767F" w:rsidRPr="000B6326" w:rsidRDefault="004E767F" w:rsidP="0026099F">
      <w:pPr>
        <w:pStyle w:val="FootnoteText"/>
        <w:rPr>
          <w:rStyle w:val="Heading1Char1Char2"/>
          <w:smallCaps/>
        </w:rPr>
      </w:pPr>
    </w:p>
    <w:p w:rsidR="00C33B00" w:rsidRPr="000B6326" w:rsidRDefault="008B3534" w:rsidP="0026099F">
      <w:pPr>
        <w:pStyle w:val="TOC2"/>
        <w:rPr>
          <w:rFonts w:ascii="Calibri" w:hAnsi="Calibri"/>
        </w:rPr>
      </w:pPr>
      <w:r w:rsidRPr="000B6326">
        <w:rPr>
          <w:rStyle w:val="Heading1Char1Char2"/>
          <w:b w:val="0"/>
          <w:iCs/>
          <w:caps/>
          <w:smallCaps w:val="0"/>
        </w:rPr>
        <w:fldChar w:fldCharType="begin"/>
      </w:r>
      <w:r w:rsidR="004E767F" w:rsidRPr="000B6326">
        <w:rPr>
          <w:rStyle w:val="Heading1Char1Char2"/>
          <w:b w:val="0"/>
          <w:iCs/>
          <w:caps/>
          <w:smallCaps w:val="0"/>
        </w:rPr>
        <w:instrText xml:space="preserve"> TOC \o "1-2" \u </w:instrText>
      </w:r>
      <w:r w:rsidRPr="000B6326">
        <w:rPr>
          <w:rStyle w:val="Heading1Char1Char2"/>
          <w:b w:val="0"/>
          <w:iCs/>
          <w:caps/>
          <w:smallCaps w:val="0"/>
        </w:rPr>
        <w:fldChar w:fldCharType="separate"/>
      </w:r>
      <w:r w:rsidR="00C33B00" w:rsidRPr="000B6326">
        <w:t>Program Header</w:t>
      </w:r>
      <w:r w:rsidR="00C33B00" w:rsidRPr="000B6326">
        <w:tab/>
      </w:r>
      <w:r w:rsidRPr="000B6326">
        <w:fldChar w:fldCharType="begin"/>
      </w:r>
      <w:r w:rsidR="00C33B00" w:rsidRPr="000B6326">
        <w:instrText xml:space="preserve"> PAGEREF _Toc308786946 \h </w:instrText>
      </w:r>
      <w:r w:rsidRPr="000B6326">
        <w:fldChar w:fldCharType="separate"/>
      </w:r>
      <w:r w:rsidR="00C33B00" w:rsidRPr="000B6326">
        <w:t>3</w:t>
      </w:r>
      <w:r w:rsidRPr="000B6326">
        <w:fldChar w:fldCharType="end"/>
      </w:r>
    </w:p>
    <w:p w:rsidR="00C33B00" w:rsidRPr="000B6326" w:rsidRDefault="00C33B00" w:rsidP="0026099F">
      <w:pPr>
        <w:pStyle w:val="TOC1"/>
        <w:rPr>
          <w:rFonts w:ascii="Calibri" w:hAnsi="Calibri"/>
          <w:u w:val="none"/>
        </w:rPr>
      </w:pPr>
      <w:r w:rsidRPr="000B6326">
        <w:t>1</w:t>
      </w:r>
      <w:r w:rsidRPr="000B6326">
        <w:rPr>
          <w:rFonts w:ascii="Calibri" w:hAnsi="Calibri"/>
          <w:u w:val="none"/>
        </w:rPr>
        <w:tab/>
      </w:r>
      <w:r w:rsidRPr="000B6326">
        <w:t>What to bring to a Code Review</w:t>
      </w:r>
      <w:r w:rsidRPr="000B6326">
        <w:tab/>
      </w:r>
      <w:r w:rsidR="008B3534" w:rsidRPr="000B6326">
        <w:fldChar w:fldCharType="begin"/>
      </w:r>
      <w:r w:rsidRPr="000B6326">
        <w:instrText xml:space="preserve"> PAGEREF _Toc308786947 \h </w:instrText>
      </w:r>
      <w:r w:rsidR="008B3534" w:rsidRPr="000B6326">
        <w:fldChar w:fldCharType="separate"/>
      </w:r>
      <w:r w:rsidRPr="000B6326">
        <w:t>4</w:t>
      </w:r>
      <w:r w:rsidR="008B3534" w:rsidRPr="000B6326">
        <w:fldChar w:fldCharType="end"/>
      </w:r>
    </w:p>
    <w:p w:rsidR="00C33B00" w:rsidRPr="000B6326" w:rsidRDefault="00C33B00" w:rsidP="0026099F">
      <w:pPr>
        <w:pStyle w:val="TOC1"/>
        <w:rPr>
          <w:rFonts w:ascii="Calibri" w:hAnsi="Calibri"/>
          <w:u w:val="none"/>
        </w:rPr>
      </w:pPr>
      <w:r w:rsidRPr="000B6326">
        <w:t>2</w:t>
      </w:r>
      <w:r w:rsidRPr="000B6326">
        <w:rPr>
          <w:rFonts w:ascii="Calibri" w:hAnsi="Calibri"/>
          <w:u w:val="none"/>
        </w:rPr>
        <w:tab/>
      </w:r>
      <w:r w:rsidRPr="000B6326">
        <w:t>Code Review Checklist</w:t>
      </w:r>
      <w:r w:rsidRPr="000B6326">
        <w:tab/>
      </w:r>
      <w:r w:rsidR="008B3534" w:rsidRPr="000B6326">
        <w:fldChar w:fldCharType="begin"/>
      </w:r>
      <w:r w:rsidRPr="000B6326">
        <w:instrText xml:space="preserve"> PAGEREF _Toc308786948 \h </w:instrText>
      </w:r>
      <w:r w:rsidR="008B3534" w:rsidRPr="000B6326">
        <w:fldChar w:fldCharType="separate"/>
      </w:r>
      <w:r w:rsidRPr="000B6326">
        <w:t>4</w:t>
      </w:r>
      <w:r w:rsidR="008B3534" w:rsidRPr="000B6326">
        <w:fldChar w:fldCharType="end"/>
      </w:r>
    </w:p>
    <w:p w:rsidR="004E767F" w:rsidRPr="000B6326" w:rsidRDefault="008B3534" w:rsidP="0026099F">
      <w:pPr>
        <w:rPr>
          <w:b w:val="0"/>
        </w:rPr>
      </w:pPr>
      <w:r w:rsidRPr="000B6326">
        <w:rPr>
          <w:rStyle w:val="Heading1Char1Char2"/>
          <w:iCs/>
          <w:caps/>
          <w:smallCaps/>
        </w:rPr>
        <w:fldChar w:fldCharType="end"/>
      </w:r>
    </w:p>
    <w:p w:rsidR="004E767F" w:rsidRPr="000B6326" w:rsidRDefault="004E767F" w:rsidP="0026099F">
      <w:pPr>
        <w:rPr>
          <w:b w:val="0"/>
        </w:rPr>
      </w:pPr>
      <w:bookmarkStart w:id="1" w:name="_Toc112552068"/>
      <w:r w:rsidRPr="000B6326">
        <w:rPr>
          <w:b w:val="0"/>
        </w:rPr>
        <w:br w:type="page"/>
      </w:r>
      <w:bookmarkEnd w:id="1"/>
    </w:p>
    <w:p w:rsidR="004E767F" w:rsidRPr="000B6326" w:rsidRDefault="004E767F" w:rsidP="0026099F">
      <w:pPr>
        <w:pStyle w:val="Heading2"/>
      </w:pPr>
      <w:bookmarkStart w:id="2" w:name="_Toc308786946"/>
      <w:r w:rsidRPr="000B6326">
        <w:lastRenderedPageBreak/>
        <w:t>Program Header</w:t>
      </w:r>
      <w:bookmarkEnd w:id="2"/>
    </w:p>
    <w:p w:rsidR="004E767F" w:rsidRPr="000B6326" w:rsidRDefault="004E767F" w:rsidP="0026099F">
      <w:pPr>
        <w:rPr>
          <w:b w:val="0"/>
        </w:rPr>
      </w:pPr>
    </w:p>
    <w:tbl>
      <w:tblPr>
        <w:tblW w:w="8748" w:type="dxa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570"/>
      </w:tblGrid>
      <w:tr w:rsidR="0026099F" w:rsidRPr="000B6326" w:rsidTr="0026099F">
        <w:trPr>
          <w:tblHeader/>
        </w:trPr>
        <w:tc>
          <w:tcPr>
            <w:tcW w:w="21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0" w:color="auto" w:fill="FFFFFF"/>
          </w:tcPr>
          <w:p w:rsidR="0026099F" w:rsidRPr="00AC3466" w:rsidRDefault="0026099F" w:rsidP="0026099F"/>
        </w:tc>
        <w:tc>
          <w:tcPr>
            <w:tcW w:w="65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0" w:color="auto" w:fill="FFFFFF"/>
          </w:tcPr>
          <w:p w:rsidR="0026099F" w:rsidRPr="000B6326" w:rsidRDefault="0026099F" w:rsidP="0026099F">
            <w:pPr>
              <w:rPr>
                <w:b w:val="0"/>
              </w:rPr>
            </w:pPr>
          </w:p>
        </w:tc>
      </w:tr>
      <w:tr w:rsidR="0026099F" w:rsidRPr="000B6326" w:rsidTr="0026099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AC3466" w:rsidRDefault="0026099F" w:rsidP="0026099F">
            <w:bookmarkStart w:id="3" w:name="Text6"/>
            <w:r w:rsidRPr="00AC3466">
              <w:t>Program Name:</w:t>
            </w:r>
            <w:r w:rsidRPr="00AC3466">
              <w:tab/>
            </w:r>
            <w:bookmarkEnd w:id="3"/>
            <w:r w:rsidR="008B3534" w:rsidRPr="00AC3466">
              <w:fldChar w:fldCharType="begin">
                <w:ffData>
                  <w:name w:val=""/>
                  <w:enabled/>
                  <w:calcOnExit w:val="0"/>
                  <w:helpText w:type="text" w:val="This is the identification code given to the project."/>
                  <w:statusText w:type="text" w:val="This is the identification code given to the project."/>
                  <w:textInput/>
                </w:ffData>
              </w:fldChar>
            </w:r>
            <w:r w:rsidRPr="00AC3466">
              <w:instrText xml:space="preserve"> FORMTEXT </w:instrText>
            </w:r>
            <w:r w:rsidR="008B3534" w:rsidRPr="00AC3466">
              <w:fldChar w:fldCharType="separate"/>
            </w:r>
            <w:r w:rsidRPr="00AC3466">
              <w:t> </w:t>
            </w:r>
            <w:r w:rsidRPr="00AC3466">
              <w:t> </w:t>
            </w:r>
            <w:r w:rsidRPr="00AC3466">
              <w:t> </w:t>
            </w:r>
            <w:r w:rsidRPr="00AC3466">
              <w:t> </w:t>
            </w:r>
            <w:r w:rsidRPr="00AC3466">
              <w:t> </w:t>
            </w:r>
            <w:r w:rsidR="008B3534" w:rsidRPr="00AC3466">
              <w:fldChar w:fldCharType="end"/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0B6326" w:rsidRDefault="0026099F" w:rsidP="00E3265B">
            <w:pPr>
              <w:ind w:left="0"/>
              <w:rPr>
                <w:b w:val="0"/>
              </w:rPr>
            </w:pPr>
          </w:p>
        </w:tc>
      </w:tr>
      <w:tr w:rsidR="0026099F" w:rsidRPr="000B6326" w:rsidTr="0026099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AC3466" w:rsidRDefault="0026099F" w:rsidP="0026099F">
            <w:bookmarkStart w:id="4" w:name="Text7"/>
            <w:r w:rsidRPr="00AC3466">
              <w:t>Program Desc:</w:t>
            </w:r>
            <w:bookmarkEnd w:id="4"/>
            <w:r w:rsidRPr="00AC3466">
              <w:t xml:space="preserve"> 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0B6326" w:rsidRDefault="0026099F" w:rsidP="0026099F">
            <w:pPr>
              <w:rPr>
                <w:b w:val="0"/>
              </w:rPr>
            </w:pPr>
          </w:p>
        </w:tc>
      </w:tr>
      <w:tr w:rsidR="0026099F" w:rsidRPr="000B6326" w:rsidTr="0026099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AC3466" w:rsidRDefault="0026099F" w:rsidP="0026099F">
            <w:r w:rsidRPr="00AC3466">
              <w:t>Code Reviewer: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0B6326" w:rsidRDefault="0026099F" w:rsidP="0026099F">
            <w:pPr>
              <w:rPr>
                <w:b w:val="0"/>
              </w:rPr>
            </w:pPr>
          </w:p>
        </w:tc>
      </w:tr>
      <w:tr w:rsidR="0026099F" w:rsidRPr="000B6326" w:rsidTr="0026099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AC3466" w:rsidRDefault="0026099F" w:rsidP="0026099F">
            <w:r w:rsidRPr="00AC3466">
              <w:t>Process Owner: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0B6326" w:rsidRDefault="0026099F" w:rsidP="0026099F">
            <w:pPr>
              <w:rPr>
                <w:b w:val="0"/>
              </w:rPr>
            </w:pPr>
          </w:p>
        </w:tc>
      </w:tr>
      <w:tr w:rsidR="0026099F" w:rsidRPr="000B6326" w:rsidTr="0026099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AC3466" w:rsidRDefault="0026099F" w:rsidP="0026099F">
            <w:r w:rsidRPr="00AC3466">
              <w:t>Technical Owner: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0B6326" w:rsidRDefault="0026099F" w:rsidP="0026099F">
            <w:pPr>
              <w:rPr>
                <w:b w:val="0"/>
              </w:rPr>
            </w:pPr>
          </w:p>
        </w:tc>
      </w:tr>
      <w:tr w:rsidR="0026099F" w:rsidRPr="000B6326" w:rsidTr="0026099F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6099F" w:rsidRPr="00AC3466" w:rsidRDefault="0026099F" w:rsidP="0026099F">
            <w:r w:rsidRPr="00AC3466">
              <w:t>Developer: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BC0F48" w:rsidRPr="000B6326" w:rsidRDefault="00BC0F48" w:rsidP="00EA6D82">
            <w:pPr>
              <w:rPr>
                <w:b w:val="0"/>
              </w:rPr>
            </w:pPr>
          </w:p>
        </w:tc>
      </w:tr>
    </w:tbl>
    <w:p w:rsidR="004E767F" w:rsidRPr="000B6326" w:rsidRDefault="004E767F" w:rsidP="0026099F">
      <w:pPr>
        <w:rPr>
          <w:b w:val="0"/>
        </w:rPr>
        <w:sectPr w:rsidR="004E767F" w:rsidRPr="000B6326">
          <w:headerReference w:type="default" r:id="rId8"/>
          <w:pgSz w:w="12240" w:h="15840" w:code="1"/>
          <w:pgMar w:top="1440" w:right="1800" w:bottom="1440" w:left="1800" w:header="720" w:footer="720" w:gutter="0"/>
          <w:cols w:space="720"/>
        </w:sectPr>
      </w:pPr>
    </w:p>
    <w:p w:rsidR="004E767F" w:rsidRPr="000B6326" w:rsidRDefault="004E767F" w:rsidP="0026099F">
      <w:pPr>
        <w:pStyle w:val="Heading1"/>
      </w:pPr>
      <w:bookmarkStart w:id="5" w:name="_Toc112552071"/>
      <w:bookmarkStart w:id="6" w:name="_Toc308786947"/>
      <w:r w:rsidRPr="000B6326">
        <w:lastRenderedPageBreak/>
        <w:t>What to bring to a Code Review</w:t>
      </w:r>
      <w:bookmarkEnd w:id="5"/>
      <w:bookmarkEnd w:id="6"/>
    </w:p>
    <w:p w:rsidR="004E767F" w:rsidRPr="000B6326" w:rsidRDefault="004E767F" w:rsidP="0026099F">
      <w:pPr>
        <w:rPr>
          <w:b w:val="0"/>
          <w:snapToGrid w:val="0"/>
        </w:rPr>
      </w:pPr>
      <w:r w:rsidRPr="000B6326">
        <w:rPr>
          <w:b w:val="0"/>
          <w:snapToGrid w:val="0"/>
        </w:rPr>
        <w:t>Functional Specification</w:t>
      </w:r>
    </w:p>
    <w:p w:rsidR="004E767F" w:rsidRPr="000B6326" w:rsidRDefault="004E767F" w:rsidP="0026099F">
      <w:pPr>
        <w:rPr>
          <w:b w:val="0"/>
          <w:snapToGrid w:val="0"/>
        </w:rPr>
      </w:pPr>
      <w:r w:rsidRPr="000B6326">
        <w:rPr>
          <w:b w:val="0"/>
          <w:snapToGrid w:val="0"/>
        </w:rPr>
        <w:t>Technical Spec including Test Plan</w:t>
      </w:r>
    </w:p>
    <w:p w:rsidR="004E767F" w:rsidRPr="000B6326" w:rsidRDefault="004E767F" w:rsidP="0026099F">
      <w:pPr>
        <w:rPr>
          <w:b w:val="0"/>
        </w:rPr>
      </w:pPr>
      <w:r w:rsidRPr="000B6326">
        <w:rPr>
          <w:b w:val="0"/>
        </w:rPr>
        <w:t>The Extended Program ch</w:t>
      </w:r>
      <w:r w:rsidR="00CB2E21">
        <w:rPr>
          <w:b w:val="0"/>
        </w:rPr>
        <w:t>eck and Code Inspector</w:t>
      </w:r>
    </w:p>
    <w:p w:rsidR="004E767F" w:rsidRPr="000B6326" w:rsidRDefault="004E767F" w:rsidP="0026099F">
      <w:pPr>
        <w:rPr>
          <w:b w:val="0"/>
        </w:rPr>
      </w:pPr>
    </w:p>
    <w:p w:rsidR="004E767F" w:rsidRPr="000B6326" w:rsidRDefault="004E767F" w:rsidP="0026099F">
      <w:pPr>
        <w:rPr>
          <w:b w:val="0"/>
          <w:bCs/>
          <w:color w:val="3366FF"/>
        </w:rPr>
      </w:pPr>
      <w:r w:rsidRPr="000B6326">
        <w:rPr>
          <w:b w:val="0"/>
        </w:rPr>
        <w:t>For new programs, send these to the code reviewer a few days ahead of the code review if possible</w:t>
      </w:r>
    </w:p>
    <w:p w:rsidR="004E767F" w:rsidRPr="000B6326" w:rsidRDefault="004E767F" w:rsidP="0026099F">
      <w:pPr>
        <w:rPr>
          <w:b w:val="0"/>
        </w:rPr>
      </w:pPr>
    </w:p>
    <w:p w:rsidR="004E767F" w:rsidRPr="000B6326" w:rsidRDefault="004E767F" w:rsidP="0026099F">
      <w:pPr>
        <w:pStyle w:val="Heading1"/>
      </w:pPr>
      <w:bookmarkStart w:id="7" w:name="_Toc112552072"/>
      <w:bookmarkStart w:id="8" w:name="_Toc308786948"/>
      <w:r w:rsidRPr="000B6326">
        <w:t>Code Review Checklist</w:t>
      </w:r>
      <w:bookmarkEnd w:id="7"/>
      <w:bookmarkEnd w:id="8"/>
    </w:p>
    <w:p w:rsidR="004E767F" w:rsidRPr="000B6326" w:rsidRDefault="004E767F" w:rsidP="0026099F">
      <w:pPr>
        <w:rPr>
          <w:b w:val="0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080"/>
        <w:gridCol w:w="1440"/>
      </w:tblGrid>
      <w:tr w:rsidR="004E767F" w:rsidRPr="000B6326">
        <w:trPr>
          <w:trHeight w:val="542"/>
        </w:trPr>
        <w:tc>
          <w:tcPr>
            <w:tcW w:w="594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  <w:bookmarkStart w:id="9" w:name="_Toc112148741"/>
            <w:bookmarkStart w:id="10" w:name="_Toc112491589"/>
            <w:bookmarkStart w:id="11" w:name="_Toc112548442"/>
            <w:r w:rsidRPr="000B6326">
              <w:rPr>
                <w:b w:val="0"/>
              </w:rPr>
              <w:t>QA Description</w:t>
            </w:r>
            <w:bookmarkEnd w:id="9"/>
            <w:bookmarkEnd w:id="10"/>
            <w:bookmarkEnd w:id="11"/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Self</w:t>
            </w: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QA</w:t>
            </w:r>
          </w:p>
        </w:tc>
        <w:tc>
          <w:tcPr>
            <w:tcW w:w="144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QA Approval</w:t>
            </w:r>
          </w:p>
        </w:tc>
      </w:tr>
      <w:tr w:rsidR="004E767F" w:rsidRPr="000B6326">
        <w:trPr>
          <w:trHeight w:val="400"/>
        </w:trPr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12" w:name="_Toc112148742"/>
            <w:bookmarkStart w:id="13" w:name="_Toc112491590"/>
            <w:bookmarkStart w:id="14" w:name="_Toc112548443"/>
            <w:r w:rsidRPr="000B6326">
              <w:rPr>
                <w:b w:val="0"/>
              </w:rPr>
              <w:t>Format/Standard Code</w:t>
            </w:r>
            <w:bookmarkEnd w:id="12"/>
            <w:bookmarkEnd w:id="13"/>
            <w:bookmarkEnd w:id="14"/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Readability – </w:t>
            </w: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separate header/comment lines for data/table/parameter … sections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Standard Report Header &amp; Trailer --</w:t>
            </w: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Use standard functions for report header  &amp;  trailer (if program produces report)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Check Return Code -- </w:t>
            </w: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Check sy-subrc after each DB call, function module and for all possible commands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Extended Program Check -- </w:t>
            </w:r>
          </w:p>
          <w:p w:rsidR="004E767F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Remove unused variables and dead code from the program. Run ‘Extended Program Check’ for this purpose. </w:t>
            </w:r>
          </w:p>
          <w:p w:rsidR="00E42444" w:rsidRPr="000B6326" w:rsidRDefault="00E42444" w:rsidP="0026099F">
            <w:pPr>
              <w:rPr>
                <w:b w:val="0"/>
              </w:rPr>
            </w:pP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Code Inspector – </w:t>
            </w: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Run Code Inspector and bring the printout to code review meeting.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26099F">
            <w:pPr>
              <w:rPr>
                <w:rFonts w:cs="Arial"/>
                <w:b w:val="0"/>
              </w:rPr>
            </w:pPr>
            <w:r w:rsidRPr="000B6326">
              <w:rPr>
                <w:b w:val="0"/>
              </w:rPr>
              <w:t>Naming Convention</w:t>
            </w:r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Program name - starting with “Z”</w:t>
            </w:r>
            <w:r w:rsidRPr="000B6326">
              <w:rPr>
                <w:b w:val="0"/>
              </w:rPr>
              <w:tab/>
              <w:t xml:space="preserve"> -   starting with “Z”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Function group -   starting with “Z”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Function module -  starting with “Z_”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Variable - starting with “g_” for global variables</w:t>
            </w:r>
            <w:r w:rsidRPr="000B6326">
              <w:rPr>
                <w:b w:val="0"/>
                <w:bCs/>
              </w:rPr>
              <w:t xml:space="preserve">                                    </w:t>
            </w:r>
            <w:r w:rsidRPr="000B6326">
              <w:rPr>
                <w:rFonts w:cs="Arial"/>
                <w:b w:val="0"/>
              </w:rPr>
              <w:t xml:space="preserve"> </w:t>
            </w: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                                     “L_” for local variables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Subroutine – ZF_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AF73B3">
            <w:pPr>
              <w:ind w:left="0"/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Constants  -   starting with  “C_”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lastRenderedPageBreak/>
              <w:t>Parameters  -  starting with “P_”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Internal table -  starting with “I_”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Select options – starting with “S_”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Record structure  -  starting with “LA_”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Transaction code  -  starting with “Z”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794A3E" w:rsidRPr="000B6326">
        <w:tc>
          <w:tcPr>
            <w:tcW w:w="5940" w:type="dxa"/>
          </w:tcPr>
          <w:p w:rsidR="00794A3E" w:rsidRPr="000B6326" w:rsidRDefault="00794A3E" w:rsidP="0026099F">
            <w:pPr>
              <w:rPr>
                <w:b w:val="0"/>
              </w:rPr>
            </w:pPr>
            <w:r w:rsidRPr="000B6326">
              <w:rPr>
                <w:b w:val="0"/>
              </w:rPr>
              <w:t>Data dictionary objects  - starting with “Z”</w:t>
            </w:r>
          </w:p>
        </w:tc>
        <w:tc>
          <w:tcPr>
            <w:tcW w:w="1080" w:type="dxa"/>
          </w:tcPr>
          <w:p w:rsidR="00794A3E" w:rsidRPr="000B6326" w:rsidRDefault="00794A3E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794A3E" w:rsidRPr="000B6326" w:rsidRDefault="00794A3E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Variant – starting with “Z”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Range – starting with “R_”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26099F">
            <w:pPr>
              <w:rPr>
                <w:rFonts w:cs="Arial"/>
                <w:b w:val="0"/>
              </w:rPr>
            </w:pPr>
            <w:r w:rsidRPr="000B6326">
              <w:rPr>
                <w:b w:val="0"/>
              </w:rPr>
              <w:t>Documentation</w:t>
            </w:r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A562B0" w:rsidRPr="000B6326">
        <w:tc>
          <w:tcPr>
            <w:tcW w:w="5940" w:type="dxa"/>
          </w:tcPr>
          <w:p w:rsidR="00A562B0" w:rsidRPr="000B6326" w:rsidRDefault="00A562B0" w:rsidP="0026099F">
            <w:pPr>
              <w:rPr>
                <w:b w:val="0"/>
              </w:rPr>
            </w:pPr>
            <w:r w:rsidRPr="000B6326">
              <w:rPr>
                <w:b w:val="0"/>
              </w:rPr>
              <w:t>Program Header</w:t>
            </w:r>
          </w:p>
        </w:tc>
        <w:tc>
          <w:tcPr>
            <w:tcW w:w="1080" w:type="dxa"/>
          </w:tcPr>
          <w:p w:rsidR="00A562B0" w:rsidRPr="000B6326" w:rsidRDefault="00A562B0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A562B0" w:rsidRPr="000B6326" w:rsidRDefault="00A562B0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Program Name, Title, Author, Creation Date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Description of program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794A3E" w:rsidRPr="000B6326">
        <w:tc>
          <w:tcPr>
            <w:tcW w:w="5940" w:type="dxa"/>
          </w:tcPr>
          <w:p w:rsidR="00794A3E" w:rsidRPr="000B6326" w:rsidRDefault="00794A3E" w:rsidP="0026099F">
            <w:pPr>
              <w:rPr>
                <w:b w:val="0"/>
              </w:rPr>
            </w:pPr>
            <w:r w:rsidRPr="000B6326">
              <w:rPr>
                <w:b w:val="0"/>
              </w:rPr>
              <w:t>List of tables</w:t>
            </w:r>
          </w:p>
        </w:tc>
        <w:tc>
          <w:tcPr>
            <w:tcW w:w="1080" w:type="dxa"/>
          </w:tcPr>
          <w:p w:rsidR="00794A3E" w:rsidRPr="000B6326" w:rsidRDefault="00794A3E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794A3E" w:rsidRPr="000B6326" w:rsidRDefault="00794A3E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Modification Log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In-line or Header Comments 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Performs, Includes, Call Function points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2F6E7D" w:rsidRPr="000B6326">
        <w:tc>
          <w:tcPr>
            <w:tcW w:w="5940" w:type="dxa"/>
          </w:tcPr>
          <w:p w:rsidR="002F6E7D" w:rsidRPr="000B6326" w:rsidRDefault="002F6E7D" w:rsidP="00E42444">
            <w:pPr>
              <w:rPr>
                <w:b w:val="0"/>
              </w:rPr>
            </w:pPr>
            <w:r w:rsidRPr="000B6326">
              <w:rPr>
                <w:b w:val="0"/>
              </w:rPr>
              <w:t>Modification points with  CT</w:t>
            </w:r>
            <w:r>
              <w:rPr>
                <w:b w:val="0"/>
              </w:rPr>
              <w:t>R</w:t>
            </w:r>
            <w:r w:rsidRPr="000B6326">
              <w:rPr>
                <w:b w:val="0"/>
              </w:rPr>
              <w:t xml:space="preserve"> # 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Flags &amp; Counters (comments on each possible value)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26099F">
            <w:pPr>
              <w:rPr>
                <w:rFonts w:cs="Arial"/>
                <w:b w:val="0"/>
              </w:rPr>
            </w:pPr>
            <w:r w:rsidRPr="000B6326">
              <w:rPr>
                <w:b w:val="0"/>
              </w:rPr>
              <w:t>Security</w:t>
            </w:r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Authorization Object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rPr>
          <w:trHeight w:val="350"/>
        </w:trPr>
        <w:tc>
          <w:tcPr>
            <w:tcW w:w="5940" w:type="dxa"/>
            <w:shd w:val="clear" w:color="auto" w:fill="A6A6A6"/>
          </w:tcPr>
          <w:p w:rsidR="004E767F" w:rsidRPr="000B6326" w:rsidRDefault="004E767F" w:rsidP="0026099F">
            <w:pPr>
              <w:rPr>
                <w:b w:val="0"/>
              </w:rPr>
            </w:pPr>
            <w:bookmarkStart w:id="15" w:name="_Toc112148743"/>
            <w:bookmarkStart w:id="16" w:name="_Toc112491591"/>
            <w:bookmarkStart w:id="17" w:name="_Toc112548444"/>
            <w:r w:rsidRPr="000B6326">
              <w:rPr>
                <w:b w:val="0"/>
              </w:rPr>
              <w:t>Performance Improvement</w:t>
            </w:r>
            <w:bookmarkEnd w:id="15"/>
            <w:bookmarkEnd w:id="16"/>
            <w:bookmarkEnd w:id="17"/>
            <w:r w:rsidRPr="000B6326">
              <w:rPr>
                <w:b w:val="0"/>
              </w:rPr>
              <w:t xml:space="preserve"> (If Applicable)</w:t>
            </w:r>
          </w:p>
        </w:tc>
        <w:tc>
          <w:tcPr>
            <w:tcW w:w="1080" w:type="dxa"/>
            <w:shd w:val="clear" w:color="auto" w:fill="A6A6A6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shd w:val="clear" w:color="auto" w:fill="A6A6A6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2F6E7D" w:rsidRPr="000B6326">
        <w:trPr>
          <w:trHeight w:val="623"/>
        </w:trPr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bookmarkStart w:id="18" w:name="_Toc112148744"/>
            <w:bookmarkStart w:id="19" w:name="_Toc112491592"/>
            <w:bookmarkStart w:id="20" w:name="_Toc112548445"/>
            <w:r w:rsidRPr="000B6326">
              <w:rPr>
                <w:b w:val="0"/>
              </w:rPr>
              <w:t xml:space="preserve">Is the program using </w:t>
            </w:r>
            <w:r w:rsidRPr="000B6326">
              <w:rPr>
                <w:b w:val="0"/>
                <w:color w:val="FF0000"/>
              </w:rPr>
              <w:t>SELECT *</w:t>
            </w:r>
            <w:r w:rsidRPr="000B6326">
              <w:rPr>
                <w:b w:val="0"/>
              </w:rPr>
              <w:t xml:space="preserve"> statements?</w:t>
            </w:r>
            <w:bookmarkEnd w:id="18"/>
            <w:bookmarkEnd w:id="19"/>
            <w:bookmarkEnd w:id="20"/>
          </w:p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Convert them to SELECT column 1  column 2… or use Projection views unless all the fields are used.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bookmarkStart w:id="21" w:name="_Toc112148745"/>
            <w:bookmarkStart w:id="22" w:name="_Toc112491593"/>
            <w:bookmarkStart w:id="23" w:name="_Toc112548446"/>
            <w:r w:rsidRPr="000B6326">
              <w:rPr>
                <w:b w:val="0"/>
              </w:rPr>
              <w:t xml:space="preserve">Are Check Statements for table fields embedded in a </w:t>
            </w:r>
            <w:r w:rsidRPr="000B6326">
              <w:rPr>
                <w:b w:val="0"/>
                <w:color w:val="FF0000"/>
              </w:rPr>
              <w:t>SELECT… ENDSELECT</w:t>
            </w:r>
            <w:r w:rsidRPr="000B6326">
              <w:rPr>
                <w:b w:val="0"/>
              </w:rPr>
              <w:t xml:space="preserve"> loop?</w:t>
            </w:r>
            <w:bookmarkEnd w:id="21"/>
            <w:bookmarkEnd w:id="22"/>
            <w:bookmarkEnd w:id="23"/>
          </w:p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Incorporate the CHECK statements into the WHERE clause of the SELECT statement.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24" w:name="_Toc112148746"/>
            <w:bookmarkStart w:id="25" w:name="_Toc112491594"/>
            <w:bookmarkStart w:id="26" w:name="_Toc112548447"/>
            <w:r w:rsidRPr="000B6326">
              <w:rPr>
                <w:b w:val="0"/>
              </w:rPr>
              <w:t xml:space="preserve">Do </w:t>
            </w:r>
            <w:r w:rsidRPr="000B6326">
              <w:rPr>
                <w:b w:val="0"/>
                <w:color w:val="FF0000"/>
              </w:rPr>
              <w:t>Selects</w:t>
            </w:r>
            <w:r w:rsidRPr="000B6326">
              <w:rPr>
                <w:b w:val="0"/>
              </w:rPr>
              <w:t xml:space="preserve"> on non-key fields use an appropriate DB index or is the table buffered?</w:t>
            </w:r>
            <w:bookmarkEnd w:id="24"/>
            <w:bookmarkEnd w:id="25"/>
            <w:bookmarkEnd w:id="26"/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Create index for the table in the data dictionary or buffer tables if they are read only or read mostly.</w:t>
            </w:r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(Request to create index or buffer a table must be submitted to Technical Team Lead)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27" w:name="_Toc112148747"/>
            <w:bookmarkStart w:id="28" w:name="_Toc112491595"/>
            <w:bookmarkStart w:id="29" w:name="_Toc112548448"/>
            <w:r w:rsidRPr="000B6326">
              <w:rPr>
                <w:b w:val="0"/>
              </w:rPr>
              <w:t xml:space="preserve">Is the program using nested </w:t>
            </w:r>
            <w:r w:rsidRPr="000B6326">
              <w:rPr>
                <w:b w:val="0"/>
                <w:color w:val="FF0000"/>
              </w:rPr>
              <w:t xml:space="preserve">SELECTS </w:t>
            </w:r>
            <w:r w:rsidRPr="000B6326">
              <w:rPr>
                <w:b w:val="0"/>
              </w:rPr>
              <w:t>to retrieve data?</w:t>
            </w:r>
            <w:bookmarkEnd w:id="27"/>
            <w:bookmarkEnd w:id="28"/>
            <w:bookmarkEnd w:id="29"/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Convert nested SELECTS to a database views or </w:t>
            </w:r>
            <w:r w:rsidRPr="000B6326">
              <w:rPr>
                <w:b w:val="0"/>
              </w:rPr>
              <w:lastRenderedPageBreak/>
              <w:t>SELECT… FOR ALL ENTRIES in ITAB or joins.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30" w:name="_Toc112148748"/>
            <w:bookmarkStart w:id="31" w:name="_Toc112491596"/>
            <w:bookmarkStart w:id="32" w:name="_Toc112548449"/>
            <w:r w:rsidRPr="000B6326">
              <w:rPr>
                <w:b w:val="0"/>
              </w:rPr>
              <w:t xml:space="preserve">Are there </w:t>
            </w:r>
            <w:r w:rsidRPr="000B6326">
              <w:rPr>
                <w:b w:val="0"/>
                <w:color w:val="FF0000"/>
              </w:rPr>
              <w:t>SELECTS</w:t>
            </w:r>
            <w:r w:rsidRPr="000B6326">
              <w:rPr>
                <w:b w:val="0"/>
              </w:rPr>
              <w:t xml:space="preserve"> without WHERE condition against files that grow constantly (BSEG, MSEG, VBAK…)?</w:t>
            </w:r>
            <w:bookmarkEnd w:id="30"/>
            <w:bookmarkEnd w:id="31"/>
            <w:bookmarkEnd w:id="32"/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Program design is wrong. Back to the drawing board.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33" w:name="_Toc112148749"/>
            <w:bookmarkStart w:id="34" w:name="_Toc112491597"/>
            <w:bookmarkStart w:id="35" w:name="_Toc112548450"/>
            <w:r w:rsidRPr="000B6326">
              <w:rPr>
                <w:b w:val="0"/>
              </w:rPr>
              <w:t xml:space="preserve">Are </w:t>
            </w:r>
            <w:r w:rsidRPr="000B6326">
              <w:rPr>
                <w:b w:val="0"/>
                <w:color w:val="FF0000"/>
              </w:rPr>
              <w:t>SELECT</w:t>
            </w:r>
            <w:r w:rsidRPr="000B6326">
              <w:rPr>
                <w:b w:val="0"/>
              </w:rPr>
              <w:t xml:space="preserve"> accesses to master data files buffered (i.e. no duplicate accesses with the same key)?</w:t>
            </w:r>
            <w:bookmarkEnd w:id="33"/>
            <w:bookmarkEnd w:id="34"/>
            <w:bookmarkEnd w:id="35"/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Buffer accesses to master data fields by storing the data in an internal table and filling the table with the READ TABLE…. BINARY SEARCH method.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36" w:name="_Toc112148750"/>
            <w:bookmarkStart w:id="37" w:name="_Toc112491598"/>
            <w:bookmarkStart w:id="38" w:name="_Toc112548451"/>
            <w:r w:rsidRPr="000B6326">
              <w:rPr>
                <w:b w:val="0"/>
              </w:rPr>
              <w:t>Is the program using SELECT…. APPEND ITAB.. ENDSELECT techniques to fill internal tables?</w:t>
            </w:r>
            <w:bookmarkEnd w:id="36"/>
            <w:bookmarkEnd w:id="37"/>
            <w:bookmarkEnd w:id="38"/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Change processing to read data into an internal table (SELECT VBELN AUART… into TABLE I_itab..)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39" w:name="_Toc112148751"/>
            <w:bookmarkStart w:id="40" w:name="_Toc112491599"/>
            <w:bookmarkStart w:id="41" w:name="_Toc112548452"/>
            <w:r w:rsidRPr="000B6326">
              <w:rPr>
                <w:b w:val="0"/>
              </w:rPr>
              <w:t>Is the program doing calculations/summations that can be done on the database via SUM, AVG, MIN or MAX functions for the SELECT statements?</w:t>
            </w:r>
            <w:bookmarkEnd w:id="39"/>
            <w:bookmarkEnd w:id="40"/>
            <w:bookmarkEnd w:id="41"/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Use the calculation capabilities of the database via SELECT SUM (….)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bookmarkStart w:id="42" w:name="_Toc112148752"/>
            <w:bookmarkStart w:id="43" w:name="_Toc112491600"/>
            <w:bookmarkStart w:id="44" w:name="_Toc112548453"/>
            <w:r w:rsidRPr="000B6326">
              <w:rPr>
                <w:b w:val="0"/>
              </w:rPr>
              <w:t>Is the program using a SELECT ORDER BY statements?</w:t>
            </w:r>
            <w:bookmarkEnd w:id="42"/>
            <w:bookmarkEnd w:id="43"/>
            <w:bookmarkEnd w:id="44"/>
          </w:p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Data should be read into an internal table first and then sorted, unless there is an appropriate index for the order by fields.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Use SELECT SINGLE if all the key fields are known.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Use SELECT SINGLE if you only want one record.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Limit joins to 3 or less tables for performance issues.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CE68A3">
            <w:pPr>
              <w:rPr>
                <w:b w:val="0"/>
                <w:lang w:val="es-ES"/>
              </w:rPr>
            </w:pPr>
            <w:r w:rsidRPr="000B6326">
              <w:rPr>
                <w:b w:val="0"/>
              </w:rPr>
              <w:t>Use SELECT &lt;fields&gt; from DBTABLE into.. TABLE &lt;Internal table name&gt; directly without using ENDSELECT statement.</w:t>
            </w:r>
            <w:r w:rsidR="008C2802">
              <w:rPr>
                <w:b w:val="0"/>
              </w:rPr>
              <w:t xml:space="preserve"> </w:t>
            </w:r>
            <w:r w:rsidRPr="000B6326">
              <w:rPr>
                <w:b w:val="0"/>
                <w:lang w:val="es-ES"/>
              </w:rPr>
              <w:t>(Ex: MARA, BKPF, BSEG, MKPF, MSEG etc )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  <w:lang w:val="es-ES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  <w:lang w:val="es-ES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Use views instead of nested SELECT, if available.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Internal Table is defined with “OCCURS 0” if the maximum size of the table is potentially &gt;= 8KB.  If the data to be read is estimated to be under 8K, then specify the number of lines in the OCCURS statement (i.e., itab1 occurs 10) is effective.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Put conditions which will eliminate most records first with IF…AND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Put success conditions first with IF…OR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Put most probable conditions first with IF or CASE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Choose the most efficient logical database possible. If logical databases are used, read tables in the same order as they are listed.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lastRenderedPageBreak/>
              <w:t>Specify the fields while SORTing the internal table.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To find out the number of entries in the internal table, use DESCRIBE statement instead of looping the table for record counting purpose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Specify sorted fields for READ….Binary search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Use DO LOOP only when the number of loop passes is known. Otherwise, use EXIT or STOP command to prevent endless looping.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Use the in list clause wherever possible as opposed to using BETWEEN.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OPEN the dataset before the read/write operation, and always CLOSE the file when file processing finished.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Messages are included at appropriate places to indicate illegal operation, no authorization, no data found, etc.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Header line of Internal Table is cleared before moving data into it.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AF73B3">
            <w:pPr>
              <w:ind w:left="0"/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Internal tables are freed when no longer needed especially when the tables are large or the program is a batch program.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2F6E7D" w:rsidRPr="000B6326">
        <w:tc>
          <w:tcPr>
            <w:tcW w:w="5940" w:type="dxa"/>
            <w:tcBorders>
              <w:bottom w:val="single" w:sz="4" w:space="0" w:color="auto"/>
            </w:tcBorders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When searching for a fragment in a long string, use the special operators CO, CA, CS instead of programming the operations.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F6E7D" w:rsidRDefault="002F6E7D"/>
        </w:tc>
      </w:tr>
      <w:tr w:rsidR="002F6E7D" w:rsidRPr="000B6326">
        <w:tc>
          <w:tcPr>
            <w:tcW w:w="5940" w:type="dxa"/>
            <w:tcBorders>
              <w:bottom w:val="single" w:sz="4" w:space="0" w:color="auto"/>
            </w:tcBorders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When deleting the leading spaces in a string, use SHIFT…LEFT DELETING LEADING SPACE.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F6E7D" w:rsidRDefault="002F6E7D"/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shd w:val="clear" w:color="auto" w:fill="B3B3B3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26099F">
            <w:pPr>
              <w:rPr>
                <w:b w:val="0"/>
              </w:rPr>
            </w:pPr>
            <w:r w:rsidRPr="000B6326">
              <w:rPr>
                <w:b w:val="0"/>
              </w:rPr>
              <w:t>Avoid:</w:t>
            </w:r>
          </w:p>
        </w:tc>
        <w:tc>
          <w:tcPr>
            <w:tcW w:w="108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 xml:space="preserve">Using shift inside a while-loop 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Using move-corresponding for just a few fields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Using DB field names if value will be changed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Using COLLECT statement when not summarizing numeric fields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2F6E7D" w:rsidRPr="000B6326">
        <w:tc>
          <w:tcPr>
            <w:tcW w:w="5940" w:type="dxa"/>
          </w:tcPr>
          <w:p w:rsidR="002F6E7D" w:rsidRPr="000B6326" w:rsidRDefault="002F6E7D" w:rsidP="0026099F">
            <w:pPr>
              <w:rPr>
                <w:b w:val="0"/>
              </w:rPr>
            </w:pPr>
            <w:r w:rsidRPr="000B6326">
              <w:rPr>
                <w:b w:val="0"/>
              </w:rPr>
              <w:t>Hard codes in programs</w:t>
            </w:r>
          </w:p>
        </w:tc>
        <w:tc>
          <w:tcPr>
            <w:tcW w:w="1080" w:type="dxa"/>
          </w:tcPr>
          <w:p w:rsidR="002F6E7D" w:rsidRPr="000B6326" w:rsidRDefault="002F6E7D" w:rsidP="0026099F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2F6E7D" w:rsidRDefault="002F6E7D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26099F">
            <w:pPr>
              <w:rPr>
                <w:b w:val="0"/>
              </w:rPr>
            </w:pPr>
          </w:p>
        </w:tc>
      </w:tr>
    </w:tbl>
    <w:p w:rsidR="00A243E2" w:rsidRPr="000B6326" w:rsidRDefault="00A243E2" w:rsidP="00A243E2">
      <w:pPr>
        <w:ind w:left="0"/>
        <w:rPr>
          <w:b w:val="0"/>
        </w:rPr>
      </w:pPr>
    </w:p>
    <w:p w:rsidR="004E767F" w:rsidRPr="000B6326" w:rsidRDefault="008B3534" w:rsidP="0026099F">
      <w:pPr>
        <w:rPr>
          <w:b w:val="0"/>
        </w:rPr>
      </w:pPr>
      <w:r w:rsidRPr="000B6326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20.3pt" o:ole="">
            <v:imagedata r:id="rId9" o:title=""/>
          </v:shape>
          <w:control r:id="rId10" w:name="Pass" w:shapeid="_x0000_i1029"/>
        </w:object>
      </w:r>
      <w:r w:rsidRPr="000B6326">
        <w:object w:dxaOrig="225" w:dyaOrig="225">
          <v:shape id="_x0000_i1031" type="#_x0000_t75" style="width:108pt;height:20.3pt" o:ole="">
            <v:imagedata r:id="rId11" o:title=""/>
          </v:shape>
          <w:control r:id="rId12" w:name="OptionButton2" w:shapeid="_x0000_i1031"/>
        </w:object>
      </w:r>
    </w:p>
    <w:p w:rsidR="004E767F" w:rsidRPr="000B6326" w:rsidRDefault="004E767F" w:rsidP="0026099F">
      <w:pPr>
        <w:rPr>
          <w:b w:val="0"/>
        </w:rPr>
      </w:pPr>
    </w:p>
    <w:p w:rsidR="004E767F" w:rsidRPr="000B6326" w:rsidRDefault="004E767F" w:rsidP="0026099F">
      <w:pPr>
        <w:rPr>
          <w:b w:val="0"/>
        </w:rPr>
      </w:pPr>
      <w:r w:rsidRPr="000B6326">
        <w:rPr>
          <w:b w:val="0"/>
        </w:rPr>
        <w:t xml:space="preserve">Comments: </w:t>
      </w:r>
    </w:p>
    <w:p w:rsidR="004E767F" w:rsidRPr="000B6326" w:rsidRDefault="004E767F" w:rsidP="0026099F">
      <w:pPr>
        <w:rPr>
          <w:b w:val="0"/>
        </w:rPr>
      </w:pPr>
    </w:p>
    <w:p w:rsidR="004E767F" w:rsidRPr="000B6326" w:rsidRDefault="004E767F" w:rsidP="0026099F">
      <w:pPr>
        <w:rPr>
          <w:b w:val="0"/>
        </w:rPr>
      </w:pPr>
      <w:r w:rsidRPr="000B6326">
        <w:rPr>
          <w:b w:val="0"/>
        </w:rPr>
        <w:tab/>
      </w:r>
    </w:p>
    <w:sectPr w:rsidR="004E767F" w:rsidRPr="000B6326" w:rsidSect="00CE14EE">
      <w:headerReference w:type="even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71" w:rsidRDefault="00A27A71" w:rsidP="0026099F">
      <w:r>
        <w:separator/>
      </w:r>
    </w:p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</w:endnote>
  <w:endnote w:type="continuationSeparator" w:id="0">
    <w:p w:rsidR="00A27A71" w:rsidRDefault="00A27A71" w:rsidP="0026099F">
      <w:r>
        <w:continuationSeparator/>
      </w:r>
    </w:p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71" w:rsidRDefault="00A27A71" w:rsidP="0026099F">
      <w:r>
        <w:separator/>
      </w:r>
    </w:p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</w:footnote>
  <w:footnote w:type="continuationSeparator" w:id="0">
    <w:p w:rsidR="00A27A71" w:rsidRDefault="00A27A71" w:rsidP="0026099F">
      <w:r>
        <w:continuationSeparator/>
      </w:r>
    </w:p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  <w:p w:rsidR="00A27A71" w:rsidRDefault="00A27A71" w:rsidP="002609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04B" w:rsidRDefault="00173180" w:rsidP="0026099F">
    <w:pPr>
      <w:pStyle w:val="Footer"/>
    </w:pPr>
    <w:r>
      <w:tab/>
    </w:r>
    <w:r>
      <w:tab/>
    </w:r>
  </w:p>
  <w:p w:rsidR="00173180" w:rsidRPr="00FB4F7B" w:rsidRDefault="00173180" w:rsidP="00FB4F7B">
    <w:pPr>
      <w:pStyle w:val="Footer"/>
      <w:pBdr>
        <w:bottom w:val="single" w:sz="6" w:space="1" w:color="auto"/>
      </w:pBdr>
      <w:jc w:val="center"/>
      <w:rPr>
        <w:sz w:val="28"/>
        <w:szCs w:val="28"/>
      </w:rPr>
    </w:pPr>
    <w:r w:rsidRPr="00FB4F7B">
      <w:rPr>
        <w:sz w:val="28"/>
        <w:szCs w:val="28"/>
      </w:rPr>
      <w:t>Code Review Checklist</w:t>
    </w:r>
  </w:p>
  <w:p w:rsidR="00D37B21" w:rsidRPr="00A61E04" w:rsidRDefault="00D37B21" w:rsidP="0026099F">
    <w:pPr>
      <w:pStyle w:val="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04B" w:rsidRDefault="009D404B" w:rsidP="002609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27703"/>
    <w:multiLevelType w:val="hybridMultilevel"/>
    <w:tmpl w:val="247E52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D5B9A"/>
    <w:multiLevelType w:val="hybridMultilevel"/>
    <w:tmpl w:val="52CEF9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17FD6"/>
    <w:multiLevelType w:val="hybridMultilevel"/>
    <w:tmpl w:val="F322131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D5736"/>
    <w:multiLevelType w:val="multilevel"/>
    <w:tmpl w:val="19367CD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hint="default"/>
      </w:rPr>
    </w:lvl>
  </w:abstractNum>
  <w:abstractNum w:abstractNumId="4" w15:restartNumberingAfterBreak="0">
    <w:nsid w:val="220D7ECE"/>
    <w:multiLevelType w:val="hybridMultilevel"/>
    <w:tmpl w:val="06FEB0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6957"/>
    <w:multiLevelType w:val="hybridMultilevel"/>
    <w:tmpl w:val="F9747C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57A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37C54EB"/>
    <w:multiLevelType w:val="hybridMultilevel"/>
    <w:tmpl w:val="F20414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0FA6"/>
    <w:multiLevelType w:val="hybridMultilevel"/>
    <w:tmpl w:val="03341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F68F4"/>
    <w:multiLevelType w:val="multilevel"/>
    <w:tmpl w:val="F7DA2B3E"/>
    <w:lvl w:ilvl="0">
      <w:start w:val="1"/>
      <w:numFmt w:val="decimal"/>
      <w:pStyle w:val="Heading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lvlText w:val="%1.%2"/>
      <w:lvlJc w:val="left"/>
      <w:pPr>
        <w:tabs>
          <w:tab w:val="num" w:pos="5076"/>
        </w:tabs>
        <w:ind w:left="5076" w:hanging="576"/>
      </w:p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5364"/>
        </w:tabs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5508"/>
        </w:tabs>
        <w:ind w:left="55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652"/>
        </w:tabs>
        <w:ind w:left="56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96"/>
        </w:tabs>
        <w:ind w:left="57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940"/>
        </w:tabs>
        <w:ind w:left="59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6084"/>
        </w:tabs>
        <w:ind w:left="6084" w:hanging="1584"/>
      </w:pPr>
    </w:lvl>
  </w:abstractNum>
  <w:abstractNum w:abstractNumId="10" w15:restartNumberingAfterBreak="0">
    <w:nsid w:val="5E315646"/>
    <w:multiLevelType w:val="multilevel"/>
    <w:tmpl w:val="19367CD0"/>
    <w:lvl w:ilvl="0">
      <w:start w:val="1"/>
      <w:numFmt w:val="bullet"/>
      <w:pStyle w:val="Normal12p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hint="default"/>
      </w:rPr>
    </w:lvl>
  </w:abstractNum>
  <w:abstractNum w:abstractNumId="11" w15:restartNumberingAfterBreak="0">
    <w:nsid w:val="632A1C43"/>
    <w:multiLevelType w:val="hybridMultilevel"/>
    <w:tmpl w:val="D54424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F21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7F6C1D8E"/>
    <w:multiLevelType w:val="multilevel"/>
    <w:tmpl w:val="02863F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hint="default"/>
      </w:rPr>
    </w:lvl>
  </w:abstractNum>
  <w:abstractNum w:abstractNumId="14" w15:restartNumberingAfterBreak="0">
    <w:nsid w:val="7F884727"/>
    <w:multiLevelType w:val="hybridMultilevel"/>
    <w:tmpl w:val="B3F687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F5C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2"/>
  </w:num>
  <w:num w:numId="5">
    <w:abstractNumId w:val="1"/>
  </w:num>
  <w:num w:numId="6">
    <w:abstractNumId w:val="7"/>
  </w:num>
  <w:num w:numId="7">
    <w:abstractNumId w:val="14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D9B"/>
    <w:rsid w:val="00006E94"/>
    <w:rsid w:val="00015F14"/>
    <w:rsid w:val="00036B0D"/>
    <w:rsid w:val="00081543"/>
    <w:rsid w:val="000928F7"/>
    <w:rsid w:val="000B6326"/>
    <w:rsid w:val="000F5D9B"/>
    <w:rsid w:val="00104851"/>
    <w:rsid w:val="001542F8"/>
    <w:rsid w:val="00173180"/>
    <w:rsid w:val="00183176"/>
    <w:rsid w:val="001A0995"/>
    <w:rsid w:val="001A1A95"/>
    <w:rsid w:val="001E2C4B"/>
    <w:rsid w:val="001F7133"/>
    <w:rsid w:val="002268A2"/>
    <w:rsid w:val="00237EA4"/>
    <w:rsid w:val="0026099F"/>
    <w:rsid w:val="002757A7"/>
    <w:rsid w:val="0028370A"/>
    <w:rsid w:val="00290DFB"/>
    <w:rsid w:val="002A7972"/>
    <w:rsid w:val="002F151C"/>
    <w:rsid w:val="002F6E7D"/>
    <w:rsid w:val="00324025"/>
    <w:rsid w:val="003666E3"/>
    <w:rsid w:val="00375BED"/>
    <w:rsid w:val="003947BC"/>
    <w:rsid w:val="003B1E78"/>
    <w:rsid w:val="003B1FA4"/>
    <w:rsid w:val="003C319E"/>
    <w:rsid w:val="003C46B6"/>
    <w:rsid w:val="003E2788"/>
    <w:rsid w:val="004044E1"/>
    <w:rsid w:val="00436D1D"/>
    <w:rsid w:val="004E767F"/>
    <w:rsid w:val="00533596"/>
    <w:rsid w:val="005B19D9"/>
    <w:rsid w:val="00614E6D"/>
    <w:rsid w:val="0063216B"/>
    <w:rsid w:val="00633BC3"/>
    <w:rsid w:val="0067314D"/>
    <w:rsid w:val="00680226"/>
    <w:rsid w:val="006A0D83"/>
    <w:rsid w:val="006A3E13"/>
    <w:rsid w:val="006B7B72"/>
    <w:rsid w:val="006C4348"/>
    <w:rsid w:val="006D1D22"/>
    <w:rsid w:val="00716B3D"/>
    <w:rsid w:val="00720117"/>
    <w:rsid w:val="0076274A"/>
    <w:rsid w:val="00781E20"/>
    <w:rsid w:val="0078607E"/>
    <w:rsid w:val="00794A3E"/>
    <w:rsid w:val="007953BD"/>
    <w:rsid w:val="007B66E4"/>
    <w:rsid w:val="007B7830"/>
    <w:rsid w:val="007C650D"/>
    <w:rsid w:val="007C7C3C"/>
    <w:rsid w:val="007F24F8"/>
    <w:rsid w:val="007F7CEA"/>
    <w:rsid w:val="008029A0"/>
    <w:rsid w:val="00804414"/>
    <w:rsid w:val="00814D0F"/>
    <w:rsid w:val="00833414"/>
    <w:rsid w:val="0084121D"/>
    <w:rsid w:val="00846D27"/>
    <w:rsid w:val="0089513E"/>
    <w:rsid w:val="008B3534"/>
    <w:rsid w:val="008C2802"/>
    <w:rsid w:val="008D5A5A"/>
    <w:rsid w:val="0095006F"/>
    <w:rsid w:val="0095331D"/>
    <w:rsid w:val="00960CAE"/>
    <w:rsid w:val="009768A8"/>
    <w:rsid w:val="00995B48"/>
    <w:rsid w:val="009971DC"/>
    <w:rsid w:val="00997A17"/>
    <w:rsid w:val="009A0543"/>
    <w:rsid w:val="009A11DB"/>
    <w:rsid w:val="009D404B"/>
    <w:rsid w:val="00A243E2"/>
    <w:rsid w:val="00A27A71"/>
    <w:rsid w:val="00A372BC"/>
    <w:rsid w:val="00A4221B"/>
    <w:rsid w:val="00A562B0"/>
    <w:rsid w:val="00A61E04"/>
    <w:rsid w:val="00A61E66"/>
    <w:rsid w:val="00A801DE"/>
    <w:rsid w:val="00A83B79"/>
    <w:rsid w:val="00A96F5A"/>
    <w:rsid w:val="00AC3466"/>
    <w:rsid w:val="00AF73B3"/>
    <w:rsid w:val="00B303BC"/>
    <w:rsid w:val="00B3314F"/>
    <w:rsid w:val="00B651A0"/>
    <w:rsid w:val="00B730D4"/>
    <w:rsid w:val="00B75B5C"/>
    <w:rsid w:val="00BA57ED"/>
    <w:rsid w:val="00BC0266"/>
    <w:rsid w:val="00BC0F48"/>
    <w:rsid w:val="00BC288A"/>
    <w:rsid w:val="00C06C58"/>
    <w:rsid w:val="00C107A0"/>
    <w:rsid w:val="00C21C17"/>
    <w:rsid w:val="00C33B00"/>
    <w:rsid w:val="00C93ACC"/>
    <w:rsid w:val="00CA3980"/>
    <w:rsid w:val="00CA7E3F"/>
    <w:rsid w:val="00CB1FC6"/>
    <w:rsid w:val="00CB2E21"/>
    <w:rsid w:val="00CE14EE"/>
    <w:rsid w:val="00CE68A3"/>
    <w:rsid w:val="00CE6DC5"/>
    <w:rsid w:val="00D12F1E"/>
    <w:rsid w:val="00D37B21"/>
    <w:rsid w:val="00DB5B9A"/>
    <w:rsid w:val="00DD57EE"/>
    <w:rsid w:val="00E07DC0"/>
    <w:rsid w:val="00E3265B"/>
    <w:rsid w:val="00E42444"/>
    <w:rsid w:val="00E618C2"/>
    <w:rsid w:val="00EA6D82"/>
    <w:rsid w:val="00EC083B"/>
    <w:rsid w:val="00EC1D9E"/>
    <w:rsid w:val="00EC4CFF"/>
    <w:rsid w:val="00ED5D2A"/>
    <w:rsid w:val="00EF3BD2"/>
    <w:rsid w:val="00F058A2"/>
    <w:rsid w:val="00F61EA6"/>
    <w:rsid w:val="00F66701"/>
    <w:rsid w:val="00F977AE"/>
    <w:rsid w:val="00FA51A5"/>
    <w:rsid w:val="00FB4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A5C8BD0B-4B79-4CF8-B79B-067E2440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6099F"/>
    <w:pPr>
      <w:widowControl w:val="0"/>
      <w:tabs>
        <w:tab w:val="right" w:pos="9360"/>
      </w:tabs>
      <w:spacing w:before="60" w:after="60" w:line="240" w:lineRule="atLeast"/>
      <w:ind w:left="72"/>
    </w:pPr>
    <w:rPr>
      <w:rFonts w:ascii="Arial" w:hAnsi="Arial"/>
      <w:b/>
      <w:noProof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CE14EE"/>
    <w:pPr>
      <w:keepNext/>
      <w:numPr>
        <w:numId w:val="1"/>
      </w:numPr>
      <w:tabs>
        <w:tab w:val="clear" w:pos="4932"/>
        <w:tab w:val="left" w:pos="720"/>
      </w:tabs>
      <w:spacing w:before="120"/>
      <w:ind w:left="432"/>
      <w:outlineLvl w:val="0"/>
    </w:pPr>
    <w:rPr>
      <w:b w:val="0"/>
      <w:sz w:val="36"/>
      <w:szCs w:val="36"/>
    </w:rPr>
  </w:style>
  <w:style w:type="paragraph" w:styleId="Heading2">
    <w:name w:val="heading 2"/>
    <w:basedOn w:val="Heading1"/>
    <w:next w:val="Normal"/>
    <w:autoRedefine/>
    <w:qFormat/>
    <w:rsid w:val="00CE14EE"/>
    <w:pPr>
      <w:numPr>
        <w:numId w:val="0"/>
      </w:numPr>
      <w:kinsoku w:val="0"/>
      <w:overflowPunct w:val="0"/>
      <w:autoSpaceDE w:val="0"/>
      <w:autoSpaceDN w:val="0"/>
      <w:outlineLvl w:val="1"/>
    </w:pPr>
    <w:rPr>
      <w:rFonts w:cs="Arial"/>
      <w:sz w:val="28"/>
      <w:szCs w:val="28"/>
    </w:rPr>
  </w:style>
  <w:style w:type="paragraph" w:styleId="Heading3">
    <w:name w:val="heading 3"/>
    <w:basedOn w:val="Heading1"/>
    <w:next w:val="Normal"/>
    <w:autoRedefine/>
    <w:qFormat/>
    <w:rsid w:val="00CE14EE"/>
    <w:pPr>
      <w:numPr>
        <w:numId w:val="0"/>
      </w:numPr>
      <w:spacing w:after="120"/>
      <w:outlineLvl w:val="2"/>
    </w:pPr>
    <w:rPr>
      <w:rFonts w:cs="Arial"/>
      <w:b/>
      <w:sz w:val="24"/>
      <w:szCs w:val="24"/>
    </w:rPr>
  </w:style>
  <w:style w:type="paragraph" w:styleId="Heading4">
    <w:name w:val="heading 4"/>
    <w:basedOn w:val="Heading1"/>
    <w:next w:val="Normal"/>
    <w:qFormat/>
    <w:rsid w:val="00CE14EE"/>
    <w:pPr>
      <w:numPr>
        <w:ilvl w:val="3"/>
      </w:numPr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CE14EE"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rsid w:val="00CE14EE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CE14EE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CE14EE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E14EE"/>
    <w:pPr>
      <w:numPr>
        <w:ilvl w:val="8"/>
        <w:numId w:val="1"/>
      </w:numPr>
      <w:spacing w:before="240"/>
      <w:outlineLvl w:val="8"/>
    </w:pPr>
    <w:rPr>
      <w:b w:val="0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CE14EE"/>
    <w:pPr>
      <w:spacing w:line="240" w:lineRule="auto"/>
    </w:pPr>
    <w:rPr>
      <w:b w:val="0"/>
      <w:bCs/>
      <w:smallCaps/>
      <w:sz w:val="48"/>
      <w:szCs w:val="48"/>
    </w:rPr>
  </w:style>
  <w:style w:type="paragraph" w:styleId="Subtitle">
    <w:name w:val="Subtitle"/>
    <w:basedOn w:val="Title"/>
    <w:qFormat/>
    <w:rsid w:val="00CE14EE"/>
    <w:rPr>
      <w:b/>
      <w:sz w:val="28"/>
    </w:rPr>
  </w:style>
  <w:style w:type="character" w:styleId="Hyperlink">
    <w:name w:val="Hyperlink"/>
    <w:rsid w:val="00CE14EE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E14EE"/>
    <w:pPr>
      <w:spacing w:before="360" w:after="360"/>
      <w:ind w:hanging="720"/>
    </w:pPr>
    <w:rPr>
      <w:b w:val="0"/>
      <w:bCs/>
      <w:caps/>
      <w:u w:val="single"/>
    </w:rPr>
  </w:style>
  <w:style w:type="paragraph" w:styleId="TOC2">
    <w:name w:val="toc 2"/>
    <w:basedOn w:val="Normal"/>
    <w:next w:val="Normal"/>
    <w:uiPriority w:val="39"/>
    <w:rsid w:val="00CE14EE"/>
    <w:pPr>
      <w:spacing w:before="0" w:after="0"/>
      <w:ind w:left="1440" w:hanging="720"/>
    </w:pPr>
    <w:rPr>
      <w:b w:val="0"/>
      <w:bCs/>
      <w:smallCaps/>
    </w:rPr>
  </w:style>
  <w:style w:type="paragraph" w:customStyle="1" w:styleId="Tabletext">
    <w:name w:val="Tabletext"/>
    <w:basedOn w:val="Normal"/>
    <w:autoRedefine/>
    <w:rsid w:val="00CE14EE"/>
    <w:pPr>
      <w:widowControl/>
      <w:spacing w:before="120" w:line="240" w:lineRule="auto"/>
      <w:ind w:left="0"/>
    </w:pPr>
  </w:style>
  <w:style w:type="paragraph" w:customStyle="1" w:styleId="Tableheader">
    <w:name w:val="Table header"/>
    <w:basedOn w:val="Normal"/>
    <w:next w:val="Normal"/>
    <w:autoRedefine/>
    <w:rsid w:val="00CE14EE"/>
    <w:pPr>
      <w:widowControl/>
      <w:spacing w:before="120" w:line="240" w:lineRule="auto"/>
      <w:ind w:left="0"/>
    </w:pPr>
    <w:rPr>
      <w:b w:val="0"/>
      <w:smallCaps/>
    </w:rPr>
  </w:style>
  <w:style w:type="paragraph" w:customStyle="1" w:styleId="Default">
    <w:name w:val="Default"/>
    <w:rsid w:val="00CE14EE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qFormat/>
    <w:rsid w:val="00CE14EE"/>
    <w:rPr>
      <w:b w:val="0"/>
      <w:bCs/>
      <w:sz w:val="20"/>
      <w:szCs w:val="20"/>
    </w:rPr>
  </w:style>
  <w:style w:type="paragraph" w:styleId="FootnoteText">
    <w:name w:val="footnote text"/>
    <w:basedOn w:val="Normal"/>
    <w:semiHidden/>
    <w:rsid w:val="00CE14EE"/>
    <w:pPr>
      <w:widowControl/>
      <w:tabs>
        <w:tab w:val="clear" w:pos="9360"/>
      </w:tabs>
      <w:spacing w:before="0" w:after="0" w:line="240" w:lineRule="auto"/>
      <w:ind w:left="0"/>
    </w:pPr>
    <w:rPr>
      <w:noProof w:val="0"/>
      <w:sz w:val="20"/>
      <w:szCs w:val="20"/>
      <w:lang w:val="en-GB"/>
    </w:rPr>
  </w:style>
  <w:style w:type="paragraph" w:styleId="Header">
    <w:name w:val="header"/>
    <w:basedOn w:val="Normal"/>
    <w:rsid w:val="00CE14EE"/>
    <w:pPr>
      <w:tabs>
        <w:tab w:val="clear" w:pos="9360"/>
        <w:tab w:val="center" w:pos="4320"/>
        <w:tab w:val="right" w:pos="8640"/>
      </w:tabs>
    </w:pPr>
  </w:style>
  <w:style w:type="paragraph" w:styleId="TOC3">
    <w:name w:val="toc 3"/>
    <w:basedOn w:val="Normal"/>
    <w:next w:val="Normal"/>
    <w:autoRedefine/>
    <w:semiHidden/>
    <w:rsid w:val="00CE14EE"/>
    <w:pPr>
      <w:tabs>
        <w:tab w:val="clear" w:pos="9360"/>
      </w:tabs>
      <w:ind w:left="440"/>
    </w:pPr>
  </w:style>
  <w:style w:type="paragraph" w:customStyle="1" w:styleId="NormalBold">
    <w:name w:val="Normal + Bold"/>
    <w:aliases w:val="Left:  0&quot;"/>
    <w:basedOn w:val="Heading2"/>
    <w:rsid w:val="00CE14EE"/>
  </w:style>
  <w:style w:type="paragraph" w:customStyle="1" w:styleId="NormalItalic">
    <w:name w:val="Normal + Italic"/>
    <w:aliases w:val="Before:  0 pt,After:  0 pt,Line spacing:  single"/>
    <w:basedOn w:val="Heading3"/>
    <w:rsid w:val="00CE14EE"/>
  </w:style>
  <w:style w:type="paragraph" w:customStyle="1" w:styleId="NormalLeft0">
    <w:name w:val="Normal + Left:  0&quot;"/>
    <w:basedOn w:val="FootnoteText"/>
    <w:rsid w:val="00CE14EE"/>
    <w:rPr>
      <w:rFonts w:cs="Arial"/>
    </w:rPr>
  </w:style>
  <w:style w:type="paragraph" w:customStyle="1" w:styleId="Normal11pt">
    <w:name w:val="Normal + 11 pt"/>
    <w:aliases w:val="Not Bold"/>
    <w:basedOn w:val="Heading1"/>
    <w:rsid w:val="00CE14EE"/>
    <w:pPr>
      <w:numPr>
        <w:numId w:val="0"/>
      </w:numPr>
      <w:jc w:val="center"/>
    </w:pPr>
    <w:rPr>
      <w:sz w:val="22"/>
      <w:szCs w:val="22"/>
    </w:rPr>
  </w:style>
  <w:style w:type="paragraph" w:customStyle="1" w:styleId="Normal12pt">
    <w:name w:val="Normal + 12 pt"/>
    <w:basedOn w:val="Heading2"/>
    <w:rsid w:val="00CE14EE"/>
    <w:pPr>
      <w:widowControl/>
      <w:numPr>
        <w:numId w:val="13"/>
      </w:numPr>
      <w:tabs>
        <w:tab w:val="clear" w:pos="720"/>
        <w:tab w:val="clear" w:pos="9360"/>
      </w:tabs>
      <w:kinsoku/>
      <w:overflowPunct/>
      <w:autoSpaceDE/>
      <w:autoSpaceDN/>
      <w:spacing w:before="0" w:after="0" w:line="240" w:lineRule="auto"/>
    </w:pPr>
    <w:rPr>
      <w:b/>
      <w:snapToGrid w:val="0"/>
      <w:sz w:val="24"/>
      <w:szCs w:val="24"/>
    </w:rPr>
  </w:style>
  <w:style w:type="character" w:customStyle="1" w:styleId="Heading1Char">
    <w:name w:val="Heading 1 Char"/>
    <w:rsid w:val="00CE14EE"/>
    <w:rPr>
      <w:rFonts w:ascii="Arial" w:hAnsi="Arial"/>
      <w:b/>
      <w:noProof/>
      <w:sz w:val="36"/>
      <w:szCs w:val="36"/>
      <w:lang w:val="en-US" w:eastAsia="en-US" w:bidi="ar-SA"/>
    </w:rPr>
  </w:style>
  <w:style w:type="character" w:customStyle="1" w:styleId="Heading2Char">
    <w:name w:val="Heading 2 Char"/>
    <w:rsid w:val="00CE14EE"/>
    <w:rPr>
      <w:rFonts w:ascii="Arial" w:hAnsi="Arial" w:cs="Arial"/>
      <w:b/>
      <w:noProof/>
      <w:sz w:val="28"/>
      <w:szCs w:val="28"/>
      <w:lang w:val="en-US" w:eastAsia="en-US" w:bidi="ar-SA"/>
    </w:rPr>
  </w:style>
  <w:style w:type="character" w:customStyle="1" w:styleId="Normal12ptChar">
    <w:name w:val="Normal + 12 pt Char"/>
    <w:rsid w:val="00CE14EE"/>
    <w:rPr>
      <w:rFonts w:ascii="Arial" w:hAnsi="Arial" w:cs="Arial"/>
      <w:b/>
      <w:noProof/>
      <w:snapToGrid w:val="0"/>
      <w:sz w:val="24"/>
      <w:szCs w:val="24"/>
      <w:lang w:val="en-US" w:eastAsia="en-US" w:bidi="ar-SA"/>
    </w:rPr>
  </w:style>
  <w:style w:type="paragraph" w:styleId="Footer">
    <w:name w:val="footer"/>
    <w:basedOn w:val="Normal"/>
    <w:rsid w:val="00CE14EE"/>
    <w:pPr>
      <w:widowControl/>
      <w:tabs>
        <w:tab w:val="clear" w:pos="9360"/>
        <w:tab w:val="center" w:pos="4320"/>
        <w:tab w:val="right" w:pos="8640"/>
      </w:tabs>
      <w:spacing w:before="0" w:after="0" w:line="240" w:lineRule="auto"/>
      <w:ind w:left="0"/>
    </w:pPr>
    <w:rPr>
      <w:rFonts w:cs="Arial"/>
      <w:bCs/>
      <w:iCs/>
      <w:noProof w:val="0"/>
      <w:sz w:val="20"/>
      <w:szCs w:val="20"/>
    </w:rPr>
  </w:style>
  <w:style w:type="character" w:styleId="PageNumber">
    <w:name w:val="page number"/>
    <w:basedOn w:val="DefaultParagraphFont"/>
    <w:rsid w:val="00CE14EE"/>
  </w:style>
  <w:style w:type="paragraph" w:styleId="BalloonText">
    <w:name w:val="Balloon Text"/>
    <w:basedOn w:val="Normal"/>
    <w:semiHidden/>
    <w:rsid w:val="00CE14EE"/>
    <w:rPr>
      <w:rFonts w:ascii="Tahoma" w:hAnsi="Tahoma" w:cs="Tahoma"/>
      <w:sz w:val="16"/>
      <w:szCs w:val="16"/>
    </w:rPr>
  </w:style>
  <w:style w:type="character" w:customStyle="1" w:styleId="Heading1Char1Char2">
    <w:name w:val="Heading 1 Char1 Char2"/>
    <w:aliases w:val="Heading 1 Char Char Char2,Heading 1 Char1 Char Char Char1,Heading 1 Char Char Char Char Char1,Heading 1 Char Char1 Char Char Char"/>
    <w:rsid w:val="00CE14EE"/>
    <w:rPr>
      <w:rFonts w:ascii="Arial" w:hAnsi="Arial"/>
      <w:b/>
      <w:sz w:val="36"/>
      <w:szCs w:val="36"/>
      <w:lang w:val="en-US" w:eastAsia="en-US" w:bidi="ar-SA"/>
    </w:rPr>
  </w:style>
  <w:style w:type="paragraph" w:styleId="z-TopofForm">
    <w:name w:val="HTML Top of Form"/>
    <w:basedOn w:val="Normal"/>
    <w:next w:val="Normal"/>
    <w:hidden/>
    <w:rsid w:val="00CE14EE"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CE14EE"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B226B-0F42-42FE-B2AD-7E9C44F2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St. Jude Medical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schmim01</dc:creator>
  <cp:lastModifiedBy>Koleshwar, Vandana</cp:lastModifiedBy>
  <cp:revision>11</cp:revision>
  <dcterms:created xsi:type="dcterms:W3CDTF">2014-06-19T13:35:00Z</dcterms:created>
  <dcterms:modified xsi:type="dcterms:W3CDTF">2016-12-14T13:13:00Z</dcterms:modified>
</cp:coreProperties>
</file>