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6CAC" w14:textId="77777777" w:rsidR="007204F7" w:rsidRPr="007204F7" w:rsidRDefault="007204F7" w:rsidP="007204F7">
      <w:pPr>
        <w:spacing w:after="0" w:line="240" w:lineRule="auto"/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476F24" wp14:editId="4D7F7E83">
            <wp:extent cx="9525" cy="9525"/>
            <wp:effectExtent l="0" t="0" r="0" b="0"/>
            <wp:docPr id="1" name="Picture 1" descr="Start of Conten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of Content Are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9F186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36"/>
          <w:szCs w:val="36"/>
          <w:lang w:eastAsia="en-IN"/>
        </w:rPr>
        <w:t xml:space="preserve">Comparing Strings  </w:t>
      </w:r>
      <w:r>
        <w:rPr>
          <w:rFonts w:ascii="Arial" w:eastAsia="Times New Roman" w:hAnsi="Arial" w:cs="Arial"/>
          <w:b/>
          <w:bCs/>
          <w:noProof/>
          <w:color w:val="0000FF"/>
          <w:sz w:val="36"/>
          <w:szCs w:val="36"/>
          <w:lang w:val="en-US"/>
        </w:rPr>
        <w:drawing>
          <wp:inline distT="0" distB="0" distL="0" distR="0" wp14:anchorId="2F25378A" wp14:editId="41D07BB4">
            <wp:extent cx="142875" cy="114300"/>
            <wp:effectExtent l="19050" t="0" r="9525" b="0"/>
            <wp:docPr id="2" name="Picture 2" descr="Locate the document in its SAP Library structure">
              <a:hlinkClick xmlns:a="http://schemas.openxmlformats.org/drawingml/2006/main" r:id="rId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cate the document in its SAP Library structure">
                      <a:hlinkClick r:id="rId8" tgtFrame="_top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3A93A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Similarly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to the special statements for </w:t>
      </w:r>
      <w:r w:rsidRPr="007204F7">
        <w:rPr>
          <w:rFonts w:ascii="Arial" w:eastAsia="Times New Roman" w:hAnsi="Arial" w:cs="Arial"/>
          <w:color w:val="0000FF"/>
          <w:sz w:val="20"/>
          <w:u w:val="single"/>
          <w:lang w:eastAsia="en-IN"/>
        </w:rPr>
        <w:t>processing strings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, there are special comparisons that you can apply to strings with types C, D, N, and T. You can use the following operators: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9"/>
        <w:gridCol w:w="5555"/>
      </w:tblGrid>
      <w:tr w:rsidR="007204F7" w:rsidRPr="007204F7" w14:paraId="61BB12C6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BFE02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&lt;operator&gt;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7EA7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Meaning</w:t>
            </w:r>
          </w:p>
        </w:tc>
      </w:tr>
      <w:tr w:rsidR="007204F7" w:rsidRPr="007204F7" w14:paraId="3329C1A8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C289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3D567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Only</w:t>
            </w:r>
          </w:p>
        </w:tc>
      </w:tr>
      <w:tr w:rsidR="007204F7" w:rsidRPr="007204F7" w14:paraId="21DC02B3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F721F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016E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Not only</w:t>
            </w:r>
          </w:p>
        </w:tc>
      </w:tr>
      <w:tr w:rsidR="007204F7" w:rsidRPr="007204F7" w14:paraId="561565CB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051E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32488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Any</w:t>
            </w:r>
          </w:p>
        </w:tc>
      </w:tr>
      <w:tr w:rsidR="007204F7" w:rsidRPr="007204F7" w14:paraId="6B310AB9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EF52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00CA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Not Any</w:t>
            </w:r>
          </w:p>
        </w:tc>
      </w:tr>
      <w:tr w:rsidR="007204F7" w:rsidRPr="007204F7" w14:paraId="110C4E86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548A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71FD3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String</w:t>
            </w:r>
          </w:p>
        </w:tc>
      </w:tr>
      <w:tr w:rsidR="007204F7" w:rsidRPr="007204F7" w14:paraId="6D4431F8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D23D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52C5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contains No String</w:t>
            </w:r>
          </w:p>
        </w:tc>
      </w:tr>
      <w:tr w:rsidR="007204F7" w:rsidRPr="007204F7" w14:paraId="5D1B66C3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DE1D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ED55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Matches pattern</w:t>
            </w:r>
          </w:p>
        </w:tc>
      </w:tr>
      <w:tr w:rsidR="007204F7" w:rsidRPr="007204F7" w14:paraId="1DAC1EC5" w14:textId="77777777" w:rsidTr="007204F7">
        <w:trPr>
          <w:tblCellSpacing w:w="7" w:type="dxa"/>
        </w:trPr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21FD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3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CE64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Does not match pattern</w:t>
            </w:r>
          </w:p>
        </w:tc>
      </w:tr>
    </w:tbl>
    <w:p w14:paraId="6F253CA3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There are no conversions with these comparisons. Instead, the system compares the characters of the string. The operators have the following functions:</w:t>
      </w:r>
    </w:p>
    <w:p w14:paraId="02942797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CO (Contains Only)</w:t>
      </w:r>
    </w:p>
    <w:p w14:paraId="08BF6E67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32FB0EC8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CO &lt;f2&gt;</w:t>
      </w:r>
    </w:p>
    <w:p w14:paraId="6472E350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contains only characters from &lt;f2&gt;. The comparison is case-sensitive. Trailing blanks are included. If the comparison is true, the system field SY-FDPOS contains the length of &lt;f1&gt;. If it is false, SY-FDPOS contains the offset of the first character of &lt;f1&gt; that does not occur in &lt;f2&gt;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.</w:t>
      </w:r>
    </w:p>
    <w:p w14:paraId="26876EC2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CN (Contains Not only)</w:t>
      </w:r>
    </w:p>
    <w:p w14:paraId="34B0DFD8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088335F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CN &lt;f2&gt;</w:t>
      </w:r>
    </w:p>
    <w:p w14:paraId="0427651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does also contains characters other than those in &lt;f2&gt;. The comparison is case-sensitive. Trailing blanks are included. If the comparison is true, the system field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does not also occur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&lt;f2&gt;.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If it is false, SY-FDPOS contains the length of &lt;f1&gt;.</w:t>
      </w:r>
    </w:p>
    <w:p w14:paraId="765D987D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CA (Contains Any)</w:t>
      </w:r>
    </w:p>
    <w:p w14:paraId="7FAFF22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1BE96443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CA &lt;f2&gt;</w:t>
      </w:r>
    </w:p>
    <w:p w14:paraId="63B82AB1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contains at least one character from &lt;f2&gt;. The comparison is case-sensitive. If the comparison is true, the system field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also occurs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 </w:t>
      </w:r>
    </w:p>
    <w:p w14:paraId="2B4AA5AA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NA (contains Not Any)</w:t>
      </w:r>
    </w:p>
    <w:p w14:paraId="69C22AAB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lastRenderedPageBreak/>
        <w:t>The logical expression</w:t>
      </w:r>
    </w:p>
    <w:p w14:paraId="58EBE000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NA &lt;f2&gt;</w:t>
      </w:r>
    </w:p>
    <w:p w14:paraId="6BFD3FD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does not contain any character from &lt;f2&gt;. The comparison is case-sensitive. If the comparison is true, the system field SY-FDPOS contains the length of &lt;f1&gt;. If it is false, SY-FDPOS contains the offset of the first character of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that occurs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&lt;f2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14:paraId="6D86B46E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CS (Contains String)</w:t>
      </w:r>
    </w:p>
    <w:p w14:paraId="63C4C91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0F6324D7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CS &lt;f2&gt;</w:t>
      </w:r>
    </w:p>
    <w:p w14:paraId="6989096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contains the string &lt;f2&gt;. Trailing spaces are </w:t>
      </w: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ignored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If it is false, SY-FDPOS contains the length of &lt;f1&gt;. </w:t>
      </w:r>
    </w:p>
    <w:p w14:paraId="493A57DC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NS (contains No String)</w:t>
      </w:r>
    </w:p>
    <w:p w14:paraId="5E49698A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4162AC13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NS &lt;f2&gt;</w:t>
      </w:r>
    </w:p>
    <w:p w14:paraId="01701FAF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is true if &lt;f1&gt; does not contain the string &lt;f2&gt;. Trailing spaces are </w:t>
      </w: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ignored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length of &lt;f1&gt;. If it is false,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14:paraId="457C3AB1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CP (Contains Pattern)</w:t>
      </w:r>
    </w:p>
    <w:p w14:paraId="49E46208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5991A805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CP &lt;f2&gt;</w:t>
      </w:r>
    </w:p>
    <w:p w14:paraId="43E79CDC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matches the pattern &lt;f2&gt;. If &lt;f2&gt; is of type C, you can use the following wildcards in &lt;f2&gt;:</w:t>
      </w:r>
    </w:p>
    <w:p w14:paraId="277983FB" w14:textId="77777777" w:rsidR="007204F7" w:rsidRPr="007204F7" w:rsidRDefault="007204F7" w:rsidP="0072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for any character string: * </w:t>
      </w:r>
    </w:p>
    <w:p w14:paraId="7BC908C6" w14:textId="77777777" w:rsidR="007204F7" w:rsidRPr="007204F7" w:rsidRDefault="007204F7" w:rsidP="00720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for any single character: +</w:t>
      </w:r>
    </w:p>
    <w:p w14:paraId="30363FEF" w14:textId="77777777" w:rsidR="00D752EC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Trailing spaces are </w:t>
      </w: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ignored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</w:t>
      </w:r>
      <w:r w:rsidRPr="00033FAB">
        <w:rPr>
          <w:rFonts w:ascii="Arial" w:eastAsia="Times New Roman" w:hAnsi="Arial" w:cs="Arial"/>
          <w:b/>
          <w:bCs/>
          <w:color w:val="FF0000"/>
          <w:sz w:val="20"/>
          <w:szCs w:val="20"/>
          <w:lang w:eastAsia="en-IN"/>
        </w:rPr>
        <w:t>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</w:t>
      </w:r>
    </w:p>
    <w:p w14:paraId="1A7E6336" w14:textId="77777777" w:rsidR="00D752EC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If the comparison is true, the system field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6A6296E7" w14:textId="2C3F7BD5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bookmarkStart w:id="0" w:name="_GoBack"/>
      <w:bookmarkEnd w:id="0"/>
      <w:r w:rsidRPr="007204F7">
        <w:rPr>
          <w:rFonts w:ascii="Arial" w:eastAsia="Times New Roman" w:hAnsi="Arial" w:cs="Arial"/>
          <w:sz w:val="20"/>
          <w:szCs w:val="20"/>
          <w:lang w:eastAsia="en-IN"/>
        </w:rPr>
        <w:t>If it is false, SY-FDPOS contains the length of &lt;f1&gt;.</w:t>
      </w:r>
    </w:p>
    <w:p w14:paraId="6344093D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If you want to perform a comparison on a </w:t>
      </w: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particular character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in &lt;f2&gt;, place the escape character # in front of it. You can use the escape character # to specify</w:t>
      </w:r>
    </w:p>
    <w:p w14:paraId="44234386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characters in upper and lower case </w:t>
      </w:r>
    </w:p>
    <w:p w14:paraId="17E247C5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wildcard character "*" (</w:t>
      </w: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enter:#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*) </w:t>
      </w:r>
    </w:p>
    <w:p w14:paraId="5EE80D1B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wildcard character "+"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+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)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074BBC06" w14:textId="77777777" w:rsidR="007204F7" w:rsidRP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the escape symbol itself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</w:t>
      </w:r>
      <w:proofErr w:type="gramStart"/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)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14:paraId="7F78E547" w14:textId="77777777" w:rsidR="007204F7" w:rsidRDefault="007204F7" w:rsidP="00720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blanks at the end of a string (enter: </w:t>
      </w:r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#__</w:t>
      </w:r>
      <w:proofErr w:type="gramStart"/>
      <w:r w:rsidRPr="007204F7">
        <w:rPr>
          <w:rFonts w:ascii="Helvetica-Narrow" w:eastAsia="Times New Roman" w:hAnsi="Helvetica-Narrow" w:cs="Times New Roman"/>
          <w:b/>
          <w:bCs/>
          <w:sz w:val="20"/>
          <w:szCs w:val="20"/>
          <w:lang w:eastAsia="en-IN"/>
        </w:rPr>
        <w:t>_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)</w:t>
      </w:r>
      <w:proofErr w:type="gramEnd"/>
    </w:p>
    <w:p w14:paraId="5C00D059" w14:textId="77777777" w:rsidR="00757462" w:rsidRPr="007204F7" w:rsidRDefault="00757462" w:rsidP="007574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14:paraId="2645D467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b/>
          <w:bCs/>
          <w:color w:val="000080"/>
          <w:sz w:val="20"/>
          <w:szCs w:val="20"/>
          <w:lang w:eastAsia="en-IN"/>
        </w:rPr>
        <w:t>NP (contains No Pattern)</w:t>
      </w:r>
    </w:p>
    <w:p w14:paraId="5FF246BD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logical expression</w:t>
      </w:r>
    </w:p>
    <w:p w14:paraId="6C9099E6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&lt;f1&gt; NP &lt;f2&gt;</w:t>
      </w:r>
    </w:p>
    <w:p w14:paraId="026CF336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is true if &lt;f1&gt; does not match the pattern &lt;f2&gt;. In &lt;f2&gt;, you can use the same wildcards and escape character as for the operator CP.</w:t>
      </w:r>
    </w:p>
    <w:p w14:paraId="28BB0C66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Trailing spaces are </w:t>
      </w:r>
      <w:proofErr w:type="gramStart"/>
      <w:r w:rsidRPr="007204F7">
        <w:rPr>
          <w:rFonts w:ascii="Arial" w:eastAsia="Times New Roman" w:hAnsi="Arial" w:cs="Arial"/>
          <w:sz w:val="20"/>
          <w:szCs w:val="20"/>
          <w:lang w:eastAsia="en-IN"/>
        </w:rPr>
        <w:t>ignored</w:t>
      </w:r>
      <w:proofErr w:type="gramEnd"/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and the comparison is</w:t>
      </w:r>
      <w:r w:rsidRPr="007204F7">
        <w:rPr>
          <w:rFonts w:ascii="Arial" w:eastAsia="Times New Roman" w:hAnsi="Arial" w:cs="Arial"/>
          <w:b/>
          <w:bCs/>
          <w:sz w:val="20"/>
          <w:szCs w:val="20"/>
          <w:lang w:eastAsia="en-IN"/>
        </w:rPr>
        <w:t xml:space="preserve"> not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 xml:space="preserve"> case-sensitive. If the comparison is true, the system field SY-FDPOS contains the length of &lt;f1&gt;. If it is false, SY-FDPOS contains the offset of &lt;f2&gt; in </w:t>
      </w:r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&lt;f1</w:t>
      </w:r>
      <w:proofErr w:type="gramStart"/>
      <w:r w:rsidRPr="007204F7">
        <w:rPr>
          <w:rFonts w:ascii="Helvetica-Narrow" w:eastAsia="Times New Roman" w:hAnsi="Helvetica-Narrow" w:cs="Times New Roman"/>
          <w:sz w:val="20"/>
          <w:szCs w:val="20"/>
          <w:lang w:eastAsia="en-IN"/>
        </w:rPr>
        <w:t>&gt;</w:t>
      </w:r>
      <w:r w:rsidRPr="007204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204F7">
        <w:rPr>
          <w:rFonts w:ascii="Arial" w:eastAsia="Times New Roman" w:hAnsi="Arial" w:cs="Arial"/>
          <w:sz w:val="20"/>
          <w:szCs w:val="20"/>
          <w:lang w:eastAsia="en-IN"/>
        </w:rPr>
        <w:t>.</w:t>
      </w:r>
      <w:proofErr w:type="gramEnd"/>
    </w:p>
    <w:p w14:paraId="2AD77E39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inline distT="0" distB="0" distL="0" distR="0" wp14:anchorId="762688AC" wp14:editId="3F5617FC">
            <wp:extent cx="228600" cy="228600"/>
            <wp:effectExtent l="19050" t="0" r="0" b="0"/>
            <wp:docPr id="3" name="Picture 3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22108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DATA: f1(5) TYPE c VALUE &lt;f1&gt;,</w:t>
      </w:r>
    </w:p>
    <w:p w14:paraId="5A89FEF4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      f2(5) TYPE c VALUE &lt;f2&gt;.</w:t>
      </w:r>
    </w:p>
    <w:p w14:paraId="7B06C8AE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 f1 &lt;operator&gt; f2.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 xml:space="preserve">   WRITE: </w:t>
      </w:r>
      <w:proofErr w:type="gram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  '</w:t>
      </w:r>
      <w:proofErr w:type="spellStart"/>
      <w:proofErr w:type="gram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Vergleich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wahr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SY-FDPOS=',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sy-fdpos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ELSE.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   WRITE: /  '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Vergleich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falsch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, SY-FDPOS=', </w:t>
      </w:r>
      <w:proofErr w:type="spellStart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sy-fdpos</w:t>
      </w:r>
      <w:proofErr w:type="spellEnd"/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7204F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br/>
        <w:t>ENDIF.</w:t>
      </w:r>
    </w:p>
    <w:p w14:paraId="4E4DA695" w14:textId="77777777" w:rsidR="007204F7" w:rsidRPr="007204F7" w:rsidRDefault="007204F7" w:rsidP="007204F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The following table shows the results of executing this program, depending on which operators and values of F1 and F2.</w:t>
      </w:r>
    </w:p>
    <w:tbl>
      <w:tblPr>
        <w:tblW w:w="5278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1920"/>
        <w:gridCol w:w="2017"/>
        <w:gridCol w:w="1731"/>
        <w:gridCol w:w="1928"/>
      </w:tblGrid>
      <w:tr w:rsidR="007204F7" w:rsidRPr="007204F7" w14:paraId="6FA00D90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C8736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&lt;f1&gt;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BD75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&lt;operator&gt;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2063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&lt;f2&gt;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465D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Result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47D8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SY-FDPOS</w:t>
            </w:r>
          </w:p>
        </w:tc>
      </w:tr>
      <w:tr w:rsidR="007204F7" w:rsidRPr="007204F7" w14:paraId="4B538306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53AA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7334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780E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A55F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102C2" w14:textId="77777777" w:rsidR="007204F7" w:rsidRPr="007204F7" w:rsidRDefault="007A333F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7204F7" w:rsidRPr="007204F7" w14:paraId="7F078D67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6600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E1CF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A33A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'ABCDE'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3D6F0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9510F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7204F7" w:rsidRPr="007204F7" w14:paraId="3140D133" w14:textId="77777777" w:rsidTr="00033FAB">
        <w:trPr>
          <w:trHeight w:val="305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C8AA6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'ABC12'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EAA6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C21F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FAD7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E72A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7204F7" w:rsidRPr="007204F7" w14:paraId="5F54FEB6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6604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'ABABC'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859F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CN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007D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'ABCD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A668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B25C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2A8FC1DC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C678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C96F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982AF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'Bd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435A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AC97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726E5A6C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CD06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454E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CA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59754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bD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F45B4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5EF87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7B34B90A" w14:textId="77777777" w:rsidTr="00033FAB">
        <w:trPr>
          <w:trHeight w:val="305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8FCAB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'ABAB 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15E8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8F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9355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0825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7204F7" w:rsidRPr="007204F7" w14:paraId="0E92D3AF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B9D75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ababa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46FD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NA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358E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'AB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759E6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4AE07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4DC6F934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FA3F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D0ECF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2014E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bC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EB2D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FC28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27BDB77E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32E4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2892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CS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525B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B5ABD0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D107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573F8F12" w14:textId="77777777" w:rsidTr="00033FAB">
        <w:trPr>
          <w:trHeight w:val="305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525D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913AC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4AFA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bC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2C75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57D2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5386FAC5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0851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DF41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NS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99CB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E4FE7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C43E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228593D8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F3453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74F6A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CE415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'*b*'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D8A6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3B5E4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786E1F4D" w14:textId="77777777" w:rsidTr="00033FAB">
        <w:trPr>
          <w:trHeight w:val="287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578C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7EDD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CP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C5919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'*#b*'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307E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3BB8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  <w:tr w:rsidR="007204F7" w:rsidRPr="007204F7" w14:paraId="65CDC1D8" w14:textId="77777777" w:rsidTr="00033FAB">
        <w:trPr>
          <w:trHeight w:val="305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B3D77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5CD74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C893B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'*b*'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95142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Helvetica-Narrow" w:eastAsia="Times New Roman" w:hAnsi="Helvetica-Narrow" w:cs="Times New Roman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F2CFD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7204F7" w:rsidRPr="007204F7" w14:paraId="5DBEA631" w14:textId="77777777" w:rsidTr="00033FAB">
        <w:trPr>
          <w:trHeight w:val="269"/>
          <w:tblCellSpacing w:w="7" w:type="dxa"/>
          <w:jc w:val="center"/>
        </w:trPr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76CE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  <w:proofErr w:type="spellStart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ABcde</w:t>
            </w:r>
            <w:proofErr w:type="spellEnd"/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46F91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NP</w:t>
            </w:r>
          </w:p>
        </w:tc>
        <w:tc>
          <w:tcPr>
            <w:tcW w:w="10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8C006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'*#b*'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BA8C8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6CB36" w14:textId="77777777" w:rsidR="007204F7" w:rsidRPr="007204F7" w:rsidRDefault="007204F7" w:rsidP="007204F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04F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</w:tr>
    </w:tbl>
    <w:p w14:paraId="75FA7BE4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lastRenderedPageBreak/>
        <w:t> </w:t>
      </w:r>
    </w:p>
    <w:p w14:paraId="256FCEB8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D5A2A1B" w14:textId="77777777" w:rsidR="007204F7" w:rsidRPr="007204F7" w:rsidRDefault="007204F7" w:rsidP="007204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7204F7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170E2FAB" w14:textId="77777777" w:rsidR="00567354" w:rsidRDefault="00567354"/>
    <w:sectPr w:rsidR="00567354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81D2A" w14:textId="77777777" w:rsidR="00051AA3" w:rsidRDefault="00051AA3" w:rsidP="004A3369">
      <w:pPr>
        <w:spacing w:after="0" w:line="240" w:lineRule="auto"/>
      </w:pPr>
      <w:r>
        <w:separator/>
      </w:r>
    </w:p>
  </w:endnote>
  <w:endnote w:type="continuationSeparator" w:id="0">
    <w:p w14:paraId="5828F658" w14:textId="77777777" w:rsidR="00051AA3" w:rsidRDefault="00051AA3" w:rsidP="004A3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Narrow">
    <w:altName w:val="Arial Narro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2EECB" w14:textId="77777777" w:rsidR="00051AA3" w:rsidRDefault="00051AA3" w:rsidP="004A3369">
      <w:pPr>
        <w:spacing w:after="0" w:line="240" w:lineRule="auto"/>
      </w:pPr>
      <w:r>
        <w:separator/>
      </w:r>
    </w:p>
  </w:footnote>
  <w:footnote w:type="continuationSeparator" w:id="0">
    <w:p w14:paraId="3B12B79A" w14:textId="77777777" w:rsidR="00051AA3" w:rsidRDefault="00051AA3" w:rsidP="004A3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F37C1"/>
    <w:multiLevelType w:val="multilevel"/>
    <w:tmpl w:val="F70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C0974"/>
    <w:multiLevelType w:val="multilevel"/>
    <w:tmpl w:val="B39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4F7"/>
    <w:rsid w:val="00006B23"/>
    <w:rsid w:val="0002207E"/>
    <w:rsid w:val="000260E2"/>
    <w:rsid w:val="00031F82"/>
    <w:rsid w:val="00032512"/>
    <w:rsid w:val="00033FAB"/>
    <w:rsid w:val="00035BBB"/>
    <w:rsid w:val="00035D1B"/>
    <w:rsid w:val="00036E36"/>
    <w:rsid w:val="00042051"/>
    <w:rsid w:val="000433D5"/>
    <w:rsid w:val="00051AA3"/>
    <w:rsid w:val="00052DDF"/>
    <w:rsid w:val="00053362"/>
    <w:rsid w:val="00055811"/>
    <w:rsid w:val="000A378C"/>
    <w:rsid w:val="000A4181"/>
    <w:rsid w:val="000A4996"/>
    <w:rsid w:val="000A51E6"/>
    <w:rsid w:val="000B19B0"/>
    <w:rsid w:val="000C12A3"/>
    <w:rsid w:val="000C1516"/>
    <w:rsid w:val="000C3B9C"/>
    <w:rsid w:val="000D02BF"/>
    <w:rsid w:val="000E332E"/>
    <w:rsid w:val="000F3AD0"/>
    <w:rsid w:val="000F4CF3"/>
    <w:rsid w:val="000F7886"/>
    <w:rsid w:val="00105036"/>
    <w:rsid w:val="00117F49"/>
    <w:rsid w:val="00122BEB"/>
    <w:rsid w:val="00125C3E"/>
    <w:rsid w:val="001369CE"/>
    <w:rsid w:val="00136C79"/>
    <w:rsid w:val="001401B5"/>
    <w:rsid w:val="00142C27"/>
    <w:rsid w:val="001468E2"/>
    <w:rsid w:val="00147EF4"/>
    <w:rsid w:val="00150DF7"/>
    <w:rsid w:val="0015390E"/>
    <w:rsid w:val="00162658"/>
    <w:rsid w:val="001670B5"/>
    <w:rsid w:val="00167992"/>
    <w:rsid w:val="00171F7C"/>
    <w:rsid w:val="00173D2A"/>
    <w:rsid w:val="0018076B"/>
    <w:rsid w:val="00185234"/>
    <w:rsid w:val="00192F74"/>
    <w:rsid w:val="001A3FD1"/>
    <w:rsid w:val="001A7C66"/>
    <w:rsid w:val="001B33A4"/>
    <w:rsid w:val="001C0091"/>
    <w:rsid w:val="001D4235"/>
    <w:rsid w:val="001D5B57"/>
    <w:rsid w:val="001D6615"/>
    <w:rsid w:val="001D79A6"/>
    <w:rsid w:val="001E31F7"/>
    <w:rsid w:val="001E73DD"/>
    <w:rsid w:val="0020033D"/>
    <w:rsid w:val="002009A8"/>
    <w:rsid w:val="00203D90"/>
    <w:rsid w:val="00206AF0"/>
    <w:rsid w:val="002139AF"/>
    <w:rsid w:val="00216612"/>
    <w:rsid w:val="00220EC8"/>
    <w:rsid w:val="00221D3C"/>
    <w:rsid w:val="00230C2B"/>
    <w:rsid w:val="00235483"/>
    <w:rsid w:val="00235F22"/>
    <w:rsid w:val="002406F8"/>
    <w:rsid w:val="002566F1"/>
    <w:rsid w:val="002620AD"/>
    <w:rsid w:val="00290CD0"/>
    <w:rsid w:val="002A43DF"/>
    <w:rsid w:val="002C0D56"/>
    <w:rsid w:val="002C455B"/>
    <w:rsid w:val="002C7D86"/>
    <w:rsid w:val="002D1A4C"/>
    <w:rsid w:val="002D3487"/>
    <w:rsid w:val="002D5408"/>
    <w:rsid w:val="002D6111"/>
    <w:rsid w:val="002D7CAB"/>
    <w:rsid w:val="002E5077"/>
    <w:rsid w:val="002E5165"/>
    <w:rsid w:val="00301630"/>
    <w:rsid w:val="00305819"/>
    <w:rsid w:val="003128FE"/>
    <w:rsid w:val="00320634"/>
    <w:rsid w:val="00324C91"/>
    <w:rsid w:val="0033301C"/>
    <w:rsid w:val="00337B61"/>
    <w:rsid w:val="00340B07"/>
    <w:rsid w:val="00341E78"/>
    <w:rsid w:val="003468E6"/>
    <w:rsid w:val="00351788"/>
    <w:rsid w:val="003577D1"/>
    <w:rsid w:val="003622B1"/>
    <w:rsid w:val="003626F7"/>
    <w:rsid w:val="0036298D"/>
    <w:rsid w:val="00381B51"/>
    <w:rsid w:val="00386162"/>
    <w:rsid w:val="003A66EC"/>
    <w:rsid w:val="003B737F"/>
    <w:rsid w:val="003C6CEA"/>
    <w:rsid w:val="003E134D"/>
    <w:rsid w:val="003E2F36"/>
    <w:rsid w:val="003E405A"/>
    <w:rsid w:val="00401B48"/>
    <w:rsid w:val="0040368B"/>
    <w:rsid w:val="00404768"/>
    <w:rsid w:val="0040690E"/>
    <w:rsid w:val="00414473"/>
    <w:rsid w:val="00424128"/>
    <w:rsid w:val="00425AD0"/>
    <w:rsid w:val="00436173"/>
    <w:rsid w:val="00436998"/>
    <w:rsid w:val="00436CC2"/>
    <w:rsid w:val="0044136F"/>
    <w:rsid w:val="00445816"/>
    <w:rsid w:val="00445A86"/>
    <w:rsid w:val="00463D92"/>
    <w:rsid w:val="00464E80"/>
    <w:rsid w:val="00465945"/>
    <w:rsid w:val="00466C99"/>
    <w:rsid w:val="004676F6"/>
    <w:rsid w:val="00470018"/>
    <w:rsid w:val="004747B5"/>
    <w:rsid w:val="0047678C"/>
    <w:rsid w:val="00477793"/>
    <w:rsid w:val="00480104"/>
    <w:rsid w:val="004819CC"/>
    <w:rsid w:val="00486F72"/>
    <w:rsid w:val="004A1236"/>
    <w:rsid w:val="004A3369"/>
    <w:rsid w:val="004A7A4D"/>
    <w:rsid w:val="004D0A41"/>
    <w:rsid w:val="004D17F4"/>
    <w:rsid w:val="004D1960"/>
    <w:rsid w:val="004D284B"/>
    <w:rsid w:val="004D5305"/>
    <w:rsid w:val="004E6D3A"/>
    <w:rsid w:val="004F241F"/>
    <w:rsid w:val="004F2CD3"/>
    <w:rsid w:val="004F514A"/>
    <w:rsid w:val="004F603C"/>
    <w:rsid w:val="004F6159"/>
    <w:rsid w:val="00521D61"/>
    <w:rsid w:val="0052684A"/>
    <w:rsid w:val="00527D89"/>
    <w:rsid w:val="005505E5"/>
    <w:rsid w:val="00551F12"/>
    <w:rsid w:val="00555B87"/>
    <w:rsid w:val="00563E06"/>
    <w:rsid w:val="00566C46"/>
    <w:rsid w:val="00567354"/>
    <w:rsid w:val="005708F1"/>
    <w:rsid w:val="00571543"/>
    <w:rsid w:val="00571B92"/>
    <w:rsid w:val="00576D6D"/>
    <w:rsid w:val="005825FC"/>
    <w:rsid w:val="005828F7"/>
    <w:rsid w:val="00585630"/>
    <w:rsid w:val="00585B24"/>
    <w:rsid w:val="0059057B"/>
    <w:rsid w:val="00594EA8"/>
    <w:rsid w:val="005A2539"/>
    <w:rsid w:val="005A2F1F"/>
    <w:rsid w:val="005A53B3"/>
    <w:rsid w:val="005A60D3"/>
    <w:rsid w:val="005B085E"/>
    <w:rsid w:val="005B390C"/>
    <w:rsid w:val="005C160E"/>
    <w:rsid w:val="005C345D"/>
    <w:rsid w:val="005D34ED"/>
    <w:rsid w:val="005D7089"/>
    <w:rsid w:val="005F03DE"/>
    <w:rsid w:val="005F1E84"/>
    <w:rsid w:val="005F50FC"/>
    <w:rsid w:val="00604E02"/>
    <w:rsid w:val="0060501D"/>
    <w:rsid w:val="00606923"/>
    <w:rsid w:val="006130BA"/>
    <w:rsid w:val="00614B1B"/>
    <w:rsid w:val="00625FEE"/>
    <w:rsid w:val="00626EB3"/>
    <w:rsid w:val="0063117F"/>
    <w:rsid w:val="006505AF"/>
    <w:rsid w:val="0066252B"/>
    <w:rsid w:val="006641E6"/>
    <w:rsid w:val="00665743"/>
    <w:rsid w:val="00671C40"/>
    <w:rsid w:val="00694ED7"/>
    <w:rsid w:val="00696358"/>
    <w:rsid w:val="006964FD"/>
    <w:rsid w:val="006A2439"/>
    <w:rsid w:val="006A24C6"/>
    <w:rsid w:val="006A50B6"/>
    <w:rsid w:val="006B4FB3"/>
    <w:rsid w:val="006B7B11"/>
    <w:rsid w:val="006C6F51"/>
    <w:rsid w:val="006E1B7F"/>
    <w:rsid w:val="006E227D"/>
    <w:rsid w:val="006E267E"/>
    <w:rsid w:val="006E55E4"/>
    <w:rsid w:val="006E6D3F"/>
    <w:rsid w:val="006E6EDE"/>
    <w:rsid w:val="006F3D4C"/>
    <w:rsid w:val="006F5D37"/>
    <w:rsid w:val="0071722E"/>
    <w:rsid w:val="007204F7"/>
    <w:rsid w:val="00723025"/>
    <w:rsid w:val="007526DE"/>
    <w:rsid w:val="0075410D"/>
    <w:rsid w:val="00756CA7"/>
    <w:rsid w:val="00757462"/>
    <w:rsid w:val="00762705"/>
    <w:rsid w:val="007654B2"/>
    <w:rsid w:val="007677CD"/>
    <w:rsid w:val="00767F23"/>
    <w:rsid w:val="007740AE"/>
    <w:rsid w:val="00786179"/>
    <w:rsid w:val="007876D3"/>
    <w:rsid w:val="007A178E"/>
    <w:rsid w:val="007A333F"/>
    <w:rsid w:val="007A6844"/>
    <w:rsid w:val="007B11DA"/>
    <w:rsid w:val="007B3CB5"/>
    <w:rsid w:val="007C3262"/>
    <w:rsid w:val="007C5645"/>
    <w:rsid w:val="007C7AD6"/>
    <w:rsid w:val="007D12A7"/>
    <w:rsid w:val="007D16AC"/>
    <w:rsid w:val="007D45D6"/>
    <w:rsid w:val="007D6959"/>
    <w:rsid w:val="007D6C27"/>
    <w:rsid w:val="007D74F0"/>
    <w:rsid w:val="007D7594"/>
    <w:rsid w:val="007E0EF9"/>
    <w:rsid w:val="007E5662"/>
    <w:rsid w:val="007E57B7"/>
    <w:rsid w:val="007F0555"/>
    <w:rsid w:val="007F12AD"/>
    <w:rsid w:val="007F1FB6"/>
    <w:rsid w:val="007F54A4"/>
    <w:rsid w:val="007F5609"/>
    <w:rsid w:val="008032BC"/>
    <w:rsid w:val="00803D62"/>
    <w:rsid w:val="00810024"/>
    <w:rsid w:val="00815F26"/>
    <w:rsid w:val="008258D4"/>
    <w:rsid w:val="00826A15"/>
    <w:rsid w:val="00832201"/>
    <w:rsid w:val="0084783D"/>
    <w:rsid w:val="00854DE4"/>
    <w:rsid w:val="00862025"/>
    <w:rsid w:val="0086437A"/>
    <w:rsid w:val="00864CE4"/>
    <w:rsid w:val="008652BA"/>
    <w:rsid w:val="0086718D"/>
    <w:rsid w:val="00870A37"/>
    <w:rsid w:val="00876316"/>
    <w:rsid w:val="00876747"/>
    <w:rsid w:val="00877436"/>
    <w:rsid w:val="00883738"/>
    <w:rsid w:val="0088483A"/>
    <w:rsid w:val="00886764"/>
    <w:rsid w:val="00887D2D"/>
    <w:rsid w:val="00890F82"/>
    <w:rsid w:val="008A10A0"/>
    <w:rsid w:val="008A4178"/>
    <w:rsid w:val="008A6205"/>
    <w:rsid w:val="008B02C5"/>
    <w:rsid w:val="008B0668"/>
    <w:rsid w:val="008B0FC7"/>
    <w:rsid w:val="008B1BF3"/>
    <w:rsid w:val="008B3305"/>
    <w:rsid w:val="008B5107"/>
    <w:rsid w:val="008B79C2"/>
    <w:rsid w:val="008C0280"/>
    <w:rsid w:val="008C317D"/>
    <w:rsid w:val="008C7CC4"/>
    <w:rsid w:val="008D0844"/>
    <w:rsid w:val="008D593F"/>
    <w:rsid w:val="008E4123"/>
    <w:rsid w:val="008F07D8"/>
    <w:rsid w:val="008F119F"/>
    <w:rsid w:val="00902EED"/>
    <w:rsid w:val="009071C6"/>
    <w:rsid w:val="00907528"/>
    <w:rsid w:val="009154AC"/>
    <w:rsid w:val="009224CE"/>
    <w:rsid w:val="009347FF"/>
    <w:rsid w:val="00936D15"/>
    <w:rsid w:val="00954CE3"/>
    <w:rsid w:val="009567BD"/>
    <w:rsid w:val="009643B5"/>
    <w:rsid w:val="00964A3D"/>
    <w:rsid w:val="00967F85"/>
    <w:rsid w:val="00972053"/>
    <w:rsid w:val="009731D5"/>
    <w:rsid w:val="009812F4"/>
    <w:rsid w:val="0098270C"/>
    <w:rsid w:val="00992114"/>
    <w:rsid w:val="00995013"/>
    <w:rsid w:val="009A26D2"/>
    <w:rsid w:val="009A27A4"/>
    <w:rsid w:val="009B00BD"/>
    <w:rsid w:val="009C1956"/>
    <w:rsid w:val="009D16C5"/>
    <w:rsid w:val="009D38A1"/>
    <w:rsid w:val="009E0F47"/>
    <w:rsid w:val="009E19D5"/>
    <w:rsid w:val="009F7C01"/>
    <w:rsid w:val="00A17B86"/>
    <w:rsid w:val="00A24170"/>
    <w:rsid w:val="00A26304"/>
    <w:rsid w:val="00A31B76"/>
    <w:rsid w:val="00A4542F"/>
    <w:rsid w:val="00A60FC5"/>
    <w:rsid w:val="00A64F7F"/>
    <w:rsid w:val="00A66BA1"/>
    <w:rsid w:val="00A67655"/>
    <w:rsid w:val="00A73AC6"/>
    <w:rsid w:val="00A90127"/>
    <w:rsid w:val="00AA0D8E"/>
    <w:rsid w:val="00AA32D8"/>
    <w:rsid w:val="00AB0B52"/>
    <w:rsid w:val="00AB32CD"/>
    <w:rsid w:val="00AB45C0"/>
    <w:rsid w:val="00AB591A"/>
    <w:rsid w:val="00AC6783"/>
    <w:rsid w:val="00AD22FD"/>
    <w:rsid w:val="00AD3670"/>
    <w:rsid w:val="00AD62B0"/>
    <w:rsid w:val="00AE15AA"/>
    <w:rsid w:val="00AE3FC6"/>
    <w:rsid w:val="00AE601E"/>
    <w:rsid w:val="00AE65AE"/>
    <w:rsid w:val="00B0055C"/>
    <w:rsid w:val="00B27AEF"/>
    <w:rsid w:val="00B37F6B"/>
    <w:rsid w:val="00B400EF"/>
    <w:rsid w:val="00B42F8B"/>
    <w:rsid w:val="00B51A80"/>
    <w:rsid w:val="00B5655B"/>
    <w:rsid w:val="00B62272"/>
    <w:rsid w:val="00B63D43"/>
    <w:rsid w:val="00B67B7F"/>
    <w:rsid w:val="00B7685D"/>
    <w:rsid w:val="00B81313"/>
    <w:rsid w:val="00B813DF"/>
    <w:rsid w:val="00B83DC3"/>
    <w:rsid w:val="00B91980"/>
    <w:rsid w:val="00B96C0E"/>
    <w:rsid w:val="00BA2499"/>
    <w:rsid w:val="00BA2689"/>
    <w:rsid w:val="00BA436B"/>
    <w:rsid w:val="00BB1491"/>
    <w:rsid w:val="00BB32DF"/>
    <w:rsid w:val="00BB5BD7"/>
    <w:rsid w:val="00BC3241"/>
    <w:rsid w:val="00BE1727"/>
    <w:rsid w:val="00BF76D4"/>
    <w:rsid w:val="00C143DD"/>
    <w:rsid w:val="00C16DA9"/>
    <w:rsid w:val="00C252A2"/>
    <w:rsid w:val="00C2681A"/>
    <w:rsid w:val="00C310B6"/>
    <w:rsid w:val="00C34006"/>
    <w:rsid w:val="00C37567"/>
    <w:rsid w:val="00C4028C"/>
    <w:rsid w:val="00C43FDF"/>
    <w:rsid w:val="00C52B76"/>
    <w:rsid w:val="00C56BE1"/>
    <w:rsid w:val="00C57BF3"/>
    <w:rsid w:val="00C65EC0"/>
    <w:rsid w:val="00C66448"/>
    <w:rsid w:val="00C74449"/>
    <w:rsid w:val="00C929B5"/>
    <w:rsid w:val="00CA4C40"/>
    <w:rsid w:val="00CB1FF9"/>
    <w:rsid w:val="00CB2C6F"/>
    <w:rsid w:val="00CB37FA"/>
    <w:rsid w:val="00CB6F41"/>
    <w:rsid w:val="00CC7B9C"/>
    <w:rsid w:val="00CD1898"/>
    <w:rsid w:val="00CD5605"/>
    <w:rsid w:val="00CD7455"/>
    <w:rsid w:val="00CE3E4C"/>
    <w:rsid w:val="00CE5531"/>
    <w:rsid w:val="00CF5869"/>
    <w:rsid w:val="00CF6E86"/>
    <w:rsid w:val="00CF7220"/>
    <w:rsid w:val="00D03D98"/>
    <w:rsid w:val="00D06EC3"/>
    <w:rsid w:val="00D06EF0"/>
    <w:rsid w:val="00D23D38"/>
    <w:rsid w:val="00D275C2"/>
    <w:rsid w:val="00D35C64"/>
    <w:rsid w:val="00D36961"/>
    <w:rsid w:val="00D401E5"/>
    <w:rsid w:val="00D47D5A"/>
    <w:rsid w:val="00D538B8"/>
    <w:rsid w:val="00D71098"/>
    <w:rsid w:val="00D752EC"/>
    <w:rsid w:val="00D805C4"/>
    <w:rsid w:val="00D850A6"/>
    <w:rsid w:val="00D85FE7"/>
    <w:rsid w:val="00D87A3E"/>
    <w:rsid w:val="00D948E0"/>
    <w:rsid w:val="00DA2D1A"/>
    <w:rsid w:val="00DA4E02"/>
    <w:rsid w:val="00DB0F1D"/>
    <w:rsid w:val="00DB7CF2"/>
    <w:rsid w:val="00DC0E3F"/>
    <w:rsid w:val="00DD0800"/>
    <w:rsid w:val="00DE305E"/>
    <w:rsid w:val="00DE5595"/>
    <w:rsid w:val="00DE712D"/>
    <w:rsid w:val="00DF147D"/>
    <w:rsid w:val="00DF4FFB"/>
    <w:rsid w:val="00E033E2"/>
    <w:rsid w:val="00E05806"/>
    <w:rsid w:val="00E07B6E"/>
    <w:rsid w:val="00E10BB8"/>
    <w:rsid w:val="00E1318E"/>
    <w:rsid w:val="00E1494F"/>
    <w:rsid w:val="00E1753E"/>
    <w:rsid w:val="00E232C8"/>
    <w:rsid w:val="00E25679"/>
    <w:rsid w:val="00E30CBB"/>
    <w:rsid w:val="00E3557C"/>
    <w:rsid w:val="00E41346"/>
    <w:rsid w:val="00E42293"/>
    <w:rsid w:val="00E42EED"/>
    <w:rsid w:val="00E4627F"/>
    <w:rsid w:val="00E51CFB"/>
    <w:rsid w:val="00E5542D"/>
    <w:rsid w:val="00E67597"/>
    <w:rsid w:val="00E826D1"/>
    <w:rsid w:val="00E966D3"/>
    <w:rsid w:val="00EC0791"/>
    <w:rsid w:val="00EC75DD"/>
    <w:rsid w:val="00ED2BAC"/>
    <w:rsid w:val="00ED4F43"/>
    <w:rsid w:val="00EE25B3"/>
    <w:rsid w:val="00EE3575"/>
    <w:rsid w:val="00EE3834"/>
    <w:rsid w:val="00EF3BD0"/>
    <w:rsid w:val="00EF7B08"/>
    <w:rsid w:val="00F03F06"/>
    <w:rsid w:val="00F06DAF"/>
    <w:rsid w:val="00F34333"/>
    <w:rsid w:val="00F377D2"/>
    <w:rsid w:val="00F37EED"/>
    <w:rsid w:val="00F447DA"/>
    <w:rsid w:val="00F47C6E"/>
    <w:rsid w:val="00F6270B"/>
    <w:rsid w:val="00F6770A"/>
    <w:rsid w:val="00F80DD6"/>
    <w:rsid w:val="00F82855"/>
    <w:rsid w:val="00F948CA"/>
    <w:rsid w:val="00F94992"/>
    <w:rsid w:val="00F950EE"/>
    <w:rsid w:val="00FA0D60"/>
    <w:rsid w:val="00FA1969"/>
    <w:rsid w:val="00FA703C"/>
    <w:rsid w:val="00FB242C"/>
    <w:rsid w:val="00FB6BBE"/>
    <w:rsid w:val="00FD1BAB"/>
    <w:rsid w:val="00FF1ABC"/>
    <w:rsid w:val="00FF27DD"/>
    <w:rsid w:val="00FF4611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095"/>
  <w15:docId w15:val="{E50CBFB0-5EA1-4B95-BAF1-47573122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0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04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369"/>
  </w:style>
  <w:style w:type="paragraph" w:styleId="Footer">
    <w:name w:val="footer"/>
    <w:basedOn w:val="Normal"/>
    <w:link w:val="FooterChar"/>
    <w:uiPriority w:val="99"/>
    <w:unhideWhenUsed/>
    <w:rsid w:val="004A3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sap.com/saphelp_nw04/helpdata/en/fc/eb3516358411d1829f0000e829fbfe/frameset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Koleshwar, Vandana</cp:lastModifiedBy>
  <cp:revision>8</cp:revision>
  <dcterms:created xsi:type="dcterms:W3CDTF">2012-11-15T03:11:00Z</dcterms:created>
  <dcterms:modified xsi:type="dcterms:W3CDTF">2019-08-06T06:35:00Z</dcterms:modified>
</cp:coreProperties>
</file>