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13ED" w14:textId="77777777" w:rsidR="00BC6C19" w:rsidRPr="00B074CD" w:rsidRDefault="00562F79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>
        <w:rPr>
          <w:rFonts w:ascii="Gill Sans MT" w:hAnsi="Gill Sans MT"/>
          <w:b/>
          <w:color w:val="002060"/>
          <w:sz w:val="32"/>
          <w:szCs w:val="32"/>
          <w:u w:val="single"/>
        </w:rPr>
        <w:t>Module P</w:t>
      </w:r>
      <w:r w:rsidR="00352814">
        <w:rPr>
          <w:rFonts w:ascii="Gill Sans MT" w:hAnsi="Gill Sans MT"/>
          <w:b/>
          <w:color w:val="002060"/>
          <w:sz w:val="32"/>
          <w:szCs w:val="32"/>
          <w:u w:val="single"/>
        </w:rPr>
        <w:t>ool Programming with Table Control</w:t>
      </w:r>
    </w:p>
    <w:p w14:paraId="550B5891" w14:textId="77777777" w:rsidR="00AA23D5" w:rsidRDefault="008514EF" w:rsidP="007C041A">
      <w:pPr>
        <w:rPr>
          <w:rFonts w:ascii="Gill Sans MT" w:hAnsi="Gill Sans MT"/>
          <w:i/>
          <w:sz w:val="24"/>
          <w:szCs w:val="24"/>
        </w:rPr>
      </w:pPr>
      <w:r w:rsidRPr="00FA44F9">
        <w:rPr>
          <w:rFonts w:ascii="Gill Sans MT" w:hAnsi="Gill Sans MT"/>
          <w:b/>
          <w:i/>
          <w:color w:val="0070C0"/>
          <w:sz w:val="28"/>
          <w:szCs w:val="28"/>
          <w:u w:val="single"/>
        </w:rPr>
        <w:t>Program theme:</w:t>
      </w:r>
      <w:r w:rsidRPr="00382A3B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8744CA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8744CA">
        <w:rPr>
          <w:rFonts w:ascii="Gill Sans MT" w:hAnsi="Gill Sans MT"/>
          <w:i/>
          <w:sz w:val="24"/>
          <w:szCs w:val="24"/>
        </w:rPr>
        <w:t>demo p</w:t>
      </w:r>
      <w:r w:rsidR="009A3FB6" w:rsidRPr="008744CA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 w:rsidRPr="008744CA">
        <w:rPr>
          <w:rFonts w:ascii="Gill Sans MT" w:hAnsi="Gill Sans MT"/>
          <w:i/>
          <w:sz w:val="24"/>
          <w:szCs w:val="24"/>
        </w:rPr>
        <w:t xml:space="preserve">how to </w:t>
      </w:r>
      <w:r w:rsidR="00337F7E" w:rsidRPr="008744CA">
        <w:rPr>
          <w:rFonts w:ascii="Gill Sans MT" w:hAnsi="Gill Sans MT"/>
          <w:i/>
          <w:sz w:val="24"/>
          <w:szCs w:val="24"/>
        </w:rPr>
        <w:t xml:space="preserve">work </w:t>
      </w:r>
      <w:r w:rsidR="008744CA" w:rsidRPr="008744CA">
        <w:rPr>
          <w:rFonts w:ascii="Gill Sans MT" w:hAnsi="Gill Sans MT"/>
          <w:i/>
          <w:sz w:val="24"/>
          <w:szCs w:val="24"/>
        </w:rPr>
        <w:t>Module Pool with the Table Controls to disp</w:t>
      </w:r>
      <w:r w:rsidR="00AA23D5">
        <w:rPr>
          <w:rFonts w:ascii="Gill Sans MT" w:hAnsi="Gill Sans MT"/>
          <w:i/>
          <w:sz w:val="24"/>
          <w:szCs w:val="24"/>
        </w:rPr>
        <w:t>lay the data with the table format</w:t>
      </w:r>
      <w:r w:rsidR="008744CA" w:rsidRPr="008744CA">
        <w:rPr>
          <w:rFonts w:ascii="Gill Sans MT" w:hAnsi="Gill Sans MT"/>
          <w:i/>
          <w:sz w:val="24"/>
          <w:szCs w:val="24"/>
        </w:rPr>
        <w:t>.</w:t>
      </w:r>
    </w:p>
    <w:p w14:paraId="2F519AFA" w14:textId="77777777" w:rsidR="00337F7E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37F7E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18057E">
        <w:rPr>
          <w:rFonts w:ascii="Gill Sans MT" w:hAnsi="Gill Sans MT"/>
          <w:sz w:val="24"/>
          <w:szCs w:val="24"/>
        </w:rPr>
        <w:t>SE38</w:t>
      </w:r>
      <w:r w:rsidR="000A03D1">
        <w:rPr>
          <w:rFonts w:ascii="Gill Sans MT" w:hAnsi="Gill Sans MT"/>
          <w:sz w:val="24"/>
          <w:szCs w:val="24"/>
        </w:rPr>
        <w:t xml:space="preserve"> / SE80</w:t>
      </w:r>
      <w:r w:rsidR="0018057E">
        <w:rPr>
          <w:rFonts w:ascii="Gill Sans MT" w:hAnsi="Gill Sans MT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>T</w:t>
      </w:r>
      <w:r w:rsidR="0018057E">
        <w:rPr>
          <w:rFonts w:ascii="Gill Sans MT" w:hAnsi="Gill Sans MT"/>
          <w:sz w:val="24"/>
          <w:szCs w:val="24"/>
        </w:rPr>
        <w:t xml:space="preserve">ransaction </w:t>
      </w:r>
      <w:r w:rsidR="008744CA">
        <w:rPr>
          <w:rFonts w:ascii="Gill Sans MT" w:hAnsi="Gill Sans MT"/>
          <w:sz w:val="24"/>
          <w:szCs w:val="24"/>
        </w:rPr>
        <w:t>c</w:t>
      </w:r>
      <w:r w:rsidR="00337F7E">
        <w:rPr>
          <w:rFonts w:ascii="Gill Sans MT" w:hAnsi="Gill Sans MT"/>
          <w:sz w:val="24"/>
          <w:szCs w:val="24"/>
        </w:rPr>
        <w:t>ode</w:t>
      </w:r>
      <w:r w:rsidR="008744CA">
        <w:rPr>
          <w:rFonts w:ascii="Gill Sans MT" w:hAnsi="Gill Sans MT"/>
          <w:sz w:val="24"/>
          <w:szCs w:val="24"/>
        </w:rPr>
        <w:t xml:space="preserve"> and </w:t>
      </w:r>
      <w:r w:rsidR="0018057E">
        <w:rPr>
          <w:rFonts w:ascii="Gill Sans MT" w:hAnsi="Gill Sans MT"/>
          <w:sz w:val="24"/>
          <w:szCs w:val="24"/>
        </w:rPr>
        <w:t>c</w:t>
      </w:r>
      <w:r w:rsidR="008744CA">
        <w:rPr>
          <w:rFonts w:ascii="Gill Sans MT" w:hAnsi="Gill Sans MT"/>
          <w:sz w:val="24"/>
          <w:szCs w:val="24"/>
        </w:rPr>
        <w:t>reate a Module Pool Program (Program Type – M).</w:t>
      </w:r>
    </w:p>
    <w:p w14:paraId="68B33CAA" w14:textId="77777777" w:rsidR="008228D9" w:rsidRDefault="00562F79" w:rsidP="007C041A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A2220C" wp14:editId="6400EA18">
            <wp:extent cx="4553712" cy="3118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96A" w14:textId="77777777" w:rsidR="008228D9" w:rsidRDefault="008228D9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5574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 xml:space="preserve">Provide the title and select </w:t>
      </w:r>
      <w:r>
        <w:rPr>
          <w:rFonts w:ascii="Gill Sans MT" w:hAnsi="Gill Sans MT"/>
          <w:sz w:val="24"/>
          <w:szCs w:val="24"/>
        </w:rPr>
        <w:t>program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>Module Pool</w:t>
      </w:r>
      <w:r w:rsidR="00E01056">
        <w:rPr>
          <w:rFonts w:ascii="Gill Sans MT" w:hAnsi="Gill Sans MT"/>
          <w:sz w:val="24"/>
          <w:szCs w:val="24"/>
        </w:rPr>
        <w:t xml:space="preserve"> - M</w:t>
      </w:r>
      <w:r w:rsidR="008744C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  <w:r w:rsidR="008744CA">
        <w:rPr>
          <w:noProof/>
          <w:lang w:val="en-IN" w:eastAsia="en-IN"/>
        </w:rPr>
        <w:drawing>
          <wp:inline distT="0" distB="0" distL="0" distR="0" wp14:anchorId="4F2B30BA" wp14:editId="5F8874E2">
            <wp:extent cx="5084064" cy="32278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14F" w14:textId="77777777" w:rsidR="000210E5" w:rsidRDefault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AA23D5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14:paraId="433380AE" w14:textId="77777777"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6317E9">
        <w:rPr>
          <w:rFonts w:ascii="Gill Sans MT" w:hAnsi="Gill Sans MT"/>
          <w:sz w:val="24"/>
          <w:szCs w:val="24"/>
        </w:rPr>
        <w:t>Write module pool</w:t>
      </w:r>
      <w:r w:rsidR="000210E5">
        <w:rPr>
          <w:rFonts w:ascii="Gill Sans MT" w:hAnsi="Gill Sans MT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 xml:space="preserve">program </w:t>
      </w:r>
      <w:r w:rsidR="006A38A3">
        <w:rPr>
          <w:rFonts w:ascii="Gill Sans MT" w:hAnsi="Gill Sans MT"/>
          <w:sz w:val="24"/>
          <w:szCs w:val="24"/>
        </w:rPr>
        <w:t>code logic</w:t>
      </w:r>
      <w:r w:rsidR="006317E9">
        <w:rPr>
          <w:rFonts w:ascii="Gill Sans MT" w:hAnsi="Gill Sans MT"/>
          <w:sz w:val="24"/>
          <w:szCs w:val="24"/>
        </w:rPr>
        <w:t xml:space="preserve"> based on the events</w:t>
      </w:r>
      <w:r w:rsidR="006A38A3">
        <w:rPr>
          <w:rFonts w:ascii="Gill Sans MT" w:hAnsi="Gill Sans MT"/>
          <w:sz w:val="24"/>
          <w:szCs w:val="24"/>
        </w:rPr>
        <w:t>.</w:t>
      </w:r>
    </w:p>
    <w:p w14:paraId="29DC6C27" w14:textId="77777777" w:rsidR="001E116A" w:rsidRDefault="00974606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</w:t>
      </w:r>
      <w:proofErr w:type="spellStart"/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Modulpool</w:t>
      </w:r>
      <w:proofErr w:type="spellEnd"/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ZTR_MODULE_TABLES_CTRLS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ZTR_MODULE_TABLE_CTRLS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CONTROLS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SCREEN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LINKS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BRGEW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Gross weight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NTGEW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NET weight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WORKAREA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LV_MATNR1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LV_MATNR2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STATUS_0100  OUTPUT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TITLEBAR 'xxx'.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'NEXT'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MBRSH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MTART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MEINS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BRGEW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NTGEW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LV_MATNR1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LV_MATNR2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USER_COMMAND_0200  INPUT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'BACK'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STATUS_0200  OUTPUT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PF-STATUS '</w:t>
      </w:r>
      <w:proofErr w:type="spellStart"/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xxxxxxxx</w:t>
      </w:r>
      <w:proofErr w:type="spellEnd"/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'.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TITLEBAR 'xxx'.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MAT_MAST  INPUT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MAT_MAST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'F4IF_INT_TABLE_VALUE_REQUEST'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RETFIELD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DYNPPROG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DYNPNR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DYNPROFIELD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VALUE_ORG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VALUE_TAB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MAT_HELP  INPUT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MAT_HELP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'HELP_OBJECT_SHOW'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DOKC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LASS                           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'TX'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DOKLANGU         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DOKN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                            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'DEMO_FOR_F1_HELP'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DOKTITLE         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MASTER HELP'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CALLED_BY_PROGRAM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CALL</w:t>
      </w:r>
      <w:r w:rsidR="0011424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ED_BY_DYNP                      </w:t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 '100'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CALLED_FOR_TAB   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'MARA'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1142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CALLED_FOR_FIELD 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'LV_MATNR1'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CALLED_FOR_TAB_FLD_BTCH_INPUT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MSG_VAR_1        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MSG_VAR_2        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MSG_VAR_3        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MSG_VAR_4        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CALLED_BY_CUAPROG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CALLED_BY_CUASTAT                   =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SHORT_TEXT       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CLASSIC_SAPSCRIPT                   = ' '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LINKS                     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OBJECT_NOT_FOUND                    = 1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SAPSCRIPT_ERROR                     = 2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           = 3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7460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97460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CANCEL  INPUT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EXIT INPUT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 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46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9746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82DDEF3" w14:textId="77777777"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 w:rsidR="005A63E1">
        <w:rPr>
          <w:rFonts w:ascii="Gill Sans MT" w:hAnsi="Gill Sans MT"/>
          <w:sz w:val="24"/>
          <w:szCs w:val="24"/>
        </w:rPr>
        <w:t>SE51</w:t>
      </w:r>
      <w:r w:rsidR="000A03D1">
        <w:rPr>
          <w:rFonts w:ascii="Gill Sans MT" w:hAnsi="Gill Sans MT"/>
          <w:sz w:val="24"/>
          <w:szCs w:val="24"/>
        </w:rPr>
        <w:t>/ SE80</w:t>
      </w:r>
      <w:r w:rsidR="005A63E1">
        <w:rPr>
          <w:rFonts w:ascii="Gill Sans MT" w:hAnsi="Gill Sans MT"/>
          <w:sz w:val="24"/>
          <w:szCs w:val="24"/>
        </w:rPr>
        <w:t xml:space="preserve"> T</w:t>
      </w:r>
      <w:r w:rsidR="000210E5">
        <w:rPr>
          <w:rFonts w:ascii="Gill Sans MT" w:hAnsi="Gill Sans MT"/>
          <w:sz w:val="24"/>
          <w:szCs w:val="24"/>
        </w:rPr>
        <w:t xml:space="preserve">ransaction </w:t>
      </w:r>
      <w:r w:rsidR="0044340B">
        <w:rPr>
          <w:rFonts w:ascii="Gill Sans MT" w:hAnsi="Gill Sans MT"/>
          <w:sz w:val="24"/>
          <w:szCs w:val="24"/>
        </w:rPr>
        <w:t>c</w:t>
      </w:r>
      <w:r w:rsidR="000210E5">
        <w:rPr>
          <w:rFonts w:ascii="Gill Sans MT" w:hAnsi="Gill Sans MT"/>
          <w:sz w:val="24"/>
          <w:szCs w:val="24"/>
        </w:rPr>
        <w:t xml:space="preserve">ode </w:t>
      </w:r>
      <w:r w:rsidR="00645194">
        <w:rPr>
          <w:rFonts w:ascii="Gill Sans MT" w:hAnsi="Gill Sans MT"/>
          <w:sz w:val="24"/>
          <w:szCs w:val="24"/>
        </w:rPr>
        <w:t>and provide the m</w:t>
      </w:r>
      <w:r w:rsidR="005A63E1">
        <w:rPr>
          <w:rFonts w:ascii="Gill Sans MT" w:hAnsi="Gill Sans MT"/>
          <w:sz w:val="24"/>
          <w:szCs w:val="24"/>
        </w:rPr>
        <w:t>odule pool program</w:t>
      </w:r>
      <w:r w:rsidR="00645194">
        <w:rPr>
          <w:rFonts w:ascii="Gill Sans MT" w:hAnsi="Gill Sans MT"/>
          <w:sz w:val="24"/>
          <w:szCs w:val="24"/>
        </w:rPr>
        <w:t xml:space="preserve"> name and Screen Number.</w:t>
      </w:r>
    </w:p>
    <w:p w14:paraId="62CECE64" w14:textId="77777777" w:rsidR="00645194" w:rsidRDefault="00645194" w:rsidP="008228D9">
      <w:pPr>
        <w:rPr>
          <w:rFonts w:ascii="Gill Sans MT" w:hAnsi="Gill Sans MT"/>
          <w:sz w:val="24"/>
          <w:szCs w:val="24"/>
        </w:rPr>
      </w:pPr>
      <w:r w:rsidRPr="00645194">
        <w:rPr>
          <w:rFonts w:ascii="Gill Sans MT" w:hAnsi="Gill Sans MT"/>
          <w:sz w:val="24"/>
          <w:szCs w:val="24"/>
          <w:highlight w:val="yellow"/>
        </w:rPr>
        <w:t>Note:</w:t>
      </w:r>
      <w:r w:rsidR="00CD1C35">
        <w:rPr>
          <w:rFonts w:ascii="Gill Sans MT" w:hAnsi="Gill Sans MT"/>
          <w:sz w:val="24"/>
          <w:szCs w:val="24"/>
        </w:rPr>
        <w:t xml:space="preserve"> Module Pool p</w:t>
      </w:r>
      <w:r>
        <w:rPr>
          <w:rFonts w:ascii="Gill Sans MT" w:hAnsi="Gill Sans MT"/>
          <w:sz w:val="24"/>
          <w:szCs w:val="24"/>
        </w:rPr>
        <w:t xml:space="preserve">rogram </w:t>
      </w:r>
      <w:r w:rsidR="00CD1C35">
        <w:rPr>
          <w:rFonts w:ascii="Gill Sans MT" w:hAnsi="Gill Sans MT"/>
          <w:sz w:val="24"/>
          <w:szCs w:val="24"/>
        </w:rPr>
        <w:t xml:space="preserve">name </w:t>
      </w:r>
      <w:r>
        <w:rPr>
          <w:rFonts w:ascii="Gill Sans MT" w:hAnsi="Gill Sans MT"/>
          <w:sz w:val="24"/>
          <w:szCs w:val="24"/>
        </w:rPr>
        <w:t xml:space="preserve">and </w:t>
      </w:r>
      <w:r w:rsidR="00CD1C35">
        <w:rPr>
          <w:rFonts w:ascii="Gill Sans MT" w:hAnsi="Gill Sans MT"/>
          <w:sz w:val="24"/>
          <w:szCs w:val="24"/>
        </w:rPr>
        <w:t>s</w:t>
      </w:r>
      <w:r>
        <w:rPr>
          <w:rFonts w:ascii="Gill Sans MT" w:hAnsi="Gill Sans MT"/>
          <w:sz w:val="24"/>
          <w:szCs w:val="24"/>
        </w:rPr>
        <w:t xml:space="preserve">creen </w:t>
      </w:r>
      <w:r w:rsidR="00CD1C35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 xml:space="preserve">rogram </w:t>
      </w:r>
      <w:r w:rsidR="00CD1C35">
        <w:rPr>
          <w:rFonts w:ascii="Gill Sans MT" w:hAnsi="Gill Sans MT"/>
          <w:sz w:val="24"/>
          <w:szCs w:val="24"/>
        </w:rPr>
        <w:t>n</w:t>
      </w:r>
      <w:r>
        <w:rPr>
          <w:rFonts w:ascii="Gill Sans MT" w:hAnsi="Gill Sans MT"/>
          <w:sz w:val="24"/>
          <w:szCs w:val="24"/>
        </w:rPr>
        <w:t xml:space="preserve">ame should be same and for Screen </w:t>
      </w:r>
      <w:r w:rsidR="00CD1C35">
        <w:rPr>
          <w:rFonts w:ascii="Gill Sans MT" w:hAnsi="Gill Sans MT"/>
          <w:sz w:val="24"/>
          <w:szCs w:val="24"/>
        </w:rPr>
        <w:t>n</w:t>
      </w:r>
      <w:r>
        <w:rPr>
          <w:rFonts w:ascii="Gill Sans MT" w:hAnsi="Gill Sans MT"/>
          <w:sz w:val="24"/>
          <w:szCs w:val="24"/>
        </w:rPr>
        <w:t xml:space="preserve">umber you can enter any </w:t>
      </w:r>
      <w:r w:rsidR="00CD1C35">
        <w:rPr>
          <w:rFonts w:ascii="Gill Sans MT" w:hAnsi="Gill Sans MT"/>
          <w:sz w:val="24"/>
          <w:szCs w:val="24"/>
        </w:rPr>
        <w:t>n</w:t>
      </w:r>
      <w:r w:rsidR="00AB2941">
        <w:rPr>
          <w:rFonts w:ascii="Gill Sans MT" w:hAnsi="Gill Sans MT"/>
          <w:sz w:val="24"/>
          <w:szCs w:val="24"/>
        </w:rPr>
        <w:t>umber other than 1000 (screen n</w:t>
      </w:r>
      <w:r w:rsidR="00CD1C35">
        <w:rPr>
          <w:rFonts w:ascii="Gill Sans MT" w:hAnsi="Gill Sans MT"/>
          <w:sz w:val="24"/>
          <w:szCs w:val="24"/>
        </w:rPr>
        <w:t xml:space="preserve">umber </w:t>
      </w:r>
      <w:r>
        <w:rPr>
          <w:rFonts w:ascii="Gill Sans MT" w:hAnsi="Gill Sans MT"/>
          <w:sz w:val="24"/>
          <w:szCs w:val="24"/>
        </w:rPr>
        <w:t xml:space="preserve">1000 is reserved for </w:t>
      </w:r>
      <w:r w:rsidR="00CD1C35">
        <w:rPr>
          <w:rFonts w:ascii="Gill Sans MT" w:hAnsi="Gill Sans MT"/>
          <w:sz w:val="24"/>
          <w:szCs w:val="24"/>
        </w:rPr>
        <w:t xml:space="preserve">the </w:t>
      </w:r>
      <w:r w:rsidR="00AB2941">
        <w:rPr>
          <w:rFonts w:ascii="Gill Sans MT" w:hAnsi="Gill Sans MT"/>
          <w:sz w:val="24"/>
          <w:szCs w:val="24"/>
        </w:rPr>
        <w:t xml:space="preserve">selection screen - </w:t>
      </w:r>
      <w:r w:rsidR="00046449">
        <w:rPr>
          <w:rFonts w:ascii="Gill Sans MT" w:hAnsi="Gill Sans MT"/>
          <w:sz w:val="24"/>
          <w:szCs w:val="24"/>
        </w:rPr>
        <w:t>r</w:t>
      </w:r>
      <w:r>
        <w:rPr>
          <w:rFonts w:ascii="Gill Sans MT" w:hAnsi="Gill Sans MT"/>
          <w:sz w:val="24"/>
          <w:szCs w:val="24"/>
        </w:rPr>
        <w:t>eporting).</w:t>
      </w:r>
    </w:p>
    <w:p w14:paraId="32D0C26C" w14:textId="77777777" w:rsidR="008228D9" w:rsidRPr="00B074CD" w:rsidRDefault="00645194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82B7FD" wp14:editId="7BD9487D">
            <wp:extent cx="47625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8E3" w14:textId="77777777" w:rsidR="008228D9" w:rsidRDefault="008228D9" w:rsidP="008228D9">
      <w:pPr>
        <w:rPr>
          <w:rFonts w:ascii="Gill Sans MT" w:hAnsi="Gill Sans MT"/>
          <w:sz w:val="24"/>
          <w:szCs w:val="24"/>
        </w:rPr>
      </w:pPr>
    </w:p>
    <w:p w14:paraId="058D532B" w14:textId="77777777" w:rsidR="00D84205" w:rsidRDefault="00D84205" w:rsidP="008228D9">
      <w:pPr>
        <w:rPr>
          <w:rFonts w:ascii="Gill Sans MT" w:hAnsi="Gill Sans MT"/>
          <w:sz w:val="24"/>
          <w:szCs w:val="24"/>
        </w:rPr>
      </w:pPr>
    </w:p>
    <w:p w14:paraId="19BC3CAA" w14:textId="77777777" w:rsidR="00D84205" w:rsidRDefault="00D84205" w:rsidP="008228D9">
      <w:pPr>
        <w:rPr>
          <w:rFonts w:ascii="Gill Sans MT" w:hAnsi="Gill Sans MT"/>
          <w:sz w:val="24"/>
          <w:szCs w:val="24"/>
        </w:rPr>
      </w:pPr>
    </w:p>
    <w:p w14:paraId="65700765" w14:textId="77777777" w:rsidR="00D84205" w:rsidRDefault="00D84205" w:rsidP="008228D9">
      <w:pPr>
        <w:rPr>
          <w:rFonts w:ascii="Gill Sans MT" w:hAnsi="Gill Sans MT"/>
          <w:sz w:val="24"/>
          <w:szCs w:val="24"/>
        </w:rPr>
      </w:pPr>
    </w:p>
    <w:p w14:paraId="15D88C07" w14:textId="77777777" w:rsidR="00D84205" w:rsidRDefault="00D84205" w:rsidP="008228D9">
      <w:pPr>
        <w:rPr>
          <w:rFonts w:ascii="Gill Sans MT" w:hAnsi="Gill Sans MT"/>
          <w:sz w:val="24"/>
          <w:szCs w:val="24"/>
        </w:rPr>
      </w:pPr>
    </w:p>
    <w:p w14:paraId="2F80B652" w14:textId="77777777" w:rsidR="009E2419" w:rsidRDefault="001550B4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6: </w:t>
      </w:r>
      <w:r w:rsidR="00D84205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1D0AFE">
        <w:rPr>
          <w:rFonts w:ascii="Gill Sans MT" w:hAnsi="Gill Sans MT"/>
          <w:sz w:val="24"/>
          <w:szCs w:val="24"/>
        </w:rPr>
        <w:t xml:space="preserve">Provide the short description and select the screen type radio button </w:t>
      </w:r>
      <w:r w:rsidR="009E2419">
        <w:rPr>
          <w:rFonts w:ascii="Gill Sans MT" w:hAnsi="Gill Sans MT"/>
          <w:sz w:val="24"/>
          <w:szCs w:val="24"/>
        </w:rPr>
        <w:t>Normal.</w:t>
      </w:r>
    </w:p>
    <w:p w14:paraId="77DF3017" w14:textId="77777777" w:rsidR="00D84205" w:rsidRDefault="00D84205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51D470" wp14:editId="094F8C01">
            <wp:extent cx="563880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ED6C" w14:textId="77777777" w:rsidR="00C96C09" w:rsidRDefault="00D84205" w:rsidP="00C96C0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7:  </w:t>
      </w:r>
      <w:r w:rsidR="00C96C09">
        <w:rPr>
          <w:rFonts w:ascii="Gill Sans MT" w:hAnsi="Gill Sans MT"/>
          <w:sz w:val="24"/>
          <w:szCs w:val="24"/>
        </w:rPr>
        <w:t xml:space="preserve">Click on Layout button to design the First Screen 100. </w:t>
      </w:r>
    </w:p>
    <w:p w14:paraId="175526DF" w14:textId="77777777" w:rsidR="008228D9" w:rsidRDefault="00C96C09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4477260" wp14:editId="3523EF97">
            <wp:extent cx="573405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FC4C" w14:textId="77777777" w:rsidR="008228D9" w:rsidRDefault="008228D9" w:rsidP="008228D9">
      <w:pPr>
        <w:rPr>
          <w:rFonts w:ascii="Gill Sans MT" w:hAnsi="Gill Sans MT"/>
          <w:sz w:val="24"/>
          <w:szCs w:val="24"/>
        </w:rPr>
      </w:pPr>
    </w:p>
    <w:p w14:paraId="5E9BCDCB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</w:p>
    <w:p w14:paraId="1A32CAF3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B528BE">
        <w:rPr>
          <w:rFonts w:ascii="Gill Sans MT" w:hAnsi="Gill Sans MT"/>
          <w:b/>
          <w:color w:val="1F497D" w:themeColor="text2"/>
          <w:sz w:val="24"/>
          <w:szCs w:val="24"/>
        </w:rPr>
        <w:t>8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 w:rsidR="00B07BB9">
        <w:rPr>
          <w:rFonts w:ascii="Gill Sans MT" w:hAnsi="Gill Sans MT"/>
          <w:sz w:val="24"/>
          <w:szCs w:val="24"/>
        </w:rPr>
        <w:t>Click on Dictionary/ P</w:t>
      </w:r>
      <w:r w:rsidR="00B528BE">
        <w:rPr>
          <w:rFonts w:ascii="Gill Sans MT" w:hAnsi="Gill Sans MT"/>
          <w:sz w:val="24"/>
          <w:szCs w:val="24"/>
        </w:rPr>
        <w:t>rogram fields</w:t>
      </w:r>
      <w:r w:rsidR="00BF662E">
        <w:rPr>
          <w:rFonts w:ascii="Gill Sans MT" w:hAnsi="Gill Sans MT"/>
          <w:sz w:val="24"/>
          <w:szCs w:val="24"/>
        </w:rPr>
        <w:t xml:space="preserve"> in the layout screen</w:t>
      </w:r>
      <w:r w:rsidR="00B528BE">
        <w:rPr>
          <w:rFonts w:ascii="Gill Sans MT" w:hAnsi="Gill Sans MT"/>
          <w:sz w:val="24"/>
          <w:szCs w:val="24"/>
        </w:rPr>
        <w:t>.</w:t>
      </w:r>
    </w:p>
    <w:p w14:paraId="29A09CD4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C0444C" wp14:editId="6988616E">
            <wp:extent cx="482917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E9C" w14:textId="77777777" w:rsidR="00F26F2E" w:rsidRDefault="00B528BE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9:  </w:t>
      </w:r>
      <w:r>
        <w:rPr>
          <w:rFonts w:ascii="Gill Sans MT" w:hAnsi="Gill Sans MT"/>
          <w:sz w:val="24"/>
          <w:szCs w:val="24"/>
        </w:rPr>
        <w:t xml:space="preserve">Click on the Get </w:t>
      </w:r>
      <w:r w:rsidR="00C83896">
        <w:rPr>
          <w:rFonts w:ascii="Gill Sans MT" w:hAnsi="Gill Sans MT"/>
          <w:sz w:val="24"/>
          <w:szCs w:val="24"/>
        </w:rPr>
        <w:t>f</w:t>
      </w:r>
      <w:r>
        <w:rPr>
          <w:rFonts w:ascii="Gill Sans MT" w:hAnsi="Gill Sans MT"/>
          <w:sz w:val="24"/>
          <w:szCs w:val="24"/>
        </w:rPr>
        <w:t>rom Program option</w:t>
      </w:r>
      <w:r w:rsidR="000E5DA9">
        <w:rPr>
          <w:rFonts w:ascii="Gill Sans MT" w:hAnsi="Gill Sans MT"/>
          <w:sz w:val="24"/>
          <w:szCs w:val="24"/>
        </w:rPr>
        <w:t xml:space="preserve"> to select the </w:t>
      </w:r>
      <w:r w:rsidR="00E75695">
        <w:rPr>
          <w:rFonts w:ascii="Gill Sans MT" w:hAnsi="Gill Sans MT"/>
          <w:sz w:val="24"/>
          <w:szCs w:val="24"/>
        </w:rPr>
        <w:t xml:space="preserve">input </w:t>
      </w:r>
      <w:r w:rsidR="000E5DA9">
        <w:rPr>
          <w:rFonts w:ascii="Gill Sans MT" w:hAnsi="Gill Sans MT"/>
          <w:sz w:val="24"/>
          <w:szCs w:val="24"/>
        </w:rPr>
        <w:t>fields</w:t>
      </w:r>
      <w:r>
        <w:rPr>
          <w:rFonts w:ascii="Gill Sans MT" w:hAnsi="Gill Sans MT"/>
          <w:sz w:val="24"/>
          <w:szCs w:val="24"/>
        </w:rPr>
        <w:t>.</w:t>
      </w:r>
    </w:p>
    <w:p w14:paraId="3BE1D5FD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8BD385" wp14:editId="245FFF12">
            <wp:extent cx="5943600" cy="727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10B" w14:textId="77777777" w:rsidR="00F26F2E" w:rsidRDefault="00B528BE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10:  </w:t>
      </w:r>
      <w:r w:rsidR="00883B3C">
        <w:rPr>
          <w:rFonts w:ascii="Gill Sans MT" w:hAnsi="Gill Sans MT"/>
          <w:sz w:val="24"/>
          <w:szCs w:val="24"/>
        </w:rPr>
        <w:t>Select the fields LV_MATNR1 and LV_MATNR2 drag a</w:t>
      </w:r>
      <w:r w:rsidR="00E75695">
        <w:rPr>
          <w:rFonts w:ascii="Gill Sans MT" w:hAnsi="Gill Sans MT"/>
          <w:sz w:val="24"/>
          <w:szCs w:val="24"/>
        </w:rPr>
        <w:t>nd drop on to the screen layout for the input.</w:t>
      </w:r>
    </w:p>
    <w:p w14:paraId="2C29AD70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744235" wp14:editId="37AB70E6">
            <wp:extent cx="5943600" cy="300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E61" w14:textId="77777777" w:rsidR="00883B3C" w:rsidRDefault="00883B3C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11:  </w:t>
      </w:r>
      <w:r>
        <w:rPr>
          <w:rFonts w:ascii="Gill Sans MT" w:hAnsi="Gill Sans MT"/>
          <w:sz w:val="24"/>
          <w:szCs w:val="24"/>
        </w:rPr>
        <w:t>Design the screen with two input fields (LV_MATNR1 and LV_MATNR2) and two push buttons NEXT (Function Type Normal) and EXIT (Function Type E)</w:t>
      </w:r>
      <w:r w:rsidR="00E75695">
        <w:rPr>
          <w:rFonts w:ascii="Gill Sans MT" w:hAnsi="Gill Sans MT"/>
          <w:sz w:val="24"/>
          <w:szCs w:val="24"/>
        </w:rPr>
        <w:t xml:space="preserve"> as showed in the below screen.</w:t>
      </w:r>
    </w:p>
    <w:p w14:paraId="5B048E05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6FE5EC" wp14:editId="1DECC48F">
            <wp:extent cx="5943600" cy="3229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D67" w14:textId="77777777" w:rsidR="00F26F2E" w:rsidRDefault="00F26F2E" w:rsidP="008228D9">
      <w:pPr>
        <w:rPr>
          <w:rFonts w:ascii="Gill Sans MT" w:hAnsi="Gill Sans MT"/>
          <w:sz w:val="24"/>
          <w:szCs w:val="24"/>
        </w:rPr>
      </w:pPr>
    </w:p>
    <w:p w14:paraId="3DAB3E5C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6D84365F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12:  </w:t>
      </w:r>
      <w:r>
        <w:rPr>
          <w:rFonts w:ascii="Gill Sans MT" w:hAnsi="Gill Sans MT"/>
          <w:sz w:val="24"/>
          <w:szCs w:val="24"/>
        </w:rPr>
        <w:t>Provide the Conv. Exit ALPHA for two input fields (LV_MATNR1 and LV_MATNR</w:t>
      </w:r>
      <w:r w:rsidR="00AA23D5">
        <w:rPr>
          <w:rFonts w:ascii="Gill Sans MT" w:hAnsi="Gill Sans MT"/>
          <w:sz w:val="24"/>
          <w:szCs w:val="24"/>
        </w:rPr>
        <w:t>2).</w:t>
      </w:r>
    </w:p>
    <w:p w14:paraId="0426CA62" w14:textId="77777777" w:rsidR="00F26F2E" w:rsidRDefault="000C1AD3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0D5707A" wp14:editId="67531EAB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C6B" w14:textId="77777777" w:rsidR="001F2447" w:rsidRDefault="00134BC4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C1AD3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 w:rsidR="001F2447">
        <w:rPr>
          <w:rFonts w:ascii="Gill Sans MT" w:hAnsi="Gill Sans MT"/>
          <w:sz w:val="24"/>
          <w:szCs w:val="24"/>
        </w:rPr>
        <w:t>Click on the Flow Logic and write the code as showed in the below screen.</w:t>
      </w:r>
      <w:r w:rsidR="001F2447">
        <w:rPr>
          <w:noProof/>
          <w:lang w:val="en-IN" w:eastAsia="en-IN"/>
        </w:rPr>
        <w:drawing>
          <wp:inline distT="0" distB="0" distL="0" distR="0" wp14:anchorId="63D1B05A" wp14:editId="076378BA">
            <wp:extent cx="5943600" cy="2985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544" w14:textId="77777777" w:rsidR="001F2447" w:rsidRDefault="001F2447" w:rsidP="001F244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C1AD3">
        <w:rPr>
          <w:rFonts w:ascii="Gill Sans MT" w:hAnsi="Gill Sans MT"/>
          <w:b/>
          <w:color w:val="1F497D" w:themeColor="text2"/>
          <w:sz w:val="24"/>
          <w:szCs w:val="24"/>
        </w:rPr>
        <w:t># 14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AA23D5">
        <w:rPr>
          <w:rFonts w:ascii="Gill Sans MT" w:hAnsi="Gill Sans MT"/>
          <w:sz w:val="24"/>
          <w:szCs w:val="24"/>
        </w:rPr>
        <w:t xml:space="preserve"> Back to </w:t>
      </w:r>
      <w:r w:rsidR="00083ADE">
        <w:rPr>
          <w:rFonts w:ascii="Gill Sans MT" w:hAnsi="Gill Sans MT"/>
          <w:sz w:val="24"/>
          <w:szCs w:val="24"/>
        </w:rPr>
        <w:t>i</w:t>
      </w:r>
      <w:r w:rsidR="00AA23D5">
        <w:rPr>
          <w:rFonts w:ascii="Gill Sans MT" w:hAnsi="Gill Sans MT"/>
          <w:sz w:val="24"/>
          <w:szCs w:val="24"/>
        </w:rPr>
        <w:t xml:space="preserve">nitial </w:t>
      </w:r>
      <w:r w:rsidR="00083ADE">
        <w:rPr>
          <w:rFonts w:ascii="Gill Sans MT" w:hAnsi="Gill Sans MT"/>
          <w:sz w:val="24"/>
          <w:szCs w:val="24"/>
        </w:rPr>
        <w:t>s</w:t>
      </w:r>
      <w:r w:rsidR="00AA23D5">
        <w:rPr>
          <w:rFonts w:ascii="Gill Sans MT" w:hAnsi="Gill Sans MT"/>
          <w:sz w:val="24"/>
          <w:szCs w:val="24"/>
        </w:rPr>
        <w:t>creen and d</w:t>
      </w:r>
      <w:r w:rsidR="008811D8">
        <w:rPr>
          <w:rFonts w:ascii="Gill Sans MT" w:hAnsi="Gill Sans MT"/>
          <w:sz w:val="24"/>
          <w:szCs w:val="24"/>
        </w:rPr>
        <w:t>esign the s</w:t>
      </w:r>
      <w:r>
        <w:rPr>
          <w:rFonts w:ascii="Gill Sans MT" w:hAnsi="Gill Sans MT"/>
          <w:sz w:val="24"/>
          <w:szCs w:val="24"/>
        </w:rPr>
        <w:t xml:space="preserve">creen 200 for the table control output. </w:t>
      </w:r>
    </w:p>
    <w:p w14:paraId="3DED96DD" w14:textId="77777777" w:rsidR="001F2447" w:rsidRDefault="001F2447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09CD6C0" wp14:editId="41F929D4">
            <wp:extent cx="4096512" cy="2926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8DC" w14:textId="77777777" w:rsidR="001F2447" w:rsidRDefault="001F2447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C1AD3">
        <w:rPr>
          <w:rFonts w:ascii="Gill Sans MT" w:hAnsi="Gill Sans MT"/>
          <w:b/>
          <w:color w:val="1F497D" w:themeColor="text2"/>
          <w:sz w:val="24"/>
          <w:szCs w:val="24"/>
        </w:rPr>
        <w:t># 15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short description and select the screen type radio button Normal.</w:t>
      </w:r>
    </w:p>
    <w:p w14:paraId="3CE0B230" w14:textId="77777777" w:rsidR="001F2447" w:rsidRDefault="001F2447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DDB39AD" wp14:editId="15F658BD">
            <wp:extent cx="5010150" cy="406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0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55B" w14:textId="77777777" w:rsidR="00134BC4" w:rsidRDefault="00134BC4" w:rsidP="008228D9">
      <w:pPr>
        <w:rPr>
          <w:rFonts w:ascii="Gill Sans MT" w:hAnsi="Gill Sans MT"/>
          <w:sz w:val="24"/>
          <w:szCs w:val="24"/>
        </w:rPr>
      </w:pPr>
    </w:p>
    <w:p w14:paraId="68DA1655" w14:textId="77777777" w:rsidR="000F2E25" w:rsidRDefault="000F2E25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C1AD3">
        <w:rPr>
          <w:rFonts w:ascii="Gill Sans MT" w:hAnsi="Gill Sans MT"/>
          <w:b/>
          <w:color w:val="1F497D" w:themeColor="text2"/>
          <w:sz w:val="24"/>
          <w:szCs w:val="24"/>
        </w:rPr>
        <w:t># 16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Click on Layout button to design the </w:t>
      </w:r>
      <w:r w:rsidR="004B5025">
        <w:rPr>
          <w:rFonts w:ascii="Gill Sans MT" w:hAnsi="Gill Sans MT"/>
          <w:sz w:val="24"/>
          <w:szCs w:val="24"/>
        </w:rPr>
        <w:t>Second</w:t>
      </w:r>
      <w:r>
        <w:rPr>
          <w:rFonts w:ascii="Gill Sans MT" w:hAnsi="Gill Sans MT"/>
          <w:sz w:val="24"/>
          <w:szCs w:val="24"/>
        </w:rPr>
        <w:t xml:space="preserve"> Screen 200.</w:t>
      </w:r>
    </w:p>
    <w:p w14:paraId="1197B684" w14:textId="77777777" w:rsidR="00645194" w:rsidRDefault="000F2E25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958A63" wp14:editId="17EAC9A4">
            <wp:extent cx="5505450" cy="1162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8E32" w14:textId="77777777" w:rsidR="004B5025" w:rsidRDefault="004B5025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0C1AD3">
        <w:rPr>
          <w:rFonts w:ascii="Gill Sans MT" w:hAnsi="Gill Sans MT"/>
          <w:b/>
          <w:color w:val="1F497D" w:themeColor="text2"/>
          <w:sz w:val="24"/>
          <w:szCs w:val="24"/>
        </w:rPr>
        <w:t>7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192A86">
        <w:rPr>
          <w:rFonts w:ascii="Gill Sans MT" w:hAnsi="Gill Sans MT"/>
          <w:sz w:val="24"/>
          <w:szCs w:val="24"/>
        </w:rPr>
        <w:t xml:space="preserve">In the </w:t>
      </w:r>
      <w:r w:rsidR="00A54A5F">
        <w:rPr>
          <w:rFonts w:ascii="Gill Sans MT" w:hAnsi="Gill Sans MT"/>
          <w:sz w:val="24"/>
          <w:szCs w:val="24"/>
        </w:rPr>
        <w:t>l</w:t>
      </w:r>
      <w:r w:rsidR="00192A86">
        <w:rPr>
          <w:rFonts w:ascii="Gill Sans MT" w:hAnsi="Gill Sans MT"/>
          <w:sz w:val="24"/>
          <w:szCs w:val="24"/>
        </w:rPr>
        <w:t>ayout properties selec</w:t>
      </w:r>
      <w:r w:rsidR="00A54A5F">
        <w:rPr>
          <w:rFonts w:ascii="Gill Sans MT" w:hAnsi="Gill Sans MT"/>
          <w:sz w:val="24"/>
          <w:szCs w:val="24"/>
        </w:rPr>
        <w:t>t the table control option and d</w:t>
      </w:r>
      <w:r w:rsidR="00192A86">
        <w:rPr>
          <w:rFonts w:ascii="Gill Sans MT" w:hAnsi="Gill Sans MT"/>
          <w:sz w:val="24"/>
          <w:szCs w:val="24"/>
        </w:rPr>
        <w:t xml:space="preserve">rag and </w:t>
      </w:r>
      <w:r w:rsidR="00A54A5F">
        <w:rPr>
          <w:rFonts w:ascii="Gill Sans MT" w:hAnsi="Gill Sans MT"/>
          <w:sz w:val="24"/>
          <w:szCs w:val="24"/>
        </w:rPr>
        <w:t>d</w:t>
      </w:r>
      <w:r w:rsidR="00192A86">
        <w:rPr>
          <w:rFonts w:ascii="Gill Sans MT" w:hAnsi="Gill Sans MT"/>
          <w:sz w:val="24"/>
          <w:szCs w:val="24"/>
        </w:rPr>
        <w:t>rop it</w:t>
      </w:r>
      <w:r w:rsidR="00906C0C">
        <w:rPr>
          <w:rFonts w:ascii="Gill Sans MT" w:hAnsi="Gill Sans MT"/>
          <w:sz w:val="24"/>
          <w:szCs w:val="24"/>
        </w:rPr>
        <w:t xml:space="preserve"> based on the requirement and click on the table control.</w:t>
      </w:r>
    </w:p>
    <w:p w14:paraId="61F8B608" w14:textId="77777777" w:rsidR="001A072D" w:rsidRDefault="001A072D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3DD6831" wp14:editId="2B790905">
            <wp:extent cx="5943600" cy="32499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2EA5" w14:textId="77777777" w:rsidR="001A072D" w:rsidRDefault="001A072D" w:rsidP="008228D9">
      <w:pPr>
        <w:rPr>
          <w:rFonts w:ascii="Gill Sans MT" w:hAnsi="Gill Sans MT"/>
          <w:sz w:val="24"/>
          <w:szCs w:val="24"/>
        </w:rPr>
      </w:pPr>
    </w:p>
    <w:p w14:paraId="5A462C55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511FA227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459C93E0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22E1CCD2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4B7B62F7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57906CEE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5AAFC013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</w:p>
    <w:p w14:paraId="23687C09" w14:textId="77777777" w:rsidR="000C1AD3" w:rsidRDefault="000C1AD3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18: </w:t>
      </w:r>
      <w:r w:rsidR="00906C0C">
        <w:rPr>
          <w:rFonts w:ascii="Gill Sans MT" w:hAnsi="Gill Sans MT"/>
          <w:sz w:val="24"/>
          <w:szCs w:val="24"/>
        </w:rPr>
        <w:t xml:space="preserve"> P</w:t>
      </w:r>
      <w:r w:rsidR="00997182">
        <w:rPr>
          <w:rFonts w:ascii="Gill Sans MT" w:hAnsi="Gill Sans MT"/>
          <w:sz w:val="24"/>
          <w:szCs w:val="24"/>
        </w:rPr>
        <w:t>rovide the t</w:t>
      </w:r>
      <w:r w:rsidR="00765BC2">
        <w:rPr>
          <w:rFonts w:ascii="Gill Sans MT" w:hAnsi="Gill Sans MT"/>
          <w:sz w:val="24"/>
          <w:szCs w:val="24"/>
        </w:rPr>
        <w:t xml:space="preserve">able </w:t>
      </w:r>
      <w:r w:rsidR="00997182">
        <w:rPr>
          <w:rFonts w:ascii="Gill Sans MT" w:hAnsi="Gill Sans MT"/>
          <w:sz w:val="24"/>
          <w:szCs w:val="24"/>
        </w:rPr>
        <w:t>c</w:t>
      </w:r>
      <w:r w:rsidR="00765BC2">
        <w:rPr>
          <w:rFonts w:ascii="Gill Sans MT" w:hAnsi="Gill Sans MT"/>
          <w:sz w:val="24"/>
          <w:szCs w:val="24"/>
        </w:rPr>
        <w:t xml:space="preserve">ontrol </w:t>
      </w:r>
      <w:r w:rsidR="00997182">
        <w:rPr>
          <w:rFonts w:ascii="Gill Sans MT" w:hAnsi="Gill Sans MT"/>
          <w:sz w:val="24"/>
          <w:szCs w:val="24"/>
        </w:rPr>
        <w:t>n</w:t>
      </w:r>
      <w:r w:rsidR="00765BC2">
        <w:rPr>
          <w:rFonts w:ascii="Gill Sans MT" w:hAnsi="Gill Sans MT"/>
          <w:sz w:val="24"/>
          <w:szCs w:val="24"/>
        </w:rPr>
        <w:t>ame.</w:t>
      </w:r>
    </w:p>
    <w:p w14:paraId="7A6B24A8" w14:textId="77777777" w:rsidR="001A072D" w:rsidRDefault="001A072D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BFFF9C5" wp14:editId="661DD155">
            <wp:extent cx="2324100" cy="3324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347E" w14:textId="77777777" w:rsidR="00014471" w:rsidRDefault="00014471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19: </w:t>
      </w:r>
      <w:r w:rsidR="00906C0C">
        <w:rPr>
          <w:rFonts w:ascii="Gill Sans MT" w:hAnsi="Gill Sans MT"/>
          <w:sz w:val="24"/>
          <w:szCs w:val="24"/>
        </w:rPr>
        <w:t>Cli</w:t>
      </w:r>
      <w:r w:rsidR="002C6727">
        <w:rPr>
          <w:rFonts w:ascii="Gill Sans MT" w:hAnsi="Gill Sans MT"/>
          <w:sz w:val="24"/>
          <w:szCs w:val="24"/>
        </w:rPr>
        <w:t>ck on d</w:t>
      </w:r>
      <w:r w:rsidR="00BF662E">
        <w:rPr>
          <w:rFonts w:ascii="Gill Sans MT" w:hAnsi="Gill Sans MT"/>
          <w:sz w:val="24"/>
          <w:szCs w:val="24"/>
        </w:rPr>
        <w:t>ictionary/</w:t>
      </w:r>
      <w:r w:rsidR="002C6727">
        <w:rPr>
          <w:rFonts w:ascii="Gill Sans MT" w:hAnsi="Gill Sans MT"/>
          <w:sz w:val="24"/>
          <w:szCs w:val="24"/>
        </w:rPr>
        <w:t xml:space="preserve"> </w:t>
      </w:r>
      <w:r w:rsidR="00BF662E">
        <w:rPr>
          <w:rFonts w:ascii="Gill Sans MT" w:hAnsi="Gill Sans MT"/>
          <w:sz w:val="24"/>
          <w:szCs w:val="24"/>
        </w:rPr>
        <w:t>program fields in the layout screen.</w:t>
      </w:r>
    </w:p>
    <w:p w14:paraId="346CC288" w14:textId="77777777" w:rsidR="004B5025" w:rsidRDefault="004B5025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4F8455" wp14:editId="2894B1AF">
            <wp:extent cx="482917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F84" w14:textId="77777777" w:rsidR="004B5025" w:rsidRDefault="004B5025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906C0C">
        <w:rPr>
          <w:rFonts w:ascii="Gill Sans MT" w:hAnsi="Gill Sans MT"/>
          <w:b/>
          <w:color w:val="1F497D" w:themeColor="text2"/>
          <w:sz w:val="24"/>
          <w:szCs w:val="24"/>
        </w:rPr>
        <w:t># 20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>
        <w:rPr>
          <w:rFonts w:ascii="Gill Sans MT" w:hAnsi="Gill Sans MT"/>
          <w:sz w:val="24"/>
          <w:szCs w:val="24"/>
        </w:rPr>
        <w:t xml:space="preserve">Click on the Get from Program option to select the </w:t>
      </w:r>
      <w:r w:rsidR="001A072D">
        <w:rPr>
          <w:rFonts w:ascii="Gill Sans MT" w:hAnsi="Gill Sans MT"/>
          <w:sz w:val="24"/>
          <w:szCs w:val="24"/>
        </w:rPr>
        <w:t xml:space="preserve">table </w:t>
      </w:r>
      <w:r>
        <w:rPr>
          <w:rFonts w:ascii="Gill Sans MT" w:hAnsi="Gill Sans MT"/>
          <w:sz w:val="24"/>
          <w:szCs w:val="24"/>
        </w:rPr>
        <w:t>fields.</w:t>
      </w:r>
    </w:p>
    <w:p w14:paraId="14476911" w14:textId="77777777" w:rsidR="004B5025" w:rsidRDefault="004B5025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C2B1FF1" wp14:editId="3D751154">
            <wp:extent cx="5943600" cy="727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A0D" w14:textId="77777777" w:rsidR="001A072D" w:rsidRDefault="004B5025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906C0C">
        <w:rPr>
          <w:rFonts w:ascii="Gill Sans MT" w:hAnsi="Gill Sans MT"/>
          <w:b/>
          <w:color w:val="1F497D" w:themeColor="text2"/>
          <w:sz w:val="24"/>
          <w:szCs w:val="24"/>
        </w:rPr>
        <w:t># 21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>
        <w:rPr>
          <w:rFonts w:ascii="Gill Sans MT" w:hAnsi="Gill Sans MT"/>
          <w:sz w:val="24"/>
          <w:szCs w:val="24"/>
        </w:rPr>
        <w:t xml:space="preserve">Select the </w:t>
      </w:r>
      <w:r w:rsidR="00CB5E10">
        <w:rPr>
          <w:rFonts w:ascii="Gill Sans MT" w:hAnsi="Gill Sans MT"/>
          <w:sz w:val="24"/>
          <w:szCs w:val="24"/>
        </w:rPr>
        <w:t>WA_TAB f</w:t>
      </w:r>
      <w:r w:rsidR="00906C0C">
        <w:rPr>
          <w:rFonts w:ascii="Gill Sans MT" w:hAnsi="Gill Sans MT"/>
          <w:sz w:val="24"/>
          <w:szCs w:val="24"/>
        </w:rPr>
        <w:t>ields from the list and click on continue.</w:t>
      </w:r>
    </w:p>
    <w:p w14:paraId="2F6F2308" w14:textId="77777777" w:rsidR="001A072D" w:rsidRDefault="001A072D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E32959" wp14:editId="41E8C6A5">
            <wp:extent cx="5943600" cy="809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A71F" w14:textId="77777777" w:rsidR="00E8321D" w:rsidRDefault="00E8321D" w:rsidP="001A072D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68DB3975" w14:textId="77777777" w:rsidR="00E8321D" w:rsidRDefault="00E8321D" w:rsidP="001A072D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3D383E9B" w14:textId="77777777" w:rsidR="001A072D" w:rsidRDefault="001A072D" w:rsidP="001A072D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E8321D">
        <w:rPr>
          <w:rFonts w:ascii="Gill Sans MT" w:hAnsi="Gill Sans MT"/>
          <w:b/>
          <w:color w:val="1F497D" w:themeColor="text2"/>
          <w:sz w:val="24"/>
          <w:szCs w:val="24"/>
        </w:rPr>
        <w:t># 22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>
        <w:rPr>
          <w:rFonts w:ascii="Gill Sans MT" w:hAnsi="Gill Sans MT"/>
          <w:sz w:val="24"/>
          <w:szCs w:val="24"/>
        </w:rPr>
        <w:t>D</w:t>
      </w:r>
      <w:r w:rsidR="00CB5E10">
        <w:rPr>
          <w:rFonts w:ascii="Gill Sans MT" w:hAnsi="Gill Sans MT"/>
          <w:sz w:val="24"/>
          <w:szCs w:val="24"/>
        </w:rPr>
        <w:t>rag and d</w:t>
      </w:r>
      <w:r>
        <w:rPr>
          <w:rFonts w:ascii="Gill Sans MT" w:hAnsi="Gill Sans MT"/>
          <w:sz w:val="24"/>
          <w:szCs w:val="24"/>
        </w:rPr>
        <w:t>rop</w:t>
      </w:r>
      <w:r w:rsidR="00E8321D">
        <w:rPr>
          <w:rFonts w:ascii="Gill Sans MT" w:hAnsi="Gill Sans MT"/>
          <w:sz w:val="24"/>
          <w:szCs w:val="24"/>
        </w:rPr>
        <w:t xml:space="preserve"> on</w:t>
      </w:r>
      <w:r w:rsidR="00D92057">
        <w:rPr>
          <w:rFonts w:ascii="Gill Sans MT" w:hAnsi="Gill Sans MT"/>
          <w:sz w:val="24"/>
          <w:szCs w:val="24"/>
        </w:rPr>
        <w:t xml:space="preserve"> to the table control screen. Provide the table column headings and d</w:t>
      </w:r>
      <w:r w:rsidR="00E8321D">
        <w:rPr>
          <w:rFonts w:ascii="Gill Sans MT" w:hAnsi="Gill Sans MT"/>
          <w:sz w:val="24"/>
          <w:szCs w:val="24"/>
        </w:rPr>
        <w:t>esign the two pushbuttons as specified in the below screen.</w:t>
      </w:r>
    </w:p>
    <w:p w14:paraId="31C698E0" w14:textId="77777777" w:rsidR="001A072D" w:rsidRDefault="001A072D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2F1D8F3" wp14:editId="3551C40E">
            <wp:extent cx="5943600" cy="34537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97AD" w14:textId="77777777" w:rsidR="000B1694" w:rsidRDefault="00E8321D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23</w:t>
      </w:r>
      <w:r w:rsidR="000B1694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CB5E10">
        <w:rPr>
          <w:rFonts w:ascii="Gill Sans MT" w:hAnsi="Gill Sans MT"/>
          <w:sz w:val="24"/>
          <w:szCs w:val="24"/>
        </w:rPr>
        <w:t>Click on the Flow L</w:t>
      </w:r>
      <w:r w:rsidR="000B1694">
        <w:rPr>
          <w:rFonts w:ascii="Gill Sans MT" w:hAnsi="Gill Sans MT"/>
          <w:sz w:val="24"/>
          <w:szCs w:val="24"/>
        </w:rPr>
        <w:t>ogic and write the code as showed in the below screen.</w:t>
      </w:r>
      <w:r w:rsidR="000B1694">
        <w:rPr>
          <w:noProof/>
          <w:lang w:val="en-IN" w:eastAsia="en-IN"/>
        </w:rPr>
        <w:drawing>
          <wp:inline distT="0" distB="0" distL="0" distR="0" wp14:anchorId="73E77D91" wp14:editId="4A01FA05">
            <wp:extent cx="59436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A91" w14:textId="77777777" w:rsidR="000B1694" w:rsidRDefault="000B1694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24: </w:t>
      </w:r>
      <w:r>
        <w:rPr>
          <w:rFonts w:ascii="Gill Sans MT" w:hAnsi="Gill Sans MT"/>
          <w:sz w:val="24"/>
          <w:szCs w:val="24"/>
        </w:rPr>
        <w:t>Activate the Screen 100 and 200.</w:t>
      </w:r>
    </w:p>
    <w:p w14:paraId="14BC9AE6" w14:textId="77777777" w:rsidR="000B1694" w:rsidRDefault="000B1694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25: </w:t>
      </w:r>
      <w:r>
        <w:rPr>
          <w:rFonts w:ascii="Gill Sans MT" w:hAnsi="Gill Sans MT"/>
          <w:sz w:val="24"/>
          <w:szCs w:val="24"/>
        </w:rPr>
        <w:t xml:space="preserve">Activate the SE38 </w:t>
      </w:r>
      <w:r w:rsidR="00F7357A">
        <w:rPr>
          <w:rFonts w:ascii="Gill Sans MT" w:hAnsi="Gill Sans MT"/>
          <w:sz w:val="24"/>
          <w:szCs w:val="24"/>
        </w:rPr>
        <w:t xml:space="preserve">/ SE80 </w:t>
      </w:r>
      <w:r w:rsidR="00811740">
        <w:rPr>
          <w:rFonts w:ascii="Gill Sans MT" w:hAnsi="Gill Sans MT"/>
          <w:sz w:val="24"/>
          <w:szCs w:val="24"/>
        </w:rPr>
        <w:t>Module P</w:t>
      </w:r>
      <w:r>
        <w:rPr>
          <w:rFonts w:ascii="Gill Sans MT" w:hAnsi="Gill Sans MT"/>
          <w:sz w:val="24"/>
          <w:szCs w:val="24"/>
        </w:rPr>
        <w:t xml:space="preserve">ool </w:t>
      </w:r>
      <w:r w:rsidR="00811740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>rogram.</w:t>
      </w:r>
    </w:p>
    <w:p w14:paraId="228F2486" w14:textId="77777777" w:rsidR="00F7357A" w:rsidRPr="000B1694" w:rsidRDefault="000A03D1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26: </w:t>
      </w:r>
      <w:r>
        <w:rPr>
          <w:rFonts w:ascii="Gill Sans MT" w:hAnsi="Gill Sans MT"/>
          <w:sz w:val="24"/>
          <w:szCs w:val="24"/>
        </w:rPr>
        <w:t>Go to</w:t>
      </w:r>
      <w:r w:rsidR="00C64004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Transaction Code SE93 / SE80 to create the </w:t>
      </w:r>
      <w:r w:rsidR="00C64004">
        <w:rPr>
          <w:rFonts w:ascii="Gill Sans MT" w:hAnsi="Gill Sans MT"/>
          <w:sz w:val="24"/>
          <w:szCs w:val="24"/>
        </w:rPr>
        <w:t>user defined module pool        t-code for the designed application.</w:t>
      </w:r>
    </w:p>
    <w:p w14:paraId="687900A5" w14:textId="77777777" w:rsidR="000B1694" w:rsidRDefault="00E0107B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0795B8" wp14:editId="4DBEF9A4">
            <wp:extent cx="57245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3A" w14:textId="77777777" w:rsidR="00E0107B" w:rsidRDefault="00E0107B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457B83">
        <w:rPr>
          <w:rFonts w:ascii="Gill Sans MT" w:hAnsi="Gill Sans MT"/>
          <w:b/>
          <w:color w:val="1F497D" w:themeColor="text2"/>
          <w:sz w:val="24"/>
          <w:szCs w:val="24"/>
        </w:rPr>
        <w:t># 27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Provide the </w:t>
      </w:r>
      <w:r w:rsidR="00DB39EC">
        <w:rPr>
          <w:rFonts w:ascii="Gill Sans MT" w:hAnsi="Gill Sans MT"/>
          <w:sz w:val="24"/>
          <w:szCs w:val="24"/>
        </w:rPr>
        <w:t>t</w:t>
      </w:r>
      <w:r>
        <w:rPr>
          <w:rFonts w:ascii="Gill Sans MT" w:hAnsi="Gill Sans MT"/>
          <w:sz w:val="24"/>
          <w:szCs w:val="24"/>
        </w:rPr>
        <w:t>ran</w:t>
      </w:r>
      <w:r w:rsidR="005E337B">
        <w:rPr>
          <w:rFonts w:ascii="Gill Sans MT" w:hAnsi="Gill Sans MT"/>
          <w:sz w:val="24"/>
          <w:szCs w:val="24"/>
        </w:rPr>
        <w:t>saction text, program name and i</w:t>
      </w:r>
      <w:r>
        <w:rPr>
          <w:rFonts w:ascii="Gill Sans MT" w:hAnsi="Gill Sans MT"/>
          <w:sz w:val="24"/>
          <w:szCs w:val="24"/>
        </w:rPr>
        <w:t xml:space="preserve">nitial screen number. </w:t>
      </w:r>
    </w:p>
    <w:p w14:paraId="690E6108" w14:textId="77777777" w:rsidR="00E0107B" w:rsidRDefault="00E0107B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CD3188" wp14:editId="796153FF">
            <wp:extent cx="4419600" cy="419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B20" w14:textId="77777777" w:rsidR="00A3627A" w:rsidRDefault="00A3627A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457B83">
        <w:rPr>
          <w:rFonts w:ascii="Gill Sans MT" w:hAnsi="Gill Sans MT"/>
          <w:b/>
          <w:color w:val="1F497D" w:themeColor="text2"/>
          <w:sz w:val="24"/>
          <w:szCs w:val="24"/>
        </w:rPr>
        <w:t># 28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530B5C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530B5C">
        <w:rPr>
          <w:rFonts w:ascii="Gill Sans MT" w:hAnsi="Gill Sans MT"/>
          <w:sz w:val="24"/>
          <w:szCs w:val="24"/>
        </w:rPr>
        <w:t xml:space="preserve">Provide the user defined T-Code in the initial screen command and run the </w:t>
      </w:r>
      <w:r w:rsidR="005E337B">
        <w:rPr>
          <w:rFonts w:ascii="Gill Sans MT" w:hAnsi="Gill Sans MT"/>
          <w:sz w:val="24"/>
          <w:szCs w:val="24"/>
        </w:rPr>
        <w:t xml:space="preserve">Module Pool </w:t>
      </w:r>
      <w:r w:rsidR="00530B5C">
        <w:rPr>
          <w:rFonts w:ascii="Gill Sans MT" w:hAnsi="Gill Sans MT"/>
          <w:sz w:val="24"/>
          <w:szCs w:val="24"/>
        </w:rPr>
        <w:t>Application.</w:t>
      </w:r>
    </w:p>
    <w:p w14:paraId="008DD80F" w14:textId="77777777" w:rsidR="00A3627A" w:rsidRDefault="00530B5C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FE54713" wp14:editId="4E652BEF">
            <wp:extent cx="57245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D79" w14:textId="77777777" w:rsidR="00457B83" w:rsidRDefault="00457B83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77C2935F" w14:textId="77777777" w:rsidR="00530B5C" w:rsidRDefault="001C3969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457B83">
        <w:rPr>
          <w:rFonts w:ascii="Gill Sans MT" w:hAnsi="Gill Sans MT"/>
          <w:b/>
          <w:color w:val="1F497D" w:themeColor="text2"/>
          <w:sz w:val="24"/>
          <w:szCs w:val="24"/>
        </w:rPr>
        <w:t>9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5B2DF5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2678D3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2678D3">
        <w:rPr>
          <w:rFonts w:ascii="Gill Sans MT" w:hAnsi="Gill Sans MT"/>
          <w:sz w:val="24"/>
          <w:szCs w:val="24"/>
        </w:rPr>
        <w:t xml:space="preserve">1) </w:t>
      </w:r>
      <w:r w:rsidR="00262433">
        <w:rPr>
          <w:rFonts w:ascii="Gill Sans MT" w:hAnsi="Gill Sans MT"/>
          <w:sz w:val="24"/>
          <w:szCs w:val="24"/>
        </w:rPr>
        <w:t>lick on the F4</w:t>
      </w:r>
      <w:r w:rsidR="00A03745">
        <w:rPr>
          <w:rFonts w:ascii="Gill Sans MT" w:hAnsi="Gill Sans MT"/>
          <w:sz w:val="24"/>
          <w:szCs w:val="24"/>
        </w:rPr>
        <w:t xml:space="preserve"> (</w:t>
      </w:r>
      <w:r w:rsidR="00262433">
        <w:rPr>
          <w:rFonts w:ascii="Gill Sans MT" w:hAnsi="Gill Sans MT"/>
          <w:sz w:val="24"/>
          <w:szCs w:val="24"/>
        </w:rPr>
        <w:t xml:space="preserve">POV Option) Icon and </w:t>
      </w:r>
      <w:r w:rsidR="002678D3">
        <w:rPr>
          <w:rFonts w:ascii="Gill Sans MT" w:hAnsi="Gill Sans MT"/>
          <w:sz w:val="24"/>
          <w:szCs w:val="24"/>
        </w:rPr>
        <w:t xml:space="preserve">select the </w:t>
      </w:r>
      <w:r w:rsidR="005E337B">
        <w:rPr>
          <w:rFonts w:ascii="Gill Sans MT" w:hAnsi="Gill Sans MT"/>
          <w:sz w:val="24"/>
          <w:szCs w:val="24"/>
        </w:rPr>
        <w:t>M</w:t>
      </w:r>
      <w:r w:rsidR="00D902AA">
        <w:rPr>
          <w:rFonts w:ascii="Gill Sans MT" w:hAnsi="Gill Sans MT"/>
          <w:sz w:val="24"/>
          <w:szCs w:val="24"/>
        </w:rPr>
        <w:t xml:space="preserve">aterial </w:t>
      </w:r>
      <w:r w:rsidR="005E337B">
        <w:rPr>
          <w:rFonts w:ascii="Gill Sans MT" w:hAnsi="Gill Sans MT"/>
          <w:sz w:val="24"/>
          <w:szCs w:val="24"/>
        </w:rPr>
        <w:t>N</w:t>
      </w:r>
      <w:r w:rsidR="002678D3">
        <w:rPr>
          <w:rFonts w:ascii="Gill Sans MT" w:hAnsi="Gill Sans MT"/>
          <w:sz w:val="24"/>
          <w:szCs w:val="24"/>
        </w:rPr>
        <w:t xml:space="preserve">umber </w:t>
      </w:r>
      <w:r w:rsidR="00D902AA">
        <w:rPr>
          <w:rFonts w:ascii="Gill Sans MT" w:hAnsi="Gill Sans MT"/>
          <w:sz w:val="24"/>
          <w:szCs w:val="24"/>
        </w:rPr>
        <w:t>Low and Material Number –</w:t>
      </w:r>
      <w:r w:rsidR="0013092E">
        <w:rPr>
          <w:rFonts w:ascii="Gill Sans MT" w:hAnsi="Gill Sans MT"/>
          <w:sz w:val="24"/>
          <w:szCs w:val="24"/>
        </w:rPr>
        <w:t xml:space="preserve"> High</w:t>
      </w:r>
      <w:r w:rsidR="002678D3">
        <w:rPr>
          <w:rFonts w:ascii="Gill Sans MT" w:hAnsi="Gill Sans MT"/>
          <w:sz w:val="24"/>
          <w:szCs w:val="24"/>
        </w:rPr>
        <w:t xml:space="preserve"> range and click on NEXT Button.</w:t>
      </w:r>
    </w:p>
    <w:p w14:paraId="7E9C95B3" w14:textId="77777777" w:rsidR="002678D3" w:rsidRDefault="002678D3" w:rsidP="004B5025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2) Click on EXIT Button to leave the program.</w:t>
      </w:r>
    </w:p>
    <w:p w14:paraId="5827ED56" w14:textId="77777777" w:rsidR="00D902AA" w:rsidRDefault="00D902AA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EAF477" wp14:editId="148DC514">
            <wp:extent cx="5943600" cy="2938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D915" w14:textId="77777777" w:rsidR="0013092E" w:rsidRDefault="0013092E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4A3CB021" w14:textId="77777777" w:rsidR="0013092E" w:rsidRDefault="0013092E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153DAFFE" w14:textId="77777777" w:rsidR="00457B83" w:rsidRDefault="00457B83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7A955A1E" w14:textId="77777777" w:rsidR="00457B83" w:rsidRDefault="00457B83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4EAF2F9A" w14:textId="77777777" w:rsidR="0013092E" w:rsidRDefault="0013092E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31C206C8" w14:textId="77777777" w:rsidR="0013092E" w:rsidRDefault="0013092E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14:paraId="7B8AE658" w14:textId="77777777" w:rsidR="0013092E" w:rsidRDefault="0013092E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457B83">
        <w:rPr>
          <w:rFonts w:ascii="Gill Sans MT" w:hAnsi="Gill Sans MT"/>
          <w:b/>
          <w:color w:val="1F497D" w:themeColor="text2"/>
          <w:sz w:val="24"/>
          <w:szCs w:val="24"/>
        </w:rPr>
        <w:t># 30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 Displayed Table Control </w:t>
      </w:r>
      <w:r w:rsidR="00C015A4">
        <w:rPr>
          <w:rFonts w:ascii="Gill Sans MT" w:hAnsi="Gill Sans MT"/>
          <w:sz w:val="24"/>
          <w:szCs w:val="24"/>
        </w:rPr>
        <w:t>O</w:t>
      </w:r>
      <w:r>
        <w:rPr>
          <w:rFonts w:ascii="Gill Sans MT" w:hAnsi="Gill Sans MT"/>
          <w:sz w:val="24"/>
          <w:szCs w:val="24"/>
        </w:rPr>
        <w:t>utput.</w:t>
      </w:r>
    </w:p>
    <w:p w14:paraId="1AB3A6F2" w14:textId="77777777" w:rsidR="002678D3" w:rsidRDefault="002678D3" w:rsidP="002678D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1) Click on BACK TO SCREEN 100 Button to change the input selection.</w:t>
      </w:r>
    </w:p>
    <w:p w14:paraId="791857D2" w14:textId="77777777" w:rsidR="002678D3" w:rsidRDefault="002678D3" w:rsidP="002678D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2) Click on EXIT Button to leave the program.</w:t>
      </w:r>
    </w:p>
    <w:p w14:paraId="35EDFF30" w14:textId="77777777" w:rsidR="002678D3" w:rsidRDefault="002678D3" w:rsidP="004B5025">
      <w:pPr>
        <w:rPr>
          <w:rFonts w:ascii="Gill Sans MT" w:hAnsi="Gill Sans MT"/>
          <w:sz w:val="24"/>
          <w:szCs w:val="24"/>
        </w:rPr>
      </w:pPr>
    </w:p>
    <w:p w14:paraId="06639D7F" w14:textId="77777777" w:rsidR="0013092E" w:rsidRDefault="0013092E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4E54413" wp14:editId="7531E5A7">
            <wp:extent cx="5943600" cy="3535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48CB" w14:textId="77777777" w:rsidR="003F0EEE" w:rsidRDefault="003F0EEE" w:rsidP="00C816E7">
      <w:pPr>
        <w:spacing w:after="0" w:line="240" w:lineRule="auto"/>
      </w:pPr>
      <w:r>
        <w:separator/>
      </w:r>
    </w:p>
  </w:endnote>
  <w:endnote w:type="continuationSeparator" w:id="0">
    <w:p w14:paraId="0FC03500" w14:textId="77777777" w:rsidR="003F0EEE" w:rsidRDefault="003F0EEE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78C1" w14:textId="77777777" w:rsidR="003F0EEE" w:rsidRDefault="003F0EEE" w:rsidP="00C816E7">
      <w:pPr>
        <w:spacing w:after="0" w:line="240" w:lineRule="auto"/>
      </w:pPr>
      <w:r>
        <w:separator/>
      </w:r>
    </w:p>
  </w:footnote>
  <w:footnote w:type="continuationSeparator" w:id="0">
    <w:p w14:paraId="03582F66" w14:textId="77777777" w:rsidR="003F0EEE" w:rsidRDefault="003F0EEE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3F9"/>
    <w:rsid w:val="00001303"/>
    <w:rsid w:val="00001474"/>
    <w:rsid w:val="0000418A"/>
    <w:rsid w:val="00005956"/>
    <w:rsid w:val="00014471"/>
    <w:rsid w:val="000165E4"/>
    <w:rsid w:val="000210E5"/>
    <w:rsid w:val="00046449"/>
    <w:rsid w:val="000548C3"/>
    <w:rsid w:val="00060DCB"/>
    <w:rsid w:val="0006117B"/>
    <w:rsid w:val="00075300"/>
    <w:rsid w:val="00083ADE"/>
    <w:rsid w:val="000A03D1"/>
    <w:rsid w:val="000B1694"/>
    <w:rsid w:val="000C1AD3"/>
    <w:rsid w:val="000D7E47"/>
    <w:rsid w:val="000E5DA9"/>
    <w:rsid w:val="000F1E1D"/>
    <w:rsid w:val="000F2E25"/>
    <w:rsid w:val="000F3837"/>
    <w:rsid w:val="000F7EC2"/>
    <w:rsid w:val="00110EEA"/>
    <w:rsid w:val="00114243"/>
    <w:rsid w:val="0013092E"/>
    <w:rsid w:val="00130BAB"/>
    <w:rsid w:val="00134BC4"/>
    <w:rsid w:val="00145E1C"/>
    <w:rsid w:val="001550B4"/>
    <w:rsid w:val="001644A4"/>
    <w:rsid w:val="00166375"/>
    <w:rsid w:val="001710B3"/>
    <w:rsid w:val="0018057E"/>
    <w:rsid w:val="00183EAA"/>
    <w:rsid w:val="00192A86"/>
    <w:rsid w:val="0019349F"/>
    <w:rsid w:val="0019689D"/>
    <w:rsid w:val="001A072D"/>
    <w:rsid w:val="001A228C"/>
    <w:rsid w:val="001B1D58"/>
    <w:rsid w:val="001C3969"/>
    <w:rsid w:val="001D0AFE"/>
    <w:rsid w:val="001E116A"/>
    <w:rsid w:val="001F2447"/>
    <w:rsid w:val="0024366B"/>
    <w:rsid w:val="00262433"/>
    <w:rsid w:val="002678D3"/>
    <w:rsid w:val="00276473"/>
    <w:rsid w:val="0029374E"/>
    <w:rsid w:val="002B5F28"/>
    <w:rsid w:val="002C6727"/>
    <w:rsid w:val="002D043B"/>
    <w:rsid w:val="002F4405"/>
    <w:rsid w:val="00302202"/>
    <w:rsid w:val="00305B8A"/>
    <w:rsid w:val="003115BE"/>
    <w:rsid w:val="00325C9E"/>
    <w:rsid w:val="00337F7E"/>
    <w:rsid w:val="00345223"/>
    <w:rsid w:val="00345699"/>
    <w:rsid w:val="00352814"/>
    <w:rsid w:val="003565B5"/>
    <w:rsid w:val="003777BF"/>
    <w:rsid w:val="00382A3B"/>
    <w:rsid w:val="0038624B"/>
    <w:rsid w:val="003A5A95"/>
    <w:rsid w:val="003C1654"/>
    <w:rsid w:val="003D6194"/>
    <w:rsid w:val="003F0EEE"/>
    <w:rsid w:val="003F141F"/>
    <w:rsid w:val="00411FE0"/>
    <w:rsid w:val="00441C22"/>
    <w:rsid w:val="0044340B"/>
    <w:rsid w:val="00457B83"/>
    <w:rsid w:val="004619A0"/>
    <w:rsid w:val="004655F7"/>
    <w:rsid w:val="00470FCD"/>
    <w:rsid w:val="004B324D"/>
    <w:rsid w:val="004B5025"/>
    <w:rsid w:val="00510D8F"/>
    <w:rsid w:val="00514BC3"/>
    <w:rsid w:val="00521E78"/>
    <w:rsid w:val="00530B5C"/>
    <w:rsid w:val="005544C1"/>
    <w:rsid w:val="00560191"/>
    <w:rsid w:val="00562F79"/>
    <w:rsid w:val="00582E1B"/>
    <w:rsid w:val="005A63E1"/>
    <w:rsid w:val="005B2DF5"/>
    <w:rsid w:val="005C17F0"/>
    <w:rsid w:val="005E337B"/>
    <w:rsid w:val="005F5782"/>
    <w:rsid w:val="005F77AC"/>
    <w:rsid w:val="005F7923"/>
    <w:rsid w:val="00600FA2"/>
    <w:rsid w:val="006317E9"/>
    <w:rsid w:val="0063362D"/>
    <w:rsid w:val="00645194"/>
    <w:rsid w:val="00647CA4"/>
    <w:rsid w:val="006563D7"/>
    <w:rsid w:val="0066232D"/>
    <w:rsid w:val="00675CCA"/>
    <w:rsid w:val="00677495"/>
    <w:rsid w:val="006A24AC"/>
    <w:rsid w:val="006A38A3"/>
    <w:rsid w:val="006B21E6"/>
    <w:rsid w:val="006B5529"/>
    <w:rsid w:val="006B7A0C"/>
    <w:rsid w:val="006F2818"/>
    <w:rsid w:val="00722334"/>
    <w:rsid w:val="00723231"/>
    <w:rsid w:val="007273D1"/>
    <w:rsid w:val="0074021F"/>
    <w:rsid w:val="00745FCF"/>
    <w:rsid w:val="00765BC2"/>
    <w:rsid w:val="00765E7D"/>
    <w:rsid w:val="007C041A"/>
    <w:rsid w:val="007C1424"/>
    <w:rsid w:val="007C390A"/>
    <w:rsid w:val="00811740"/>
    <w:rsid w:val="008128CA"/>
    <w:rsid w:val="008228D9"/>
    <w:rsid w:val="008251CB"/>
    <w:rsid w:val="00841F68"/>
    <w:rsid w:val="008514EF"/>
    <w:rsid w:val="00866933"/>
    <w:rsid w:val="00872B17"/>
    <w:rsid w:val="008744CA"/>
    <w:rsid w:val="008811D8"/>
    <w:rsid w:val="00883B3C"/>
    <w:rsid w:val="00895C4A"/>
    <w:rsid w:val="0089680E"/>
    <w:rsid w:val="008B7C5E"/>
    <w:rsid w:val="008C140C"/>
    <w:rsid w:val="008C5999"/>
    <w:rsid w:val="008C78B8"/>
    <w:rsid w:val="008F359C"/>
    <w:rsid w:val="00906C0C"/>
    <w:rsid w:val="00936983"/>
    <w:rsid w:val="00957811"/>
    <w:rsid w:val="009610A4"/>
    <w:rsid w:val="00974606"/>
    <w:rsid w:val="00980038"/>
    <w:rsid w:val="0098210D"/>
    <w:rsid w:val="009824B0"/>
    <w:rsid w:val="00997182"/>
    <w:rsid w:val="009A3FB6"/>
    <w:rsid w:val="009D2554"/>
    <w:rsid w:val="009D3367"/>
    <w:rsid w:val="009E041D"/>
    <w:rsid w:val="009E2419"/>
    <w:rsid w:val="00A03745"/>
    <w:rsid w:val="00A115F7"/>
    <w:rsid w:val="00A26ADC"/>
    <w:rsid w:val="00A3627A"/>
    <w:rsid w:val="00A54A5F"/>
    <w:rsid w:val="00A95089"/>
    <w:rsid w:val="00AA23D5"/>
    <w:rsid w:val="00AA3CF1"/>
    <w:rsid w:val="00AB2941"/>
    <w:rsid w:val="00AD5DC3"/>
    <w:rsid w:val="00AE791C"/>
    <w:rsid w:val="00AF724C"/>
    <w:rsid w:val="00B0742C"/>
    <w:rsid w:val="00B074CD"/>
    <w:rsid w:val="00B07BB9"/>
    <w:rsid w:val="00B528BE"/>
    <w:rsid w:val="00B62A61"/>
    <w:rsid w:val="00B67592"/>
    <w:rsid w:val="00B933F9"/>
    <w:rsid w:val="00B961DB"/>
    <w:rsid w:val="00BB782B"/>
    <w:rsid w:val="00BC1EC5"/>
    <w:rsid w:val="00BC6C19"/>
    <w:rsid w:val="00BD083D"/>
    <w:rsid w:val="00BF662E"/>
    <w:rsid w:val="00BF7056"/>
    <w:rsid w:val="00C015A4"/>
    <w:rsid w:val="00C2363D"/>
    <w:rsid w:val="00C30281"/>
    <w:rsid w:val="00C317C4"/>
    <w:rsid w:val="00C42A6C"/>
    <w:rsid w:val="00C64004"/>
    <w:rsid w:val="00C73320"/>
    <w:rsid w:val="00C816E7"/>
    <w:rsid w:val="00C83896"/>
    <w:rsid w:val="00C871C7"/>
    <w:rsid w:val="00C9316C"/>
    <w:rsid w:val="00C96C09"/>
    <w:rsid w:val="00CA2998"/>
    <w:rsid w:val="00CB277D"/>
    <w:rsid w:val="00CB5E10"/>
    <w:rsid w:val="00CB64E4"/>
    <w:rsid w:val="00CB6ED5"/>
    <w:rsid w:val="00CD1C35"/>
    <w:rsid w:val="00CF554F"/>
    <w:rsid w:val="00D02A6F"/>
    <w:rsid w:val="00D02FFE"/>
    <w:rsid w:val="00D0333D"/>
    <w:rsid w:val="00D34D25"/>
    <w:rsid w:val="00D539D4"/>
    <w:rsid w:val="00D55746"/>
    <w:rsid w:val="00D62F20"/>
    <w:rsid w:val="00D779E1"/>
    <w:rsid w:val="00D77FA7"/>
    <w:rsid w:val="00D807DD"/>
    <w:rsid w:val="00D8092F"/>
    <w:rsid w:val="00D84205"/>
    <w:rsid w:val="00D8585E"/>
    <w:rsid w:val="00D902AA"/>
    <w:rsid w:val="00D92057"/>
    <w:rsid w:val="00D92E7E"/>
    <w:rsid w:val="00DA031B"/>
    <w:rsid w:val="00DA187F"/>
    <w:rsid w:val="00DA54A9"/>
    <w:rsid w:val="00DB39EC"/>
    <w:rsid w:val="00DE3C95"/>
    <w:rsid w:val="00DF2392"/>
    <w:rsid w:val="00DF2F16"/>
    <w:rsid w:val="00E01056"/>
    <w:rsid w:val="00E0107B"/>
    <w:rsid w:val="00E24166"/>
    <w:rsid w:val="00E4031C"/>
    <w:rsid w:val="00E45258"/>
    <w:rsid w:val="00E75695"/>
    <w:rsid w:val="00E8321D"/>
    <w:rsid w:val="00EC4D07"/>
    <w:rsid w:val="00EF4EE3"/>
    <w:rsid w:val="00F12F4F"/>
    <w:rsid w:val="00F26F2E"/>
    <w:rsid w:val="00F42044"/>
    <w:rsid w:val="00F46161"/>
    <w:rsid w:val="00F57911"/>
    <w:rsid w:val="00F66445"/>
    <w:rsid w:val="00F7357A"/>
    <w:rsid w:val="00F754F8"/>
    <w:rsid w:val="00FA44F9"/>
    <w:rsid w:val="00FC5E20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5C7"/>
  <w15:docId w15:val="{855E43DC-B75D-4E0D-87C3-CBEBEE1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BHAGWANJEE SINGH, ABHAY</cp:lastModifiedBy>
  <cp:revision>149</cp:revision>
  <dcterms:created xsi:type="dcterms:W3CDTF">2017-03-29T05:33:00Z</dcterms:created>
  <dcterms:modified xsi:type="dcterms:W3CDTF">2022-07-21T09:21:00Z</dcterms:modified>
</cp:coreProperties>
</file>