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8E40" w14:textId="7DB0D877" w:rsidR="00937A2B" w:rsidRDefault="008121FD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ZAT_OOAP_IH01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*Inheritance Example- attributes are hardcoded/resetted in the child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im_employee_name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 . </w:t>
      </w:r>
      <w:r>
        <w:rPr>
          <w:rStyle w:val="l0s311"/>
        </w:rPr>
        <w:t>"values are reset here.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'John Miller'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</w:p>
    <w:p w14:paraId="046D5AA0" w14:textId="111F05A8" w:rsidR="008121FD" w:rsidRDefault="008121FD">
      <w:r>
        <w:rPr>
          <w:noProof/>
        </w:rPr>
        <w:drawing>
          <wp:inline distT="0" distB="0" distL="0" distR="0" wp14:anchorId="6E28C1C4" wp14:editId="1CD580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FD"/>
    <w:rsid w:val="008121FD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FF99"/>
  <w15:chartTrackingRefBased/>
  <w15:docId w15:val="{EDC60223-2864-49D4-867D-12083FCB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121F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121F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121F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121F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121F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121F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2022-12-26T16:15:00Z</dcterms:created>
  <dcterms:modified xsi:type="dcterms:W3CDTF">2022-12-26T16:17:00Z</dcterms:modified>
</cp:coreProperties>
</file>