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5ED2" w14:textId="77777777" w:rsidR="00191B0A" w:rsidRPr="005123B1" w:rsidRDefault="00191B0A" w:rsidP="005123B1">
      <w:pPr>
        <w:spacing w:before="204" w:after="204" w:line="396" w:lineRule="atLeast"/>
        <w:jc w:val="both"/>
        <w:rPr>
          <w:rFonts w:ascii="Verdana" w:eastAsia="Times New Roman" w:hAnsi="Verdana" w:cs="Helvetica"/>
          <w:sz w:val="32"/>
          <w:szCs w:val="32"/>
        </w:rPr>
      </w:pPr>
      <w:r w:rsidRPr="005123B1">
        <w:rPr>
          <w:rFonts w:ascii="Verdana" w:eastAsia="Times New Roman" w:hAnsi="Verdana" w:cs="Helvetica"/>
          <w:b/>
          <w:bCs/>
          <w:sz w:val="32"/>
          <w:szCs w:val="32"/>
        </w:rPr>
        <w:t>SAP HANA Live</w:t>
      </w:r>
      <w:r w:rsidRPr="005123B1">
        <w:rPr>
          <w:rFonts w:ascii="Verdana" w:eastAsia="Times New Roman" w:hAnsi="Verdana" w:cs="Helvetica"/>
          <w:sz w:val="32"/>
          <w:szCs w:val="32"/>
        </w:rPr>
        <w:t xml:space="preserve"> (formerly SAP HANA Analytics Foundation or SHAF or SAP HANA ANALY) is solution for operational real-time reporting on HANA. HANA Live tries to bridge the gap of having operational reporting on top of OLTP system. Kind of to replace operational DWH as we know it. What you get once you install HANA LINE on top of SAP ECC/RRP is a suite of SQL views which spans across majority of ECC modules (FI, CO, MM, PP, SD, PS, CRM, GTS, AM and GRC).</w:t>
      </w:r>
    </w:p>
    <w:p w14:paraId="7D6790C7" w14:textId="77777777" w:rsidR="00484DF9" w:rsidRPr="005123B1" w:rsidRDefault="00191B0A" w:rsidP="005123B1">
      <w:pPr>
        <w:spacing w:before="204" w:after="204" w:line="396" w:lineRule="atLeast"/>
        <w:jc w:val="both"/>
        <w:rPr>
          <w:rFonts w:ascii="Verdana" w:eastAsia="Times New Roman" w:hAnsi="Verdana" w:cs="Helvetica"/>
          <w:sz w:val="32"/>
          <w:szCs w:val="32"/>
        </w:rPr>
      </w:pPr>
      <w:r w:rsidRPr="005123B1">
        <w:rPr>
          <w:rFonts w:ascii="Verdana" w:eastAsia="Times New Roman" w:hAnsi="Verdana" w:cs="Helvetica"/>
          <w:sz w:val="32"/>
          <w:szCs w:val="32"/>
        </w:rPr>
        <w:t>They are SAP delivered SAP HANA calculation views for real-time operational of following categories</w:t>
      </w:r>
      <w:r w:rsidR="00484DF9" w:rsidRPr="005123B1">
        <w:rPr>
          <w:rFonts w:ascii="Verdana" w:eastAsia="Times New Roman" w:hAnsi="Verdana" w:cs="Helvetica"/>
          <w:sz w:val="32"/>
          <w:szCs w:val="32"/>
        </w:rPr>
        <w:t xml:space="preserve">. </w:t>
      </w:r>
    </w:p>
    <w:p w14:paraId="092A111E" w14:textId="77777777" w:rsidR="00191B0A" w:rsidRPr="005123B1" w:rsidRDefault="00484DF9" w:rsidP="005123B1">
      <w:pPr>
        <w:spacing w:before="204" w:after="204" w:line="396" w:lineRule="atLeast"/>
        <w:jc w:val="both"/>
        <w:rPr>
          <w:rFonts w:ascii="Verdana" w:eastAsia="Times New Roman" w:hAnsi="Verdana" w:cs="Helvetica"/>
          <w:sz w:val="32"/>
          <w:szCs w:val="32"/>
        </w:rPr>
      </w:pPr>
      <w:r w:rsidRPr="005123B1">
        <w:rPr>
          <w:rFonts w:ascii="Verdana" w:hAnsi="Verdana" w:cs="Arial"/>
          <w:sz w:val="32"/>
          <w:szCs w:val="32"/>
        </w:rPr>
        <w:t>A virtual data model consists of the following types of views:</w:t>
      </w:r>
    </w:p>
    <w:p w14:paraId="2DDF51E3" w14:textId="77777777" w:rsidR="00191B0A" w:rsidRPr="005123B1" w:rsidRDefault="00191B0A" w:rsidP="005123B1">
      <w:pPr>
        <w:spacing w:before="100" w:beforeAutospacing="1" w:after="210" w:line="264" w:lineRule="atLeast"/>
        <w:jc w:val="both"/>
        <w:outlineLvl w:val="1"/>
        <w:rPr>
          <w:rFonts w:ascii="Verdana" w:eastAsia="Times New Roman" w:hAnsi="Verdana" w:cs="Helvetica"/>
          <w:b/>
          <w:bCs/>
          <w:kern w:val="36"/>
          <w:sz w:val="32"/>
          <w:szCs w:val="32"/>
        </w:rPr>
      </w:pPr>
      <w:r w:rsidRPr="005123B1">
        <w:rPr>
          <w:rFonts w:ascii="Verdana" w:eastAsia="Times New Roman" w:hAnsi="Verdana" w:cs="Helvetica"/>
          <w:b/>
          <w:bCs/>
          <w:kern w:val="36"/>
          <w:sz w:val="32"/>
          <w:szCs w:val="32"/>
        </w:rPr>
        <w:t>SAP HANA Live different Categories</w:t>
      </w:r>
    </w:p>
    <w:p w14:paraId="6B554ED3" w14:textId="77777777" w:rsidR="00191B0A" w:rsidRPr="005123B1" w:rsidRDefault="00191B0A" w:rsidP="005123B1">
      <w:pPr>
        <w:spacing w:before="204" w:after="204" w:line="396" w:lineRule="atLeast"/>
        <w:jc w:val="both"/>
        <w:rPr>
          <w:rFonts w:ascii="Verdana" w:eastAsia="Times New Roman" w:hAnsi="Verdana" w:cs="Helvetica"/>
          <w:sz w:val="32"/>
          <w:szCs w:val="32"/>
        </w:rPr>
      </w:pPr>
      <w:r w:rsidRPr="005123B1">
        <w:rPr>
          <w:rFonts w:ascii="Verdana" w:eastAsia="Times New Roman" w:hAnsi="Verdana" w:cs="Helvetica"/>
          <w:sz w:val="32"/>
          <w:szCs w:val="32"/>
        </w:rPr>
        <w:t>1. Query Views – for end users for their reporting needs</w:t>
      </w:r>
      <w:r w:rsidR="00BD5616" w:rsidRPr="005123B1">
        <w:rPr>
          <w:rFonts w:ascii="Verdana" w:eastAsia="Times New Roman" w:hAnsi="Verdana" w:cs="Helvetica"/>
          <w:sz w:val="32"/>
          <w:szCs w:val="32"/>
        </w:rPr>
        <w:t>.</w:t>
      </w:r>
      <w:r w:rsidR="00BD5616" w:rsidRPr="005123B1">
        <w:rPr>
          <w:rFonts w:ascii="Verdana" w:hAnsi="Verdana"/>
          <w:sz w:val="32"/>
          <w:szCs w:val="32"/>
        </w:rPr>
        <w:t xml:space="preserve"> They are used for direct use in a HTML5 based Analytical application or to be used in an Analytical tool like BusinessObjects. Query views are normally not reused in other views and always remain on the top of hierarchy.</w:t>
      </w:r>
    </w:p>
    <w:p w14:paraId="42BDDAEE" w14:textId="77777777" w:rsidR="00191B0A" w:rsidRPr="005123B1" w:rsidRDefault="00191B0A" w:rsidP="005123B1">
      <w:pPr>
        <w:spacing w:before="204" w:after="204" w:line="396" w:lineRule="atLeast"/>
        <w:jc w:val="both"/>
        <w:rPr>
          <w:rFonts w:ascii="Verdana" w:eastAsia="Times New Roman" w:hAnsi="Verdana" w:cs="Helvetica"/>
          <w:sz w:val="32"/>
          <w:szCs w:val="32"/>
        </w:rPr>
      </w:pPr>
      <w:r w:rsidRPr="005123B1">
        <w:rPr>
          <w:rFonts w:ascii="Verdana" w:eastAsia="Times New Roman" w:hAnsi="Verdana" w:cs="Helvetica"/>
          <w:sz w:val="32"/>
          <w:szCs w:val="32"/>
        </w:rPr>
        <w:t>2. Re-use Views – for customers to have a kind of templates on which they can base their own query views</w:t>
      </w:r>
      <w:r w:rsidR="00BD5616" w:rsidRPr="005123B1">
        <w:rPr>
          <w:rFonts w:ascii="Verdana" w:eastAsia="Times New Roman" w:hAnsi="Verdana" w:cs="Helvetica"/>
          <w:sz w:val="32"/>
          <w:szCs w:val="32"/>
        </w:rPr>
        <w:t xml:space="preserve">. </w:t>
      </w:r>
      <w:r w:rsidR="00BD5616" w:rsidRPr="005123B1">
        <w:rPr>
          <w:rFonts w:ascii="Verdana" w:hAnsi="Verdana"/>
          <w:sz w:val="32"/>
          <w:szCs w:val="32"/>
        </w:rPr>
        <w:t>These views are the heart of virtual data models and are reused in other views. They are not designed to be directly used in other analytical tools - Business Objects</w:t>
      </w:r>
    </w:p>
    <w:p w14:paraId="0884B40E" w14:textId="77777777" w:rsidR="00097A4C" w:rsidRPr="005123B1" w:rsidRDefault="00191B0A" w:rsidP="005123B1">
      <w:pPr>
        <w:spacing w:before="204" w:after="204" w:line="396" w:lineRule="atLeast"/>
        <w:jc w:val="both"/>
        <w:rPr>
          <w:rFonts w:ascii="Verdana" w:eastAsia="Times New Roman" w:hAnsi="Verdana" w:cs="Helvetica"/>
          <w:sz w:val="32"/>
          <w:szCs w:val="32"/>
        </w:rPr>
      </w:pPr>
      <w:r w:rsidRPr="005123B1">
        <w:rPr>
          <w:rFonts w:ascii="Verdana" w:eastAsia="Times New Roman" w:hAnsi="Verdana" w:cs="Helvetica"/>
          <w:sz w:val="32"/>
          <w:szCs w:val="32"/>
        </w:rPr>
        <w:t xml:space="preserve">3. Private Views – </w:t>
      </w:r>
      <w:r w:rsidR="00097A4C" w:rsidRPr="005123B1">
        <w:rPr>
          <w:rFonts w:ascii="Verdana" w:hAnsi="Verdana" w:cs="Arial"/>
          <w:sz w:val="32"/>
          <w:szCs w:val="32"/>
        </w:rPr>
        <w:t xml:space="preserve">encapsulate certain SQL transformations on one or several database tables or even other views. They are not classified as reuse views, as they might not carry clear business semantics, but are rather </w:t>
      </w:r>
      <w:r w:rsidR="00097A4C" w:rsidRPr="005123B1">
        <w:rPr>
          <w:rFonts w:ascii="Verdana" w:hAnsi="Verdana" w:cs="Arial"/>
          <w:sz w:val="32"/>
          <w:szCs w:val="32"/>
        </w:rPr>
        <w:lastRenderedPageBreak/>
        <w:t>intended to be reused in other views. They are comparable to subroutines or (private) methods in programming languages. A private view may be based on database tables, other private views, or on reuse views</w:t>
      </w:r>
    </w:p>
    <w:p w14:paraId="65FC3D86" w14:textId="77777777" w:rsidR="00191B0A" w:rsidRPr="005123B1" w:rsidRDefault="00191B0A" w:rsidP="005123B1">
      <w:pPr>
        <w:spacing w:before="204" w:after="204" w:line="396" w:lineRule="atLeast"/>
        <w:jc w:val="both"/>
        <w:rPr>
          <w:rFonts w:ascii="Verdana" w:eastAsia="Times New Roman" w:hAnsi="Verdana" w:cs="Helvetica"/>
          <w:sz w:val="32"/>
          <w:szCs w:val="32"/>
        </w:rPr>
      </w:pPr>
      <w:r w:rsidRPr="005123B1">
        <w:rPr>
          <w:rFonts w:ascii="Verdana" w:eastAsia="Times New Roman" w:hAnsi="Verdana" w:cs="Helvetica"/>
          <w:sz w:val="32"/>
          <w:szCs w:val="32"/>
        </w:rPr>
        <w:t>Currently there are 2000+ HANA virtual data model views</w:t>
      </w:r>
    </w:p>
    <w:p w14:paraId="18D11F9D" w14:textId="77777777" w:rsidR="00BD5616" w:rsidRPr="005123B1" w:rsidRDefault="00BD5616" w:rsidP="005123B1">
      <w:pPr>
        <w:spacing w:before="204" w:after="204" w:line="396" w:lineRule="atLeast"/>
        <w:jc w:val="both"/>
        <w:rPr>
          <w:rFonts w:ascii="Verdana" w:eastAsia="Times New Roman" w:hAnsi="Verdana" w:cs="Helvetica"/>
          <w:sz w:val="32"/>
          <w:szCs w:val="32"/>
        </w:rPr>
      </w:pPr>
      <w:r w:rsidRPr="005123B1">
        <w:rPr>
          <w:rFonts w:ascii="Verdana" w:eastAsia="Times New Roman" w:hAnsi="Verdana" w:cs="Helvetica"/>
          <w:b/>
          <w:bCs/>
          <w:sz w:val="32"/>
          <w:szCs w:val="32"/>
        </w:rPr>
        <w:t>The Technically deployment of SAP HANA Live involves</w:t>
      </w:r>
    </w:p>
    <w:p w14:paraId="29B68D06" w14:textId="77777777" w:rsidR="00BD5616" w:rsidRPr="005123B1" w:rsidRDefault="00BD5616" w:rsidP="005123B1">
      <w:pPr>
        <w:spacing w:before="204" w:after="204" w:line="396" w:lineRule="atLeast"/>
        <w:jc w:val="both"/>
        <w:rPr>
          <w:rFonts w:ascii="Verdana" w:eastAsia="Times New Roman" w:hAnsi="Verdana" w:cs="Helvetica"/>
          <w:sz w:val="32"/>
          <w:szCs w:val="32"/>
        </w:rPr>
      </w:pPr>
      <w:r w:rsidRPr="005123B1">
        <w:rPr>
          <w:rFonts w:ascii="Verdana" w:eastAsia="Times New Roman" w:hAnsi="Verdana" w:cs="Helvetica"/>
          <w:sz w:val="32"/>
          <w:szCs w:val="32"/>
        </w:rPr>
        <w:t>1. Deployment of above-mentioned SQL views into your HANA system</w:t>
      </w:r>
    </w:p>
    <w:p w14:paraId="5B4CE17D" w14:textId="77777777" w:rsidR="00BD5616" w:rsidRPr="005123B1" w:rsidRDefault="00BD5616" w:rsidP="005123B1">
      <w:pPr>
        <w:spacing w:before="204" w:after="204" w:line="396" w:lineRule="atLeast"/>
        <w:jc w:val="both"/>
        <w:rPr>
          <w:rFonts w:ascii="Verdana" w:eastAsia="Times New Roman" w:hAnsi="Verdana" w:cs="Helvetica"/>
          <w:sz w:val="32"/>
          <w:szCs w:val="32"/>
        </w:rPr>
      </w:pPr>
      <w:r w:rsidRPr="005123B1">
        <w:rPr>
          <w:rFonts w:ascii="Verdana" w:eastAsia="Times New Roman" w:hAnsi="Verdana" w:cs="Helvetica"/>
          <w:sz w:val="32"/>
          <w:szCs w:val="32"/>
        </w:rPr>
        <w:t>2. Setting up SAP Landscape Transformation Replication Server to replicate data from ECC to HANA</w:t>
      </w:r>
    </w:p>
    <w:p w14:paraId="2F736F19" w14:textId="77777777" w:rsidR="00BD5616" w:rsidRPr="005123B1" w:rsidRDefault="00BD5616" w:rsidP="005123B1">
      <w:pPr>
        <w:spacing w:before="204" w:after="204" w:line="396" w:lineRule="atLeast"/>
        <w:jc w:val="both"/>
        <w:rPr>
          <w:rFonts w:ascii="Verdana" w:eastAsia="Times New Roman" w:hAnsi="Verdana" w:cs="Helvetica"/>
          <w:sz w:val="32"/>
          <w:szCs w:val="32"/>
        </w:rPr>
      </w:pPr>
      <w:r w:rsidRPr="005123B1">
        <w:rPr>
          <w:rFonts w:ascii="Verdana" w:eastAsia="Times New Roman" w:hAnsi="Verdana" w:cs="Helvetica"/>
          <w:sz w:val="32"/>
          <w:szCs w:val="32"/>
        </w:rPr>
        <w:t>3. Using BI client (SAP BO (e.g. SAP BO Dashboards, SAP BO Explorer, SAP BO Analysis edition for Microsoft Office, SAP Crystal Reports Enterprise), or SAP Lumira).</w:t>
      </w:r>
    </w:p>
    <w:p w14:paraId="7A79E121" w14:textId="77777777" w:rsidR="00B956BD" w:rsidRPr="005123B1" w:rsidRDefault="00B956BD" w:rsidP="005123B1">
      <w:pPr>
        <w:spacing w:after="48" w:line="360" w:lineRule="atLeast"/>
        <w:ind w:right="-402"/>
        <w:jc w:val="both"/>
        <w:outlineLvl w:val="2"/>
        <w:rPr>
          <w:rFonts w:ascii="Verdana" w:eastAsia="Times New Roman" w:hAnsi="Verdana" w:cs="Times New Roman"/>
          <w:spacing w:val="-15"/>
          <w:sz w:val="32"/>
          <w:szCs w:val="32"/>
        </w:rPr>
      </w:pPr>
      <w:r w:rsidRPr="005123B1">
        <w:rPr>
          <w:rFonts w:ascii="Verdana" w:eastAsia="Times New Roman" w:hAnsi="Verdana" w:cs="Times New Roman"/>
          <w:spacing w:val="-15"/>
          <w:sz w:val="32"/>
          <w:szCs w:val="32"/>
        </w:rPr>
        <w:t>HANA Live Architecture</w:t>
      </w:r>
    </w:p>
    <w:p w14:paraId="30BEA108" w14:textId="77777777" w:rsidR="00B956BD" w:rsidRPr="005123B1" w:rsidRDefault="00B956BD" w:rsidP="005123B1">
      <w:pPr>
        <w:spacing w:after="144" w:line="360" w:lineRule="atLeast"/>
        <w:ind w:left="-402" w:right="-402"/>
        <w:jc w:val="both"/>
        <w:rPr>
          <w:rFonts w:ascii="Verdana" w:eastAsia="Times New Roman" w:hAnsi="Verdana" w:cs="Times New Roman"/>
          <w:sz w:val="32"/>
          <w:szCs w:val="32"/>
        </w:rPr>
      </w:pPr>
      <w:r w:rsidRPr="005123B1">
        <w:rPr>
          <w:rFonts w:ascii="Verdana" w:eastAsia="Times New Roman" w:hAnsi="Verdana" w:cs="Times New Roman"/>
          <w:sz w:val="32"/>
          <w:szCs w:val="32"/>
        </w:rPr>
        <w:t>SAP HANA Live virtual data models are designed on the top of SAP Business suite tables. The data provided by virtual data models can be used using HTML5 based applications or with analytical tools like SAP BusinessObjects.</w:t>
      </w:r>
    </w:p>
    <w:p w14:paraId="1C347511" w14:textId="77777777" w:rsidR="009B49E0" w:rsidRPr="005123B1" w:rsidRDefault="00B956BD" w:rsidP="005123B1">
      <w:pPr>
        <w:jc w:val="both"/>
        <w:rPr>
          <w:rFonts w:ascii="Verdana" w:hAnsi="Verdana"/>
          <w:sz w:val="32"/>
          <w:szCs w:val="32"/>
        </w:rPr>
      </w:pPr>
      <w:r w:rsidRPr="005123B1">
        <w:rPr>
          <w:rFonts w:ascii="Verdana" w:hAnsi="Verdana"/>
          <w:sz w:val="32"/>
          <w:szCs w:val="32"/>
        </w:rPr>
        <w:t>Following is the diagrammatic representation of the architecture of SAP HANA Live.</w:t>
      </w:r>
    </w:p>
    <w:p w14:paraId="237BD9C1" w14:textId="77777777" w:rsidR="00B956BD" w:rsidRPr="005123B1" w:rsidRDefault="00B956BD" w:rsidP="005123B1">
      <w:pPr>
        <w:jc w:val="both"/>
        <w:rPr>
          <w:rFonts w:ascii="Verdana" w:hAnsi="Verdana"/>
          <w:sz w:val="32"/>
          <w:szCs w:val="32"/>
        </w:rPr>
      </w:pPr>
    </w:p>
    <w:p w14:paraId="615D8D04" w14:textId="77777777" w:rsidR="00B956BD" w:rsidRPr="005123B1" w:rsidRDefault="00B956BD" w:rsidP="005123B1">
      <w:pPr>
        <w:jc w:val="both"/>
        <w:rPr>
          <w:rFonts w:ascii="Verdana" w:hAnsi="Verdana"/>
          <w:sz w:val="32"/>
          <w:szCs w:val="32"/>
        </w:rPr>
      </w:pPr>
      <w:r w:rsidRPr="005123B1">
        <w:rPr>
          <w:rFonts w:ascii="Verdana" w:hAnsi="Verdana"/>
          <w:noProof/>
          <w:sz w:val="32"/>
          <w:szCs w:val="32"/>
        </w:rPr>
        <w:lastRenderedPageBreak/>
        <w:drawing>
          <wp:inline distT="0" distB="0" distL="0" distR="0" wp14:anchorId="24853329" wp14:editId="42378089">
            <wp:extent cx="6170212" cy="487378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85566" cy="4885913"/>
                    </a:xfrm>
                    <a:prstGeom prst="rect">
                      <a:avLst/>
                    </a:prstGeom>
                  </pic:spPr>
                </pic:pic>
              </a:graphicData>
            </a:graphic>
          </wp:inline>
        </w:drawing>
      </w:r>
    </w:p>
    <w:p w14:paraId="5CF7AC5E" w14:textId="77777777" w:rsidR="00ED7B6D" w:rsidRPr="005123B1" w:rsidRDefault="00ED7B6D" w:rsidP="005123B1">
      <w:pPr>
        <w:jc w:val="both"/>
        <w:rPr>
          <w:rFonts w:ascii="Verdana" w:hAnsi="Verdana"/>
          <w:sz w:val="32"/>
          <w:szCs w:val="32"/>
        </w:rPr>
      </w:pPr>
    </w:p>
    <w:p w14:paraId="249C6ACA" w14:textId="77777777" w:rsidR="00ED7B6D" w:rsidRPr="005123B1" w:rsidRDefault="00ED7B6D" w:rsidP="005123B1">
      <w:pPr>
        <w:spacing w:after="144" w:line="360" w:lineRule="atLeast"/>
        <w:ind w:left="-402" w:right="-402"/>
        <w:jc w:val="both"/>
        <w:rPr>
          <w:rFonts w:ascii="Verdana" w:eastAsia="Times New Roman" w:hAnsi="Verdana" w:cs="Times New Roman"/>
          <w:sz w:val="32"/>
          <w:szCs w:val="32"/>
        </w:rPr>
      </w:pPr>
      <w:r w:rsidRPr="005123B1">
        <w:rPr>
          <w:rFonts w:ascii="Verdana" w:eastAsia="Times New Roman" w:hAnsi="Verdana" w:cs="Times New Roman"/>
          <w:sz w:val="32"/>
          <w:szCs w:val="32"/>
        </w:rPr>
        <w:t xml:space="preserve">All reporting in SAP HANA Live is based on the underlying computing engine and on </w:t>
      </w:r>
      <w:proofErr w:type="spellStart"/>
      <w:r w:rsidRPr="005123B1">
        <w:rPr>
          <w:rFonts w:ascii="Verdana" w:eastAsia="Times New Roman" w:hAnsi="Verdana" w:cs="Times New Roman"/>
          <w:sz w:val="32"/>
          <w:szCs w:val="32"/>
        </w:rPr>
        <w:t>realtime</w:t>
      </w:r>
      <w:proofErr w:type="spellEnd"/>
      <w:r w:rsidRPr="005123B1">
        <w:rPr>
          <w:rFonts w:ascii="Verdana" w:eastAsia="Times New Roman" w:hAnsi="Verdana" w:cs="Times New Roman"/>
          <w:sz w:val="32"/>
          <w:szCs w:val="32"/>
        </w:rPr>
        <w:t xml:space="preserve"> data from SAP Business suite applications, hence there is no need to wait for data load.</w:t>
      </w:r>
    </w:p>
    <w:p w14:paraId="1FB99CA7" w14:textId="77777777" w:rsidR="00ED7B6D" w:rsidRPr="005123B1" w:rsidRDefault="00ED7B6D" w:rsidP="005123B1">
      <w:pPr>
        <w:spacing w:after="144" w:line="360" w:lineRule="atLeast"/>
        <w:ind w:left="-402" w:right="-402"/>
        <w:jc w:val="both"/>
        <w:rPr>
          <w:rFonts w:ascii="Verdana" w:eastAsia="Times New Roman" w:hAnsi="Verdana" w:cs="Times New Roman"/>
          <w:sz w:val="32"/>
          <w:szCs w:val="32"/>
        </w:rPr>
      </w:pPr>
      <w:r w:rsidRPr="005123B1">
        <w:rPr>
          <w:rFonts w:ascii="Verdana" w:eastAsia="Times New Roman" w:hAnsi="Verdana" w:cs="Times New Roman"/>
          <w:sz w:val="32"/>
          <w:szCs w:val="32"/>
        </w:rPr>
        <w:t>In case, customers want to create new reports to enhance the existing ones, they just need to make changes to virtual data models or create new HANA models to support the report development quickly.</w:t>
      </w:r>
    </w:p>
    <w:p w14:paraId="2EBB8145" w14:textId="77777777" w:rsidR="00ED7B6D" w:rsidRPr="005123B1" w:rsidRDefault="00ED7B6D" w:rsidP="005123B1">
      <w:pPr>
        <w:spacing w:after="144" w:line="360" w:lineRule="atLeast"/>
        <w:ind w:left="-402" w:right="-402"/>
        <w:jc w:val="both"/>
        <w:rPr>
          <w:rFonts w:ascii="Verdana" w:eastAsia="Times New Roman" w:hAnsi="Verdana" w:cs="Times New Roman"/>
          <w:sz w:val="32"/>
          <w:szCs w:val="32"/>
        </w:rPr>
      </w:pPr>
    </w:p>
    <w:p w14:paraId="6A5AFC4C" w14:textId="77777777" w:rsidR="00ED7B6D" w:rsidRPr="005123B1" w:rsidRDefault="00ED7B6D" w:rsidP="005123B1">
      <w:pPr>
        <w:spacing w:after="48" w:line="360" w:lineRule="atLeast"/>
        <w:ind w:right="-402"/>
        <w:jc w:val="both"/>
        <w:outlineLvl w:val="2"/>
        <w:rPr>
          <w:rFonts w:ascii="Verdana" w:eastAsia="Times New Roman" w:hAnsi="Verdana" w:cs="Times New Roman"/>
          <w:spacing w:val="-15"/>
          <w:sz w:val="32"/>
          <w:szCs w:val="32"/>
        </w:rPr>
      </w:pPr>
      <w:r w:rsidRPr="005123B1">
        <w:rPr>
          <w:rFonts w:ascii="Verdana" w:eastAsia="Times New Roman" w:hAnsi="Verdana" w:cs="Times New Roman"/>
          <w:spacing w:val="-15"/>
          <w:sz w:val="32"/>
          <w:szCs w:val="32"/>
        </w:rPr>
        <w:t>Technical System Landscape for SAP HANA Live</w:t>
      </w:r>
    </w:p>
    <w:p w14:paraId="3F8DCD58" w14:textId="77777777" w:rsidR="00ED7B6D" w:rsidRPr="005123B1" w:rsidRDefault="00ED7B6D" w:rsidP="005123B1">
      <w:pPr>
        <w:spacing w:after="144" w:line="360" w:lineRule="atLeast"/>
        <w:ind w:left="-402" w:right="-402"/>
        <w:jc w:val="both"/>
        <w:rPr>
          <w:rFonts w:ascii="Verdana" w:eastAsia="Times New Roman" w:hAnsi="Verdana" w:cs="Times New Roman"/>
          <w:sz w:val="32"/>
          <w:szCs w:val="32"/>
        </w:rPr>
      </w:pPr>
      <w:r w:rsidRPr="005123B1">
        <w:rPr>
          <w:rFonts w:ascii="Verdana" w:eastAsia="Times New Roman" w:hAnsi="Verdana" w:cs="Times New Roman"/>
          <w:sz w:val="32"/>
          <w:szCs w:val="32"/>
        </w:rPr>
        <w:lastRenderedPageBreak/>
        <w:t>Following two approaches can be used for the deployment of SAP HANA Live on SAP Business suite.</w:t>
      </w:r>
    </w:p>
    <w:p w14:paraId="3E0B8BBA" w14:textId="77777777" w:rsidR="00ED7B6D" w:rsidRPr="005123B1" w:rsidRDefault="00ED7B6D" w:rsidP="005123B1">
      <w:pPr>
        <w:spacing w:before="48" w:after="48" w:line="360" w:lineRule="atLeast"/>
        <w:ind w:right="-402"/>
        <w:jc w:val="both"/>
        <w:outlineLvl w:val="3"/>
        <w:rPr>
          <w:rFonts w:ascii="Verdana" w:eastAsia="Times New Roman" w:hAnsi="Verdana" w:cs="Times New Roman"/>
          <w:sz w:val="32"/>
          <w:szCs w:val="32"/>
        </w:rPr>
      </w:pPr>
      <w:r w:rsidRPr="005123B1">
        <w:rPr>
          <w:rFonts w:ascii="Verdana" w:eastAsia="Times New Roman" w:hAnsi="Verdana" w:cs="Times New Roman"/>
          <w:sz w:val="32"/>
          <w:szCs w:val="32"/>
        </w:rPr>
        <w:t>Side by Side Scenario</w:t>
      </w:r>
    </w:p>
    <w:p w14:paraId="5BFC217B" w14:textId="77777777" w:rsidR="00ED7B6D" w:rsidRPr="005123B1" w:rsidRDefault="00ED7B6D" w:rsidP="005123B1">
      <w:pPr>
        <w:spacing w:after="144" w:line="360" w:lineRule="atLeast"/>
        <w:ind w:left="-402" w:right="-402"/>
        <w:jc w:val="both"/>
        <w:rPr>
          <w:rFonts w:ascii="Verdana" w:eastAsia="Times New Roman" w:hAnsi="Verdana" w:cs="Times New Roman"/>
          <w:sz w:val="32"/>
          <w:szCs w:val="32"/>
        </w:rPr>
      </w:pPr>
      <w:r w:rsidRPr="005123B1">
        <w:rPr>
          <w:rFonts w:ascii="Verdana" w:eastAsia="Times New Roman" w:hAnsi="Verdana" w:cs="Times New Roman"/>
          <w:sz w:val="32"/>
          <w:szCs w:val="32"/>
        </w:rPr>
        <w:t>In this scenario, you have two systems and data replications occur using SAP Landscape Transformation. To execute SAP HANA Live views, you need to replicate the corresponding tables in HANA database.</w:t>
      </w:r>
    </w:p>
    <w:p w14:paraId="729D4D63" w14:textId="77777777" w:rsidR="00ED7B6D" w:rsidRPr="005123B1" w:rsidRDefault="00ED7B6D" w:rsidP="005123B1">
      <w:pPr>
        <w:spacing w:before="48" w:after="48" w:line="360" w:lineRule="atLeast"/>
        <w:ind w:right="-402"/>
        <w:jc w:val="both"/>
        <w:outlineLvl w:val="3"/>
        <w:rPr>
          <w:rFonts w:ascii="Verdana" w:eastAsia="Times New Roman" w:hAnsi="Verdana" w:cs="Times New Roman"/>
          <w:sz w:val="32"/>
          <w:szCs w:val="32"/>
        </w:rPr>
      </w:pPr>
      <w:r w:rsidRPr="005123B1">
        <w:rPr>
          <w:rFonts w:ascii="Verdana" w:eastAsia="Times New Roman" w:hAnsi="Verdana" w:cs="Times New Roman"/>
          <w:sz w:val="32"/>
          <w:szCs w:val="32"/>
        </w:rPr>
        <w:t>Integration Scenario</w:t>
      </w:r>
    </w:p>
    <w:p w14:paraId="17AEC9C6" w14:textId="77777777" w:rsidR="00ED7B6D" w:rsidRPr="005123B1" w:rsidRDefault="00ED7B6D" w:rsidP="005123B1">
      <w:pPr>
        <w:spacing w:after="144" w:line="360" w:lineRule="atLeast"/>
        <w:ind w:left="-402" w:right="-402"/>
        <w:jc w:val="both"/>
        <w:rPr>
          <w:rFonts w:ascii="Verdana" w:eastAsia="Times New Roman" w:hAnsi="Verdana" w:cs="Times New Roman"/>
          <w:sz w:val="32"/>
          <w:szCs w:val="32"/>
        </w:rPr>
      </w:pPr>
      <w:r w:rsidRPr="005123B1">
        <w:rPr>
          <w:rFonts w:ascii="Verdana" w:eastAsia="Times New Roman" w:hAnsi="Verdana" w:cs="Times New Roman"/>
          <w:sz w:val="32"/>
          <w:szCs w:val="32"/>
        </w:rPr>
        <w:t>SAP HANA Live and Business Suite system shares the same SAP HANA appliance and this scenario is suitable for applications, which run directly on SAP HANA.</w:t>
      </w:r>
    </w:p>
    <w:p w14:paraId="277F7FAE" w14:textId="77777777" w:rsidR="00ED7B6D" w:rsidRPr="005123B1" w:rsidRDefault="00ED7B6D" w:rsidP="005123B1">
      <w:pPr>
        <w:jc w:val="both"/>
        <w:rPr>
          <w:rFonts w:ascii="Verdana" w:hAnsi="Verdana"/>
          <w:sz w:val="32"/>
          <w:szCs w:val="32"/>
        </w:rPr>
      </w:pPr>
    </w:p>
    <w:sectPr w:rsidR="00ED7B6D" w:rsidRPr="00512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A1"/>
    <w:rsid w:val="00097A4C"/>
    <w:rsid w:val="00191B0A"/>
    <w:rsid w:val="003F70A1"/>
    <w:rsid w:val="00484DF9"/>
    <w:rsid w:val="005123B1"/>
    <w:rsid w:val="009B49E0"/>
    <w:rsid w:val="00A30176"/>
    <w:rsid w:val="00B956BD"/>
    <w:rsid w:val="00BD5616"/>
    <w:rsid w:val="00ED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28D4"/>
  <w15:chartTrackingRefBased/>
  <w15:docId w15:val="{7ECEDE1B-8BEC-484E-9F16-6ECB6BE0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1B0A"/>
    <w:rPr>
      <w:strike w:val="0"/>
      <w:dstrike w:val="0"/>
      <w:color w:val="0000FF"/>
      <w:u w:val="none"/>
      <w:effect w:val="none"/>
    </w:rPr>
  </w:style>
  <w:style w:type="character" w:styleId="Strong">
    <w:name w:val="Strong"/>
    <w:basedOn w:val="DefaultParagraphFont"/>
    <w:uiPriority w:val="22"/>
    <w:qFormat/>
    <w:rsid w:val="00191B0A"/>
    <w:rPr>
      <w:b/>
      <w:bCs/>
    </w:rPr>
  </w:style>
  <w:style w:type="character" w:customStyle="1" w:styleId="post-meta-infos1">
    <w:name w:val="post-meta-infos1"/>
    <w:basedOn w:val="DefaultParagraphFont"/>
    <w:rsid w:val="00191B0A"/>
    <w:rPr>
      <w:vanish w:val="0"/>
      <w:webHidden w:val="0"/>
      <w:sz w:val="22"/>
      <w:szCs w:val="22"/>
      <w:specVanish w:val="0"/>
    </w:rPr>
  </w:style>
  <w:style w:type="character" w:customStyle="1" w:styleId="text-sep4">
    <w:name w:val="text-sep4"/>
    <w:basedOn w:val="DefaultParagraphFont"/>
    <w:rsid w:val="00191B0A"/>
  </w:style>
  <w:style w:type="character" w:customStyle="1" w:styleId="comment-container">
    <w:name w:val="comment-container"/>
    <w:basedOn w:val="DefaultParagraphFont"/>
    <w:rsid w:val="00191B0A"/>
  </w:style>
  <w:style w:type="character" w:customStyle="1" w:styleId="blog-categories4">
    <w:name w:val="blog-categories4"/>
    <w:basedOn w:val="DefaultParagraphFont"/>
    <w:rsid w:val="00191B0A"/>
  </w:style>
  <w:style w:type="character" w:customStyle="1" w:styleId="blog-author">
    <w:name w:val="blog-author"/>
    <w:basedOn w:val="DefaultParagraphFont"/>
    <w:rsid w:val="00191B0A"/>
  </w:style>
  <w:style w:type="character" w:customStyle="1" w:styleId="fn">
    <w:name w:val="fn"/>
    <w:basedOn w:val="DefaultParagraphFont"/>
    <w:rsid w:val="00191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11445">
      <w:bodyDiv w:val="1"/>
      <w:marLeft w:val="0"/>
      <w:marRight w:val="0"/>
      <w:marTop w:val="0"/>
      <w:marBottom w:val="0"/>
      <w:divBdr>
        <w:top w:val="none" w:sz="0" w:space="0" w:color="auto"/>
        <w:left w:val="none" w:sz="0" w:space="0" w:color="auto"/>
        <w:bottom w:val="none" w:sz="0" w:space="0" w:color="auto"/>
        <w:right w:val="none" w:sz="0" w:space="0" w:color="auto"/>
      </w:divBdr>
      <w:divsChild>
        <w:div w:id="1917132916">
          <w:marLeft w:val="0"/>
          <w:marRight w:val="0"/>
          <w:marTop w:val="75"/>
          <w:marBottom w:val="0"/>
          <w:divBdr>
            <w:top w:val="none" w:sz="0" w:space="0" w:color="auto"/>
            <w:left w:val="none" w:sz="0" w:space="0" w:color="auto"/>
            <w:bottom w:val="none" w:sz="0" w:space="0" w:color="auto"/>
            <w:right w:val="none" w:sz="0" w:space="0" w:color="auto"/>
          </w:divBdr>
          <w:divsChild>
            <w:div w:id="1975259307">
              <w:marLeft w:val="0"/>
              <w:marRight w:val="0"/>
              <w:marTop w:val="0"/>
              <w:marBottom w:val="0"/>
              <w:divBdr>
                <w:top w:val="none" w:sz="0" w:space="0" w:color="auto"/>
                <w:left w:val="none" w:sz="0" w:space="0" w:color="auto"/>
                <w:bottom w:val="none" w:sz="0" w:space="0" w:color="auto"/>
                <w:right w:val="none" w:sz="0" w:space="0" w:color="auto"/>
              </w:divBdr>
              <w:divsChild>
                <w:div w:id="551892475">
                  <w:marLeft w:val="-225"/>
                  <w:marRight w:val="-225"/>
                  <w:marTop w:val="0"/>
                  <w:marBottom w:val="0"/>
                  <w:divBdr>
                    <w:top w:val="none" w:sz="0" w:space="0" w:color="auto"/>
                    <w:left w:val="none" w:sz="0" w:space="0" w:color="auto"/>
                    <w:bottom w:val="none" w:sz="0" w:space="0" w:color="auto"/>
                    <w:right w:val="none" w:sz="0" w:space="0" w:color="auto"/>
                  </w:divBdr>
                  <w:divsChild>
                    <w:div w:id="326904986">
                      <w:marLeft w:val="-225"/>
                      <w:marRight w:val="-225"/>
                      <w:marTop w:val="0"/>
                      <w:marBottom w:val="0"/>
                      <w:divBdr>
                        <w:top w:val="none" w:sz="0" w:space="0" w:color="auto"/>
                        <w:left w:val="none" w:sz="0" w:space="0" w:color="auto"/>
                        <w:bottom w:val="none" w:sz="0" w:space="0" w:color="auto"/>
                        <w:right w:val="none" w:sz="0" w:space="0" w:color="auto"/>
                      </w:divBdr>
                      <w:divsChild>
                        <w:div w:id="1804150784">
                          <w:marLeft w:val="0"/>
                          <w:marRight w:val="0"/>
                          <w:marTop w:val="0"/>
                          <w:marBottom w:val="0"/>
                          <w:divBdr>
                            <w:top w:val="none" w:sz="0" w:space="0" w:color="auto"/>
                            <w:left w:val="none" w:sz="0" w:space="0" w:color="auto"/>
                            <w:bottom w:val="none" w:sz="0" w:space="0" w:color="auto"/>
                            <w:right w:val="none" w:sz="0" w:space="0" w:color="auto"/>
                          </w:divBdr>
                          <w:divsChild>
                            <w:div w:id="580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725417">
      <w:bodyDiv w:val="1"/>
      <w:marLeft w:val="0"/>
      <w:marRight w:val="0"/>
      <w:marTop w:val="0"/>
      <w:marBottom w:val="0"/>
      <w:divBdr>
        <w:top w:val="none" w:sz="0" w:space="0" w:color="auto"/>
        <w:left w:val="none" w:sz="0" w:space="0" w:color="auto"/>
        <w:bottom w:val="none" w:sz="0" w:space="0" w:color="auto"/>
        <w:right w:val="none" w:sz="0" w:space="0" w:color="auto"/>
      </w:divBdr>
      <w:divsChild>
        <w:div w:id="530798076">
          <w:marLeft w:val="0"/>
          <w:marRight w:val="0"/>
          <w:marTop w:val="75"/>
          <w:marBottom w:val="0"/>
          <w:divBdr>
            <w:top w:val="none" w:sz="0" w:space="0" w:color="auto"/>
            <w:left w:val="none" w:sz="0" w:space="0" w:color="auto"/>
            <w:bottom w:val="none" w:sz="0" w:space="0" w:color="auto"/>
            <w:right w:val="none" w:sz="0" w:space="0" w:color="auto"/>
          </w:divBdr>
          <w:divsChild>
            <w:div w:id="149371962">
              <w:marLeft w:val="0"/>
              <w:marRight w:val="0"/>
              <w:marTop w:val="0"/>
              <w:marBottom w:val="0"/>
              <w:divBdr>
                <w:top w:val="none" w:sz="0" w:space="0" w:color="auto"/>
                <w:left w:val="none" w:sz="0" w:space="0" w:color="auto"/>
                <w:bottom w:val="none" w:sz="0" w:space="0" w:color="auto"/>
                <w:right w:val="none" w:sz="0" w:space="0" w:color="auto"/>
              </w:divBdr>
              <w:divsChild>
                <w:div w:id="1827433413">
                  <w:marLeft w:val="-225"/>
                  <w:marRight w:val="-225"/>
                  <w:marTop w:val="0"/>
                  <w:marBottom w:val="0"/>
                  <w:divBdr>
                    <w:top w:val="none" w:sz="0" w:space="0" w:color="auto"/>
                    <w:left w:val="none" w:sz="0" w:space="0" w:color="auto"/>
                    <w:bottom w:val="none" w:sz="0" w:space="0" w:color="auto"/>
                    <w:right w:val="none" w:sz="0" w:space="0" w:color="auto"/>
                  </w:divBdr>
                  <w:divsChild>
                    <w:div w:id="1102913748">
                      <w:marLeft w:val="-225"/>
                      <w:marRight w:val="-225"/>
                      <w:marTop w:val="0"/>
                      <w:marBottom w:val="0"/>
                      <w:divBdr>
                        <w:top w:val="none" w:sz="0" w:space="0" w:color="auto"/>
                        <w:left w:val="none" w:sz="0" w:space="0" w:color="auto"/>
                        <w:bottom w:val="none" w:sz="0" w:space="0" w:color="auto"/>
                        <w:right w:val="none" w:sz="0" w:space="0" w:color="auto"/>
                      </w:divBdr>
                      <w:divsChild>
                        <w:div w:id="765853981">
                          <w:marLeft w:val="0"/>
                          <w:marRight w:val="0"/>
                          <w:marTop w:val="0"/>
                          <w:marBottom w:val="0"/>
                          <w:divBdr>
                            <w:top w:val="none" w:sz="0" w:space="0" w:color="auto"/>
                            <w:left w:val="none" w:sz="0" w:space="0" w:color="auto"/>
                            <w:bottom w:val="none" w:sz="0" w:space="0" w:color="auto"/>
                            <w:right w:val="none" w:sz="0" w:space="0" w:color="auto"/>
                          </w:divBdr>
                          <w:divsChild>
                            <w:div w:id="13909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391773">
      <w:bodyDiv w:val="1"/>
      <w:marLeft w:val="0"/>
      <w:marRight w:val="0"/>
      <w:marTop w:val="0"/>
      <w:marBottom w:val="0"/>
      <w:divBdr>
        <w:top w:val="none" w:sz="0" w:space="0" w:color="auto"/>
        <w:left w:val="none" w:sz="0" w:space="0" w:color="auto"/>
        <w:bottom w:val="none" w:sz="0" w:space="0" w:color="auto"/>
        <w:right w:val="none" w:sz="0" w:space="0" w:color="auto"/>
      </w:divBdr>
      <w:divsChild>
        <w:div w:id="1462335338">
          <w:marLeft w:val="0"/>
          <w:marRight w:val="0"/>
          <w:marTop w:val="0"/>
          <w:marBottom w:val="0"/>
          <w:divBdr>
            <w:top w:val="none" w:sz="0" w:space="0" w:color="auto"/>
            <w:left w:val="none" w:sz="0" w:space="0" w:color="auto"/>
            <w:bottom w:val="none" w:sz="0" w:space="0" w:color="auto"/>
            <w:right w:val="none" w:sz="0" w:space="0" w:color="auto"/>
          </w:divBdr>
          <w:divsChild>
            <w:div w:id="1014501606">
              <w:marLeft w:val="0"/>
              <w:marRight w:val="0"/>
              <w:marTop w:val="0"/>
              <w:marBottom w:val="0"/>
              <w:divBdr>
                <w:top w:val="none" w:sz="0" w:space="0" w:color="E1E1E1"/>
                <w:left w:val="none" w:sz="0" w:space="0" w:color="E1E1E1"/>
                <w:bottom w:val="none" w:sz="0" w:space="0" w:color="E1E1E1"/>
                <w:right w:val="none" w:sz="0" w:space="0" w:color="E1E1E1"/>
              </w:divBdr>
              <w:divsChild>
                <w:div w:id="1585141991">
                  <w:marLeft w:val="0"/>
                  <w:marRight w:val="0"/>
                  <w:marTop w:val="0"/>
                  <w:marBottom w:val="0"/>
                  <w:divBdr>
                    <w:top w:val="single" w:sz="6" w:space="0" w:color="auto"/>
                    <w:left w:val="none" w:sz="0" w:space="0" w:color="auto"/>
                    <w:bottom w:val="none" w:sz="0" w:space="0" w:color="auto"/>
                    <w:right w:val="none" w:sz="0" w:space="0" w:color="auto"/>
                  </w:divBdr>
                  <w:divsChild>
                    <w:div w:id="37166875">
                      <w:marLeft w:val="0"/>
                      <w:marRight w:val="0"/>
                      <w:marTop w:val="0"/>
                      <w:marBottom w:val="0"/>
                      <w:divBdr>
                        <w:top w:val="none" w:sz="0" w:space="0" w:color="auto"/>
                        <w:left w:val="none" w:sz="0" w:space="0" w:color="auto"/>
                        <w:bottom w:val="none" w:sz="0" w:space="0" w:color="auto"/>
                        <w:right w:val="none" w:sz="0" w:space="0" w:color="auto"/>
                      </w:divBdr>
                      <w:divsChild>
                        <w:div w:id="2060743521">
                          <w:marLeft w:val="0"/>
                          <w:marRight w:val="0"/>
                          <w:marTop w:val="0"/>
                          <w:marBottom w:val="0"/>
                          <w:divBdr>
                            <w:top w:val="none" w:sz="0" w:space="0" w:color="auto"/>
                            <w:left w:val="none" w:sz="0" w:space="0" w:color="auto"/>
                            <w:bottom w:val="none" w:sz="0" w:space="0" w:color="auto"/>
                            <w:right w:val="none" w:sz="0" w:space="0" w:color="auto"/>
                          </w:divBdr>
                          <w:divsChild>
                            <w:div w:id="19671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380785">
      <w:bodyDiv w:val="1"/>
      <w:marLeft w:val="0"/>
      <w:marRight w:val="0"/>
      <w:marTop w:val="0"/>
      <w:marBottom w:val="0"/>
      <w:divBdr>
        <w:top w:val="none" w:sz="0" w:space="0" w:color="auto"/>
        <w:left w:val="none" w:sz="0" w:space="0" w:color="auto"/>
        <w:bottom w:val="none" w:sz="0" w:space="0" w:color="auto"/>
        <w:right w:val="none" w:sz="0" w:space="0" w:color="auto"/>
      </w:divBdr>
      <w:divsChild>
        <w:div w:id="2002078974">
          <w:marLeft w:val="0"/>
          <w:marRight w:val="0"/>
          <w:marTop w:val="75"/>
          <w:marBottom w:val="0"/>
          <w:divBdr>
            <w:top w:val="none" w:sz="0" w:space="0" w:color="auto"/>
            <w:left w:val="none" w:sz="0" w:space="0" w:color="auto"/>
            <w:bottom w:val="none" w:sz="0" w:space="0" w:color="auto"/>
            <w:right w:val="none" w:sz="0" w:space="0" w:color="auto"/>
          </w:divBdr>
          <w:divsChild>
            <w:div w:id="2116052819">
              <w:marLeft w:val="0"/>
              <w:marRight w:val="0"/>
              <w:marTop w:val="0"/>
              <w:marBottom w:val="0"/>
              <w:divBdr>
                <w:top w:val="none" w:sz="0" w:space="0" w:color="auto"/>
                <w:left w:val="none" w:sz="0" w:space="0" w:color="auto"/>
                <w:bottom w:val="none" w:sz="0" w:space="0" w:color="auto"/>
                <w:right w:val="none" w:sz="0" w:space="0" w:color="auto"/>
              </w:divBdr>
              <w:divsChild>
                <w:div w:id="733282721">
                  <w:marLeft w:val="-225"/>
                  <w:marRight w:val="-225"/>
                  <w:marTop w:val="0"/>
                  <w:marBottom w:val="0"/>
                  <w:divBdr>
                    <w:top w:val="none" w:sz="0" w:space="0" w:color="auto"/>
                    <w:left w:val="none" w:sz="0" w:space="0" w:color="auto"/>
                    <w:bottom w:val="none" w:sz="0" w:space="0" w:color="auto"/>
                    <w:right w:val="none" w:sz="0" w:space="0" w:color="auto"/>
                  </w:divBdr>
                  <w:divsChild>
                    <w:div w:id="1432966284">
                      <w:marLeft w:val="-225"/>
                      <w:marRight w:val="-225"/>
                      <w:marTop w:val="0"/>
                      <w:marBottom w:val="0"/>
                      <w:divBdr>
                        <w:top w:val="none" w:sz="0" w:space="0" w:color="auto"/>
                        <w:left w:val="none" w:sz="0" w:space="0" w:color="auto"/>
                        <w:bottom w:val="none" w:sz="0" w:space="0" w:color="auto"/>
                        <w:right w:val="none" w:sz="0" w:space="0" w:color="auto"/>
                      </w:divBdr>
                      <w:divsChild>
                        <w:div w:id="1395818297">
                          <w:marLeft w:val="0"/>
                          <w:marRight w:val="0"/>
                          <w:marTop w:val="0"/>
                          <w:marBottom w:val="0"/>
                          <w:divBdr>
                            <w:top w:val="none" w:sz="0" w:space="0" w:color="auto"/>
                            <w:left w:val="none" w:sz="0" w:space="0" w:color="auto"/>
                            <w:bottom w:val="none" w:sz="0" w:space="0" w:color="auto"/>
                            <w:right w:val="none" w:sz="0" w:space="0" w:color="auto"/>
                          </w:divBdr>
                          <w:divsChild>
                            <w:div w:id="2772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88369">
      <w:bodyDiv w:val="1"/>
      <w:marLeft w:val="0"/>
      <w:marRight w:val="0"/>
      <w:marTop w:val="0"/>
      <w:marBottom w:val="0"/>
      <w:divBdr>
        <w:top w:val="none" w:sz="0" w:space="0" w:color="auto"/>
        <w:left w:val="none" w:sz="0" w:space="0" w:color="auto"/>
        <w:bottom w:val="none" w:sz="0" w:space="0" w:color="auto"/>
        <w:right w:val="none" w:sz="0" w:space="0" w:color="auto"/>
      </w:divBdr>
      <w:divsChild>
        <w:div w:id="1265263422">
          <w:marLeft w:val="0"/>
          <w:marRight w:val="0"/>
          <w:marTop w:val="0"/>
          <w:marBottom w:val="0"/>
          <w:divBdr>
            <w:top w:val="none" w:sz="0" w:space="0" w:color="auto"/>
            <w:left w:val="none" w:sz="0" w:space="0" w:color="auto"/>
            <w:bottom w:val="none" w:sz="0" w:space="0" w:color="auto"/>
            <w:right w:val="none" w:sz="0" w:space="0" w:color="auto"/>
          </w:divBdr>
          <w:divsChild>
            <w:div w:id="1941330869">
              <w:marLeft w:val="0"/>
              <w:marRight w:val="0"/>
              <w:marTop w:val="0"/>
              <w:marBottom w:val="0"/>
              <w:divBdr>
                <w:top w:val="none" w:sz="0" w:space="0" w:color="E1E1E1"/>
                <w:left w:val="none" w:sz="0" w:space="0" w:color="E1E1E1"/>
                <w:bottom w:val="none" w:sz="0" w:space="0" w:color="E1E1E1"/>
                <w:right w:val="none" w:sz="0" w:space="0" w:color="E1E1E1"/>
              </w:divBdr>
              <w:divsChild>
                <w:div w:id="1585915699">
                  <w:marLeft w:val="0"/>
                  <w:marRight w:val="0"/>
                  <w:marTop w:val="0"/>
                  <w:marBottom w:val="0"/>
                  <w:divBdr>
                    <w:top w:val="single" w:sz="6" w:space="0" w:color="auto"/>
                    <w:left w:val="none" w:sz="0" w:space="0" w:color="auto"/>
                    <w:bottom w:val="none" w:sz="0" w:space="0" w:color="auto"/>
                    <w:right w:val="none" w:sz="0" w:space="0" w:color="auto"/>
                  </w:divBdr>
                  <w:divsChild>
                    <w:div w:id="1776515230">
                      <w:marLeft w:val="0"/>
                      <w:marRight w:val="0"/>
                      <w:marTop w:val="0"/>
                      <w:marBottom w:val="0"/>
                      <w:divBdr>
                        <w:top w:val="none" w:sz="0" w:space="0" w:color="auto"/>
                        <w:left w:val="none" w:sz="0" w:space="0" w:color="auto"/>
                        <w:bottom w:val="none" w:sz="0" w:space="0" w:color="auto"/>
                        <w:right w:val="none" w:sz="0" w:space="0" w:color="auto"/>
                      </w:divBdr>
                      <w:divsChild>
                        <w:div w:id="2078241449">
                          <w:marLeft w:val="0"/>
                          <w:marRight w:val="0"/>
                          <w:marTop w:val="0"/>
                          <w:marBottom w:val="0"/>
                          <w:divBdr>
                            <w:top w:val="none" w:sz="0" w:space="0" w:color="auto"/>
                            <w:left w:val="none" w:sz="0" w:space="0" w:color="auto"/>
                            <w:bottom w:val="none" w:sz="0" w:space="0" w:color="auto"/>
                            <w:right w:val="none" w:sz="0" w:space="0" w:color="auto"/>
                          </w:divBdr>
                          <w:divsChild>
                            <w:div w:id="11713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Koleshwar, Vandana</dc:creator>
  <cp:keywords/>
  <dc:description/>
  <cp:lastModifiedBy>BHAGWANJEE SINGH, ABHAY</cp:lastModifiedBy>
  <cp:revision>7</cp:revision>
  <dcterms:created xsi:type="dcterms:W3CDTF">2019-04-01T06:17:00Z</dcterms:created>
  <dcterms:modified xsi:type="dcterms:W3CDTF">2022-08-22T07:10:00Z</dcterms:modified>
</cp:coreProperties>
</file>