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90344" w14:textId="0CAE4544" w:rsidR="00937A2B" w:rsidRDefault="002C7A3F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ZYNY_INTERNAL_TABLE_12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TY_STUD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ROLLNO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TY_STUD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 </w:t>
      </w:r>
      <w:r>
        <w:rPr>
          <w:rStyle w:val="l0s521"/>
        </w:rPr>
        <w:t>TYPE SORTED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TY_STUD   </w:t>
      </w:r>
      <w:r>
        <w:rPr>
          <w:rStyle w:val="l0s521"/>
        </w:rPr>
        <w:t>WITH UNIQUE KEY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wa3 type  ty_stud. "recommended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'AAa'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'BBB'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'CCC'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25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'ABC'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wa1 to stud1.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INSERT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 </w:t>
      </w:r>
      <w:r>
        <w:rPr>
          <w:rStyle w:val="l0s521"/>
        </w:rPr>
        <w:t>INDEX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4A3FA21" w14:textId="40C4B450" w:rsidR="002C7A3F" w:rsidRDefault="00AE2BBE">
      <w:r>
        <w:rPr>
          <w:noProof/>
        </w:rPr>
        <w:drawing>
          <wp:inline distT="0" distB="0" distL="0" distR="0" wp14:anchorId="5546489D" wp14:editId="35B74AE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93"/>
    <w:rsid w:val="002C7A3F"/>
    <w:rsid w:val="00307E93"/>
    <w:rsid w:val="00937A2B"/>
    <w:rsid w:val="00AE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3F9F"/>
  <w15:chartTrackingRefBased/>
  <w15:docId w15:val="{49BBF6A5-D70A-4AC6-9C7C-FEFA2853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2C7A3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C7A3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C7A3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2C7A3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C7A3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C7A3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2022-12-22T06:30:00Z</dcterms:created>
  <dcterms:modified xsi:type="dcterms:W3CDTF">2022-12-22T06:34:00Z</dcterms:modified>
</cp:coreProperties>
</file>