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FFE8" w14:textId="77777777" w:rsidR="003702AA" w:rsidRDefault="001B4557" w:rsidP="0039236D">
      <w:pPr>
        <w:jc w:val="both"/>
      </w:pPr>
      <w:r>
        <w:t>Internal Tables:</w:t>
      </w:r>
    </w:p>
    <w:p w14:paraId="05C41883" w14:textId="77777777" w:rsidR="001B4557" w:rsidRDefault="001B4557" w:rsidP="0039236D">
      <w:pPr>
        <w:pStyle w:val="ListParagraph"/>
        <w:numPr>
          <w:ilvl w:val="0"/>
          <w:numId w:val="1"/>
        </w:numPr>
        <w:jc w:val="both"/>
      </w:pPr>
      <w:r>
        <w:t xml:space="preserve">Internal table is a </w:t>
      </w:r>
      <w:r w:rsidR="008608EB">
        <w:t>temporary table that contains the records of an ABAP program while it is being executed.</w:t>
      </w:r>
    </w:p>
    <w:p w14:paraId="4EED1A07" w14:textId="13EEC1E3" w:rsidR="008608EB" w:rsidRDefault="002972F3" w:rsidP="0039236D">
      <w:pPr>
        <w:pStyle w:val="ListParagraph"/>
        <w:numPr>
          <w:ilvl w:val="0"/>
          <w:numId w:val="1"/>
        </w:numPr>
        <w:jc w:val="both"/>
      </w:pPr>
      <w:r>
        <w:t xml:space="preserve">It exists only during the execution of the program. </w:t>
      </w:r>
      <w:r w:rsidR="00971161">
        <w:t>So,</w:t>
      </w:r>
      <w:r>
        <w:t xml:space="preserve"> the records are discarded when the program terminates.</w:t>
      </w:r>
    </w:p>
    <w:p w14:paraId="790C6079" w14:textId="77777777" w:rsidR="002972F3" w:rsidRDefault="002972F3" w:rsidP="0039236D">
      <w:pPr>
        <w:pStyle w:val="ListParagraph"/>
        <w:numPr>
          <w:ilvl w:val="0"/>
          <w:numId w:val="1"/>
        </w:numPr>
        <w:jc w:val="both"/>
      </w:pPr>
      <w:r>
        <w:t>It is declared in an ABAP program when u need to retrieve the data from database tables.</w:t>
      </w:r>
    </w:p>
    <w:p w14:paraId="6ADDEB4E" w14:textId="77777777" w:rsidR="002972F3" w:rsidRDefault="002972F3" w:rsidP="0039236D">
      <w:pPr>
        <w:pStyle w:val="ListParagraph"/>
        <w:numPr>
          <w:ilvl w:val="0"/>
          <w:numId w:val="1"/>
        </w:numPr>
        <w:jc w:val="both"/>
      </w:pPr>
      <w:r>
        <w:t xml:space="preserve">It stores data in the form of rows and columns. </w:t>
      </w:r>
    </w:p>
    <w:p w14:paraId="5E98F829" w14:textId="77777777" w:rsidR="002972F3" w:rsidRPr="00667A09" w:rsidRDefault="002972F3" w:rsidP="0039236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67A09">
        <w:rPr>
          <w:b/>
          <w:bCs/>
        </w:rPr>
        <w:t>Individual rows are accessed by index or a key.</w:t>
      </w:r>
    </w:p>
    <w:p w14:paraId="2D751B3B" w14:textId="0CF3C00D" w:rsidR="002972F3" w:rsidRDefault="00971161" w:rsidP="0039236D">
      <w:pPr>
        <w:jc w:val="both"/>
      </w:pPr>
      <w:r>
        <w:t>Work Area</w:t>
      </w:r>
      <w:r w:rsidR="002972F3">
        <w:t>:</w:t>
      </w:r>
    </w:p>
    <w:p w14:paraId="00A27437" w14:textId="4B9BEBD4" w:rsidR="002972F3" w:rsidRDefault="002972F3" w:rsidP="0039236D">
      <w:pPr>
        <w:pStyle w:val="ListParagraph"/>
        <w:numPr>
          <w:ilvl w:val="0"/>
          <w:numId w:val="2"/>
        </w:numPr>
        <w:jc w:val="both"/>
      </w:pPr>
      <w:r>
        <w:t xml:space="preserve">By </w:t>
      </w:r>
      <w:r w:rsidR="00971161">
        <w:t>default,</w:t>
      </w:r>
      <w:r>
        <w:t xml:space="preserve"> no operation can be performed on internal </w:t>
      </w:r>
      <w:r w:rsidR="009D077C">
        <w:t>table,</w:t>
      </w:r>
      <w:r>
        <w:t xml:space="preserve"> so we need </w:t>
      </w:r>
      <w:r w:rsidR="009D077C">
        <w:t>work area</w:t>
      </w:r>
      <w:r>
        <w:t>.</w:t>
      </w:r>
    </w:p>
    <w:p w14:paraId="735103EC" w14:textId="600474DD" w:rsidR="002972F3" w:rsidRDefault="002972F3" w:rsidP="0039236D">
      <w:pPr>
        <w:pStyle w:val="ListParagraph"/>
        <w:numPr>
          <w:ilvl w:val="0"/>
          <w:numId w:val="2"/>
        </w:numPr>
        <w:jc w:val="both"/>
      </w:pPr>
      <w:r>
        <w:t xml:space="preserve">Internal table is accessed by the concept of </w:t>
      </w:r>
      <w:r w:rsidR="009D077C">
        <w:t>Work Area</w:t>
      </w:r>
      <w:r>
        <w:t>.</w:t>
      </w:r>
    </w:p>
    <w:p w14:paraId="06105971" w14:textId="77777777" w:rsidR="002972F3" w:rsidRDefault="002972F3" w:rsidP="0039236D">
      <w:pPr>
        <w:pStyle w:val="ListParagraph"/>
        <w:numPr>
          <w:ilvl w:val="0"/>
          <w:numId w:val="2"/>
        </w:numPr>
        <w:jc w:val="both"/>
      </w:pPr>
      <w:r>
        <w:t xml:space="preserve">Work area is a temporary memory space that helps in reading and modifying the data of an internal table </w:t>
      </w:r>
      <w:r w:rsidRPr="002972F3">
        <w:rPr>
          <w:b/>
          <w:bCs/>
        </w:rPr>
        <w:t>line by line.</w:t>
      </w:r>
    </w:p>
    <w:p w14:paraId="0D9FBD0A" w14:textId="77777777" w:rsidR="000403B7" w:rsidRDefault="002972F3" w:rsidP="0039236D">
      <w:pPr>
        <w:pStyle w:val="ListParagraph"/>
        <w:numPr>
          <w:ilvl w:val="0"/>
          <w:numId w:val="2"/>
        </w:numPr>
        <w:jc w:val="both"/>
      </w:pPr>
      <w:r>
        <w:t>Work area must have the same structure as that of the underlying internal table.</w:t>
      </w:r>
    </w:p>
    <w:p w14:paraId="5518E8EA" w14:textId="77777777" w:rsidR="009D077C" w:rsidRDefault="009D077C" w:rsidP="0039236D">
      <w:pPr>
        <w:jc w:val="both"/>
      </w:pPr>
    </w:p>
    <w:p w14:paraId="4423D571" w14:textId="41542B96" w:rsidR="002972F3" w:rsidRDefault="002972F3" w:rsidP="0039236D">
      <w:pPr>
        <w:jc w:val="both"/>
      </w:pPr>
      <w:r>
        <w:t>Syntax of internal table</w:t>
      </w:r>
      <w:r w:rsidR="00200779">
        <w:t xml:space="preserve"> and </w:t>
      </w:r>
      <w:r w:rsidR="009D077C">
        <w:t>work area</w:t>
      </w:r>
      <w:proofErr w:type="gramStart"/>
      <w:r>
        <w:t>:</w:t>
      </w:r>
      <w:r w:rsidR="00EE2910">
        <w:t xml:space="preserve">  (</w:t>
      </w:r>
      <w:proofErr w:type="gramEnd"/>
      <w:r w:rsidR="00EE2910" w:rsidRPr="00EE2910">
        <w:t>3.EDITInternal Table_Demo3</w:t>
      </w:r>
      <w:r w:rsidR="00EE2910">
        <w:t>)</w:t>
      </w:r>
    </w:p>
    <w:p w14:paraId="2DC01B5B" w14:textId="77777777" w:rsidR="002972F3" w:rsidRDefault="002972F3" w:rsidP="0039236D">
      <w:pPr>
        <w:jc w:val="both"/>
      </w:pPr>
      <w:proofErr w:type="gramStart"/>
      <w:r w:rsidRPr="00627DEF">
        <w:rPr>
          <w:highlight w:val="cyan"/>
        </w:rPr>
        <w:t>DATA</w:t>
      </w:r>
      <w:r w:rsidR="004E707B" w:rsidRPr="00627DEF">
        <w:rPr>
          <w:highlight w:val="cyan"/>
        </w:rPr>
        <w:t xml:space="preserve"> :</w:t>
      </w:r>
      <w:proofErr w:type="gramEnd"/>
      <w:r>
        <w:t xml:space="preserve"> &lt;</w:t>
      </w:r>
      <w:proofErr w:type="spellStart"/>
      <w:r>
        <w:t>itab</w:t>
      </w:r>
      <w:r w:rsidR="003730DE">
        <w:t>_name</w:t>
      </w:r>
      <w:proofErr w:type="spellEnd"/>
      <w:r w:rsidR="003730DE">
        <w:t>&gt; TYPE TABLE of &lt;</w:t>
      </w:r>
      <w:proofErr w:type="spellStart"/>
      <w:r w:rsidR="003730DE">
        <w:t>DBtable</w:t>
      </w:r>
      <w:proofErr w:type="spellEnd"/>
      <w:r w:rsidR="003730DE">
        <w:t xml:space="preserve"> name&gt;</w:t>
      </w:r>
      <w:r w:rsidR="004E707B">
        <w:t>,</w:t>
      </w:r>
    </w:p>
    <w:p w14:paraId="3DE63A97" w14:textId="77777777" w:rsidR="004E707B" w:rsidRDefault="004E707B" w:rsidP="0039236D">
      <w:pPr>
        <w:jc w:val="both"/>
      </w:pPr>
      <w:r>
        <w:tab/>
        <w:t>&lt;</w:t>
      </w:r>
      <w:proofErr w:type="spellStart"/>
      <w:r>
        <w:t>wa_name</w:t>
      </w:r>
      <w:proofErr w:type="spellEnd"/>
      <w:r>
        <w:t>&gt; TYPE &lt;</w:t>
      </w:r>
      <w:proofErr w:type="spellStart"/>
      <w:r>
        <w:t>DBtable</w:t>
      </w:r>
      <w:proofErr w:type="spellEnd"/>
      <w:r>
        <w:t xml:space="preserve"> name&gt;.</w:t>
      </w:r>
    </w:p>
    <w:p w14:paraId="4462861A" w14:textId="77777777" w:rsidR="003730DE" w:rsidRDefault="003730DE" w:rsidP="0039236D">
      <w:pPr>
        <w:ind w:left="1440" w:firstLine="720"/>
        <w:jc w:val="both"/>
      </w:pPr>
      <w:r>
        <w:t xml:space="preserve">OR </w:t>
      </w:r>
    </w:p>
    <w:p w14:paraId="12BF65B8" w14:textId="216752B4" w:rsidR="003730DE" w:rsidRDefault="003730DE" w:rsidP="0039236D">
      <w:pPr>
        <w:jc w:val="both"/>
      </w:pPr>
      <w:r>
        <w:t>DATA</w:t>
      </w:r>
      <w:r w:rsidR="00DE09DE">
        <w:t>:</w:t>
      </w:r>
      <w:r>
        <w:t xml:space="preserve"> &lt;</w:t>
      </w:r>
      <w:proofErr w:type="spellStart"/>
      <w:r>
        <w:t>itab_name</w:t>
      </w:r>
      <w:proofErr w:type="spellEnd"/>
      <w:r>
        <w:t>&gt; TYPE TABLE of &lt;</w:t>
      </w:r>
      <w:proofErr w:type="spellStart"/>
      <w:r>
        <w:t>DBtable</w:t>
      </w:r>
      <w:proofErr w:type="spellEnd"/>
      <w:r>
        <w:t xml:space="preserve"> name&gt; OCCURS 0 WITH HEADER LINE.  -</w:t>
      </w:r>
      <w:r w:rsidR="00631765">
        <w:t xml:space="preserve"> </w:t>
      </w:r>
      <w:r>
        <w:t>no work area will be used here</w:t>
      </w:r>
      <w:r w:rsidR="00D302B9">
        <w:t xml:space="preserve"> so </w:t>
      </w:r>
      <w:r w:rsidR="00B62B4E">
        <w:t xml:space="preserve">no </w:t>
      </w:r>
      <w:r w:rsidR="00D302B9">
        <w:t>need to create 1 exclusively</w:t>
      </w:r>
      <w:r>
        <w:t>.</w:t>
      </w:r>
      <w:r w:rsidR="00D302B9">
        <w:t xml:space="preserve"> Occurs 0 means initial size of </w:t>
      </w:r>
      <w:proofErr w:type="spellStart"/>
      <w:r w:rsidR="00D302B9">
        <w:t>itab</w:t>
      </w:r>
      <w:proofErr w:type="spellEnd"/>
      <w:r w:rsidR="00D302B9">
        <w:t xml:space="preserve"> is 8 kb and then it increases. </w:t>
      </w:r>
    </w:p>
    <w:p w14:paraId="53AE0841" w14:textId="77777777" w:rsidR="00DE09DE" w:rsidRDefault="00DE09DE" w:rsidP="0039236D">
      <w:pPr>
        <w:jc w:val="both"/>
      </w:pPr>
      <w:r>
        <w:tab/>
        <w:t>&lt;</w:t>
      </w:r>
      <w:proofErr w:type="spellStart"/>
      <w:r>
        <w:t>wa_name</w:t>
      </w:r>
      <w:proofErr w:type="spellEnd"/>
      <w:r>
        <w:t>&gt; TYPE &lt;</w:t>
      </w:r>
      <w:proofErr w:type="spellStart"/>
      <w:r>
        <w:t>DBtable</w:t>
      </w:r>
      <w:proofErr w:type="spellEnd"/>
      <w:r>
        <w:t xml:space="preserve"> name&gt;.</w:t>
      </w:r>
    </w:p>
    <w:p w14:paraId="567F793B" w14:textId="77777777" w:rsidR="00011AF7" w:rsidRDefault="00011AF7" w:rsidP="0039236D">
      <w:pPr>
        <w:jc w:val="both"/>
      </w:pPr>
      <w:r>
        <w:tab/>
      </w:r>
      <w:r>
        <w:tab/>
      </w:r>
      <w:r>
        <w:tab/>
        <w:t xml:space="preserve">OR </w:t>
      </w:r>
    </w:p>
    <w:p w14:paraId="735AC18B" w14:textId="77777777" w:rsidR="00011AF7" w:rsidRDefault="00011AF7" w:rsidP="0039236D">
      <w:pPr>
        <w:jc w:val="both"/>
      </w:pPr>
      <w:proofErr w:type="gramStart"/>
      <w:r>
        <w:t>DATA :</w:t>
      </w:r>
      <w:proofErr w:type="gramEnd"/>
      <w:r>
        <w:t xml:space="preserve"> BEGIN OF </w:t>
      </w:r>
      <w:proofErr w:type="spellStart"/>
      <w:r>
        <w:t>itab_name</w:t>
      </w:r>
      <w:proofErr w:type="spellEnd"/>
      <w:r>
        <w:t xml:space="preserve"> </w:t>
      </w:r>
      <w:r w:rsidRPr="00B62B4E">
        <w:rPr>
          <w:highlight w:val="cyan"/>
        </w:rPr>
        <w:t>OCCURS 0,</w:t>
      </w:r>
    </w:p>
    <w:p w14:paraId="7BBFEE06" w14:textId="77777777" w:rsidR="00B62B4E" w:rsidRDefault="00011AF7" w:rsidP="0039236D">
      <w:pPr>
        <w:jc w:val="both"/>
      </w:pPr>
      <w:r>
        <w:tab/>
        <w:t xml:space="preserve">Var1 type I, </w:t>
      </w:r>
    </w:p>
    <w:p w14:paraId="0D1B5830" w14:textId="77777777" w:rsidR="00011AF7" w:rsidRDefault="00011AF7" w:rsidP="0039236D">
      <w:pPr>
        <w:ind w:firstLine="720"/>
        <w:jc w:val="both"/>
      </w:pPr>
      <w:r>
        <w:t xml:space="preserve">var2 type I </w:t>
      </w:r>
    </w:p>
    <w:p w14:paraId="6D12F497" w14:textId="77777777" w:rsidR="00011AF7" w:rsidRDefault="00011AF7" w:rsidP="0039236D">
      <w:pPr>
        <w:jc w:val="both"/>
      </w:pPr>
      <w:r>
        <w:tab/>
        <w:t xml:space="preserve">END OF </w:t>
      </w:r>
      <w:proofErr w:type="spellStart"/>
      <w:r>
        <w:t>itab_name</w:t>
      </w:r>
      <w:proofErr w:type="spellEnd"/>
      <w:r>
        <w:t>.</w:t>
      </w:r>
    </w:p>
    <w:p w14:paraId="0B3E25D1" w14:textId="77777777" w:rsidR="00011AF7" w:rsidRDefault="00011AF7" w:rsidP="0039236D">
      <w:pPr>
        <w:jc w:val="both"/>
      </w:pPr>
      <w:r>
        <w:tab/>
      </w:r>
      <w:proofErr w:type="spellStart"/>
      <w:r>
        <w:t>Wa</w:t>
      </w:r>
      <w:proofErr w:type="spellEnd"/>
      <w:r>
        <w:t xml:space="preserve"> TYPE </w:t>
      </w:r>
      <w:proofErr w:type="spellStart"/>
      <w:r>
        <w:t>itab_name</w:t>
      </w:r>
      <w:proofErr w:type="spellEnd"/>
      <w:r>
        <w:t>.</w:t>
      </w:r>
    </w:p>
    <w:p w14:paraId="50F37C1F" w14:textId="73F1E230" w:rsidR="00B62B4E" w:rsidRDefault="00011AF7" w:rsidP="0039236D">
      <w:pPr>
        <w:jc w:val="both"/>
      </w:pPr>
      <w:r>
        <w:tab/>
      </w:r>
      <w:r>
        <w:tab/>
      </w:r>
      <w:r>
        <w:tab/>
        <w:t xml:space="preserve">OR </w:t>
      </w:r>
    </w:p>
    <w:p w14:paraId="27ED887B" w14:textId="77777777" w:rsidR="00011AF7" w:rsidRPr="00011AF7" w:rsidRDefault="00011AF7" w:rsidP="0039236D">
      <w:pPr>
        <w:jc w:val="both"/>
        <w:rPr>
          <w:highlight w:val="green"/>
        </w:rPr>
      </w:pPr>
      <w:proofErr w:type="gramStart"/>
      <w:r w:rsidRPr="00011AF7">
        <w:rPr>
          <w:highlight w:val="green"/>
        </w:rPr>
        <w:t>TYPES :</w:t>
      </w:r>
      <w:proofErr w:type="gramEnd"/>
      <w:r w:rsidRPr="00011AF7">
        <w:rPr>
          <w:highlight w:val="green"/>
        </w:rPr>
        <w:t xml:space="preserve"> BEGIN OF </w:t>
      </w:r>
      <w:proofErr w:type="spellStart"/>
      <w:r w:rsidRPr="00011AF7">
        <w:rPr>
          <w:highlight w:val="green"/>
        </w:rPr>
        <w:t>struct_name</w:t>
      </w:r>
      <w:proofErr w:type="spellEnd"/>
      <w:r w:rsidRPr="00011AF7">
        <w:rPr>
          <w:highlight w:val="green"/>
        </w:rPr>
        <w:t>,</w:t>
      </w:r>
    </w:p>
    <w:p w14:paraId="5E999AA4" w14:textId="77777777" w:rsidR="00B62B4E" w:rsidRDefault="00011AF7" w:rsidP="0039236D">
      <w:pPr>
        <w:jc w:val="both"/>
        <w:rPr>
          <w:highlight w:val="green"/>
        </w:rPr>
      </w:pPr>
      <w:r w:rsidRPr="00011AF7">
        <w:rPr>
          <w:highlight w:val="green"/>
        </w:rPr>
        <w:tab/>
        <w:t xml:space="preserve">Var1 type I, </w:t>
      </w:r>
    </w:p>
    <w:p w14:paraId="45CE7C1D" w14:textId="77777777" w:rsidR="00011AF7" w:rsidRPr="00011AF7" w:rsidRDefault="00011AF7" w:rsidP="0039236D">
      <w:pPr>
        <w:ind w:firstLine="720"/>
        <w:jc w:val="both"/>
        <w:rPr>
          <w:highlight w:val="green"/>
        </w:rPr>
      </w:pPr>
      <w:r w:rsidRPr="00011AF7">
        <w:rPr>
          <w:highlight w:val="green"/>
        </w:rPr>
        <w:t xml:space="preserve">var2 type I </w:t>
      </w:r>
    </w:p>
    <w:p w14:paraId="1D7C4C03" w14:textId="77777777" w:rsidR="00011AF7" w:rsidRPr="00011AF7" w:rsidRDefault="00011AF7" w:rsidP="0039236D">
      <w:pPr>
        <w:jc w:val="both"/>
        <w:rPr>
          <w:highlight w:val="green"/>
        </w:rPr>
      </w:pPr>
      <w:r w:rsidRPr="00011AF7">
        <w:rPr>
          <w:highlight w:val="green"/>
        </w:rPr>
        <w:lastRenderedPageBreak/>
        <w:tab/>
        <w:t xml:space="preserve">END OF </w:t>
      </w:r>
      <w:proofErr w:type="spellStart"/>
      <w:r w:rsidRPr="00011AF7">
        <w:rPr>
          <w:highlight w:val="green"/>
        </w:rPr>
        <w:t>struct_name</w:t>
      </w:r>
      <w:proofErr w:type="spellEnd"/>
      <w:r w:rsidRPr="00011AF7">
        <w:rPr>
          <w:highlight w:val="green"/>
        </w:rPr>
        <w:t>.</w:t>
      </w:r>
    </w:p>
    <w:p w14:paraId="447CE302" w14:textId="77777777" w:rsidR="00011AF7" w:rsidRPr="00011AF7" w:rsidRDefault="00011AF7" w:rsidP="0039236D">
      <w:pPr>
        <w:jc w:val="both"/>
        <w:rPr>
          <w:highlight w:val="green"/>
        </w:rPr>
      </w:pPr>
      <w:r w:rsidRPr="00011AF7">
        <w:rPr>
          <w:highlight w:val="green"/>
        </w:rPr>
        <w:t xml:space="preserve">DATA: </w:t>
      </w:r>
      <w:proofErr w:type="spellStart"/>
      <w:r w:rsidRPr="00011AF7">
        <w:rPr>
          <w:highlight w:val="green"/>
        </w:rPr>
        <w:t>itab_name</w:t>
      </w:r>
      <w:proofErr w:type="spellEnd"/>
      <w:r w:rsidRPr="00011AF7">
        <w:rPr>
          <w:highlight w:val="green"/>
        </w:rPr>
        <w:t xml:space="preserve"> TYPE STANDARD TABLE OF </w:t>
      </w:r>
      <w:proofErr w:type="spellStart"/>
      <w:r w:rsidRPr="00011AF7">
        <w:rPr>
          <w:highlight w:val="green"/>
        </w:rPr>
        <w:t>struct_name</w:t>
      </w:r>
      <w:proofErr w:type="spellEnd"/>
      <w:r w:rsidRPr="00011AF7">
        <w:rPr>
          <w:highlight w:val="green"/>
        </w:rPr>
        <w:t>.</w:t>
      </w:r>
    </w:p>
    <w:p w14:paraId="061DAE5A" w14:textId="77777777" w:rsidR="00B62B4E" w:rsidRDefault="00011AF7" w:rsidP="0039236D">
      <w:pPr>
        <w:jc w:val="both"/>
        <w:rPr>
          <w:highlight w:val="green"/>
        </w:rPr>
      </w:pPr>
      <w:proofErr w:type="gramStart"/>
      <w:r w:rsidRPr="00011AF7">
        <w:rPr>
          <w:highlight w:val="green"/>
        </w:rPr>
        <w:t>DATA :</w:t>
      </w:r>
      <w:proofErr w:type="gramEnd"/>
      <w:r w:rsidRPr="00011AF7">
        <w:rPr>
          <w:highlight w:val="green"/>
        </w:rPr>
        <w:t xml:space="preserve"> </w:t>
      </w:r>
      <w:proofErr w:type="spellStart"/>
      <w:r w:rsidRPr="00011AF7">
        <w:rPr>
          <w:highlight w:val="green"/>
        </w:rPr>
        <w:t>wa</w:t>
      </w:r>
      <w:proofErr w:type="spellEnd"/>
      <w:r w:rsidRPr="00011AF7">
        <w:rPr>
          <w:highlight w:val="green"/>
        </w:rPr>
        <w:t xml:space="preserve"> TYPE </w:t>
      </w:r>
      <w:proofErr w:type="spellStart"/>
      <w:r w:rsidRPr="00011AF7">
        <w:rPr>
          <w:highlight w:val="green"/>
        </w:rPr>
        <w:t>struct_name</w:t>
      </w:r>
      <w:proofErr w:type="spellEnd"/>
      <w:r w:rsidRPr="00011AF7">
        <w:rPr>
          <w:highlight w:val="green"/>
        </w:rPr>
        <w:t>.</w:t>
      </w:r>
      <w:r w:rsidR="00A31062">
        <w:rPr>
          <w:highlight w:val="green"/>
        </w:rPr>
        <w:t xml:space="preserve">    </w:t>
      </w:r>
    </w:p>
    <w:p w14:paraId="3BB67861" w14:textId="77777777" w:rsidR="00B62B4E" w:rsidRDefault="00A31062" w:rsidP="0039236D">
      <w:pPr>
        <w:ind w:firstLine="720"/>
        <w:jc w:val="both"/>
        <w:rPr>
          <w:highlight w:val="green"/>
        </w:rPr>
      </w:pPr>
      <w:r>
        <w:rPr>
          <w:highlight w:val="green"/>
        </w:rPr>
        <w:t xml:space="preserve"> </w:t>
      </w:r>
      <w:r w:rsidR="00A02935">
        <w:rPr>
          <w:highlight w:val="green"/>
        </w:rPr>
        <w:t xml:space="preserve">OR </w:t>
      </w:r>
    </w:p>
    <w:p w14:paraId="6F3A5E00" w14:textId="16EEBE2E" w:rsidR="007E34E6" w:rsidRDefault="006A4058" w:rsidP="0063180C">
      <w:pPr>
        <w:ind w:firstLine="720"/>
        <w:jc w:val="both"/>
      </w:pPr>
      <w:r>
        <w:rPr>
          <w:highlight w:val="green"/>
        </w:rPr>
        <w:t xml:space="preserve"> </w:t>
      </w:r>
      <w:proofErr w:type="spellStart"/>
      <w:r w:rsidR="00A02935">
        <w:rPr>
          <w:highlight w:val="green"/>
        </w:rPr>
        <w:t>wa</w:t>
      </w:r>
      <w:proofErr w:type="spellEnd"/>
      <w:r w:rsidR="00A02935">
        <w:rPr>
          <w:highlight w:val="green"/>
        </w:rPr>
        <w:t xml:space="preserve"> LIKE LINE OF </w:t>
      </w:r>
      <w:proofErr w:type="spellStart"/>
      <w:r w:rsidR="00A02935">
        <w:rPr>
          <w:highlight w:val="green"/>
        </w:rPr>
        <w:t>itab_name</w:t>
      </w:r>
      <w:proofErr w:type="spellEnd"/>
      <w:r w:rsidR="00A02935">
        <w:rPr>
          <w:highlight w:val="green"/>
        </w:rPr>
        <w:t>.</w:t>
      </w:r>
    </w:p>
    <w:p w14:paraId="2D352814" w14:textId="77777777" w:rsidR="007E34E6" w:rsidRPr="00440AD8" w:rsidRDefault="007E34E6" w:rsidP="0039236D">
      <w:pPr>
        <w:jc w:val="both"/>
        <w:rPr>
          <w:b/>
          <w:bCs/>
        </w:rPr>
      </w:pPr>
      <w:r w:rsidRPr="00440AD8">
        <w:rPr>
          <w:b/>
          <w:bCs/>
        </w:rPr>
        <w:t>Types of internal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68"/>
        <w:gridCol w:w="3117"/>
      </w:tblGrid>
      <w:tr w:rsidR="007E34E6" w14:paraId="5152331E" w14:textId="77777777" w:rsidTr="00EE2910">
        <w:tc>
          <w:tcPr>
            <w:tcW w:w="2965" w:type="dxa"/>
          </w:tcPr>
          <w:p w14:paraId="6B4F4754" w14:textId="77777777" w:rsidR="007E34E6" w:rsidRPr="00667A09" w:rsidRDefault="007E34E6" w:rsidP="0039236D">
            <w:pPr>
              <w:jc w:val="both"/>
              <w:rPr>
                <w:b/>
                <w:bCs/>
              </w:rPr>
            </w:pPr>
            <w:r w:rsidRPr="00667A09">
              <w:rPr>
                <w:b/>
                <w:bCs/>
              </w:rPr>
              <w:t>Standard</w:t>
            </w:r>
          </w:p>
        </w:tc>
        <w:tc>
          <w:tcPr>
            <w:tcW w:w="3268" w:type="dxa"/>
          </w:tcPr>
          <w:p w14:paraId="5B7046F8" w14:textId="77777777" w:rsidR="007E34E6" w:rsidRPr="00667A09" w:rsidRDefault="007E34E6" w:rsidP="0039236D">
            <w:pPr>
              <w:jc w:val="both"/>
              <w:rPr>
                <w:b/>
                <w:bCs/>
              </w:rPr>
            </w:pPr>
            <w:r w:rsidRPr="00667A09">
              <w:rPr>
                <w:b/>
                <w:bCs/>
              </w:rPr>
              <w:t>Sorted</w:t>
            </w:r>
          </w:p>
        </w:tc>
        <w:tc>
          <w:tcPr>
            <w:tcW w:w="3117" w:type="dxa"/>
          </w:tcPr>
          <w:p w14:paraId="7D5F6FD5" w14:textId="77777777" w:rsidR="007E34E6" w:rsidRPr="00667A09" w:rsidRDefault="007E34E6" w:rsidP="0039236D">
            <w:pPr>
              <w:jc w:val="both"/>
              <w:rPr>
                <w:b/>
                <w:bCs/>
              </w:rPr>
            </w:pPr>
            <w:r w:rsidRPr="00667A09">
              <w:rPr>
                <w:b/>
                <w:bCs/>
              </w:rPr>
              <w:t>Hashed</w:t>
            </w:r>
          </w:p>
        </w:tc>
      </w:tr>
      <w:tr w:rsidR="007E34E6" w14:paraId="413F424B" w14:textId="77777777" w:rsidTr="00EE2910">
        <w:tc>
          <w:tcPr>
            <w:tcW w:w="2965" w:type="dxa"/>
          </w:tcPr>
          <w:p w14:paraId="597FDFBC" w14:textId="0CC89BA0" w:rsidR="007E34E6" w:rsidRDefault="007E34E6" w:rsidP="0039236D">
            <w:pPr>
              <w:jc w:val="both"/>
            </w:pPr>
            <w:r>
              <w:t xml:space="preserve">By </w:t>
            </w:r>
            <w:r w:rsidR="0063180C">
              <w:t>default,</w:t>
            </w:r>
            <w:r>
              <w:t xml:space="preserve"> created table.</w:t>
            </w:r>
          </w:p>
        </w:tc>
        <w:tc>
          <w:tcPr>
            <w:tcW w:w="3268" w:type="dxa"/>
          </w:tcPr>
          <w:p w14:paraId="19B72756" w14:textId="77777777" w:rsidR="007E34E6" w:rsidRDefault="00B26C10" w:rsidP="0039236D">
            <w:pPr>
              <w:jc w:val="both"/>
            </w:pPr>
            <w:r>
              <w:t>Records are automatically sorted whenever new records are added.</w:t>
            </w:r>
            <w:r w:rsidR="000E2B22">
              <w:t xml:space="preserve"> It does not allow entry of unsorted records.</w:t>
            </w:r>
          </w:p>
        </w:tc>
        <w:tc>
          <w:tcPr>
            <w:tcW w:w="3117" w:type="dxa"/>
          </w:tcPr>
          <w:p w14:paraId="226CC145" w14:textId="77777777" w:rsidR="007E34E6" w:rsidRDefault="00B26C10" w:rsidP="0039236D">
            <w:pPr>
              <w:jc w:val="both"/>
            </w:pPr>
            <w:r>
              <w:t>Used when there is large amount of data.</w:t>
            </w:r>
          </w:p>
        </w:tc>
      </w:tr>
      <w:tr w:rsidR="007E34E6" w14:paraId="4AF8DAE9" w14:textId="77777777" w:rsidTr="00EE2910">
        <w:tc>
          <w:tcPr>
            <w:tcW w:w="2965" w:type="dxa"/>
          </w:tcPr>
          <w:p w14:paraId="32DF0300" w14:textId="77777777" w:rsidR="007E34E6" w:rsidRDefault="00B26C10" w:rsidP="0039236D">
            <w:pPr>
              <w:jc w:val="both"/>
            </w:pPr>
            <w:r>
              <w:t>Uses key operation or index operation to read data</w:t>
            </w:r>
          </w:p>
        </w:tc>
        <w:tc>
          <w:tcPr>
            <w:tcW w:w="3268" w:type="dxa"/>
          </w:tcPr>
          <w:p w14:paraId="3082E2FB" w14:textId="77777777" w:rsidR="007E34E6" w:rsidRDefault="00B26C10" w:rsidP="0039236D">
            <w:pPr>
              <w:jc w:val="both"/>
            </w:pPr>
            <w:r>
              <w:t>Uses key operation or index operation to read data</w:t>
            </w:r>
          </w:p>
        </w:tc>
        <w:tc>
          <w:tcPr>
            <w:tcW w:w="3117" w:type="dxa"/>
          </w:tcPr>
          <w:p w14:paraId="284A71B4" w14:textId="77777777" w:rsidR="007E34E6" w:rsidRDefault="00B26C10" w:rsidP="0039236D">
            <w:pPr>
              <w:jc w:val="both"/>
            </w:pPr>
            <w:r>
              <w:t xml:space="preserve">Use only Key operation </w:t>
            </w:r>
          </w:p>
        </w:tc>
      </w:tr>
      <w:tr w:rsidR="007E34E6" w14:paraId="4DFF60AB" w14:textId="77777777" w:rsidTr="00EE2910">
        <w:tc>
          <w:tcPr>
            <w:tcW w:w="2965" w:type="dxa"/>
          </w:tcPr>
          <w:p w14:paraId="47F2F24A" w14:textId="77777777" w:rsidR="007E34E6" w:rsidRDefault="00B26C10" w:rsidP="0039236D">
            <w:pPr>
              <w:jc w:val="both"/>
            </w:pPr>
            <w:r>
              <w:t>Linear or binary search to read records</w:t>
            </w:r>
          </w:p>
        </w:tc>
        <w:tc>
          <w:tcPr>
            <w:tcW w:w="3268" w:type="dxa"/>
          </w:tcPr>
          <w:p w14:paraId="4E45CBF6" w14:textId="77777777" w:rsidR="007E34E6" w:rsidRDefault="00B26C10" w:rsidP="0039236D">
            <w:pPr>
              <w:jc w:val="both"/>
            </w:pPr>
            <w:r>
              <w:t>Only Binary search</w:t>
            </w:r>
          </w:p>
        </w:tc>
        <w:tc>
          <w:tcPr>
            <w:tcW w:w="3117" w:type="dxa"/>
          </w:tcPr>
          <w:p w14:paraId="66AE765B" w14:textId="3485358E" w:rsidR="007E34E6" w:rsidRDefault="00B26C10" w:rsidP="0039236D">
            <w:pPr>
              <w:jc w:val="both"/>
            </w:pPr>
            <w:r>
              <w:t xml:space="preserve">Hash algorithm to </w:t>
            </w:r>
            <w:r w:rsidR="0063180C">
              <w:t>search.</w:t>
            </w:r>
          </w:p>
        </w:tc>
      </w:tr>
      <w:tr w:rsidR="007E34E6" w14:paraId="150B84C3" w14:textId="77777777" w:rsidTr="00EE2910">
        <w:tc>
          <w:tcPr>
            <w:tcW w:w="2965" w:type="dxa"/>
          </w:tcPr>
          <w:p w14:paraId="592C5144" w14:textId="0857B1F2" w:rsidR="007E34E6" w:rsidRDefault="00895860" w:rsidP="0039236D">
            <w:pPr>
              <w:jc w:val="both"/>
            </w:pPr>
            <w:r>
              <w:t>Append can b</w:t>
            </w:r>
            <w:r w:rsidR="000B637A">
              <w:t>e</w:t>
            </w:r>
            <w:r>
              <w:t xml:space="preserve"> used to append </w:t>
            </w:r>
            <w:proofErr w:type="spellStart"/>
            <w:r>
              <w:t>wa</w:t>
            </w:r>
            <w:proofErr w:type="spellEnd"/>
            <w:r>
              <w:t xml:space="preserve"> to </w:t>
            </w:r>
            <w:proofErr w:type="spellStart"/>
            <w:r>
              <w:t>itab</w:t>
            </w:r>
            <w:proofErr w:type="spellEnd"/>
            <w:r w:rsidR="006B1101">
              <w:t>.</w:t>
            </w:r>
          </w:p>
          <w:p w14:paraId="1436930B" w14:textId="77777777" w:rsidR="006B1101" w:rsidRDefault="006B1101" w:rsidP="0039236D">
            <w:pPr>
              <w:jc w:val="both"/>
            </w:pPr>
          </w:p>
          <w:p w14:paraId="0CB3D1B5" w14:textId="77777777" w:rsidR="006B1101" w:rsidRDefault="006B1101" w:rsidP="0039236D">
            <w:pPr>
              <w:jc w:val="both"/>
            </w:pPr>
            <w:r>
              <w:t xml:space="preserve">insert </w:t>
            </w:r>
            <w:proofErr w:type="spellStart"/>
            <w:r>
              <w:t>wa</w:t>
            </w:r>
            <w:proofErr w:type="spellEnd"/>
            <w:r>
              <w:t xml:space="preserve"> INTO TABLE </w:t>
            </w:r>
            <w:proofErr w:type="spellStart"/>
            <w:r>
              <w:t>itab</w:t>
            </w:r>
            <w:proofErr w:type="spellEnd"/>
            <w:r>
              <w:t xml:space="preserve"> also works.</w:t>
            </w:r>
          </w:p>
          <w:p w14:paraId="6980D5E2" w14:textId="77777777" w:rsidR="00EE2910" w:rsidRDefault="00EE2910" w:rsidP="0039236D">
            <w:pPr>
              <w:jc w:val="both"/>
            </w:pPr>
          </w:p>
          <w:p w14:paraId="0E9A23BC" w14:textId="77777777" w:rsidR="00EE2910" w:rsidRDefault="00EE2910" w:rsidP="0039236D">
            <w:pPr>
              <w:jc w:val="both"/>
            </w:pPr>
          </w:p>
        </w:tc>
        <w:tc>
          <w:tcPr>
            <w:tcW w:w="3268" w:type="dxa"/>
          </w:tcPr>
          <w:p w14:paraId="4A599499" w14:textId="1B410D93" w:rsidR="007E34E6" w:rsidRDefault="00895860" w:rsidP="0039236D">
            <w:pPr>
              <w:jc w:val="both"/>
            </w:pPr>
            <w:r>
              <w:t>Append can b</w:t>
            </w:r>
            <w:r w:rsidR="0063180C">
              <w:t>e</w:t>
            </w:r>
            <w:r>
              <w:t xml:space="preserve"> used to append </w:t>
            </w:r>
            <w:proofErr w:type="spellStart"/>
            <w:r>
              <w:t>wa</w:t>
            </w:r>
            <w:proofErr w:type="spellEnd"/>
            <w:r>
              <w:t xml:space="preserve"> to </w:t>
            </w:r>
            <w:proofErr w:type="spellStart"/>
            <w:r>
              <w:t>itab</w:t>
            </w:r>
            <w:proofErr w:type="spellEnd"/>
            <w:r w:rsidR="006B1101">
              <w:t>.</w:t>
            </w:r>
          </w:p>
          <w:p w14:paraId="69A69F5A" w14:textId="77777777" w:rsidR="006B1101" w:rsidRDefault="006B1101" w:rsidP="0039236D">
            <w:pPr>
              <w:jc w:val="both"/>
            </w:pPr>
          </w:p>
          <w:p w14:paraId="383C1D82" w14:textId="77777777" w:rsidR="006B1101" w:rsidRDefault="006B1101" w:rsidP="0039236D">
            <w:pPr>
              <w:jc w:val="both"/>
            </w:pPr>
            <w:r>
              <w:t xml:space="preserve">insert </w:t>
            </w:r>
            <w:proofErr w:type="spellStart"/>
            <w:r>
              <w:t>wa</w:t>
            </w:r>
            <w:proofErr w:type="spellEnd"/>
            <w:r>
              <w:t xml:space="preserve"> INTO TABLE </w:t>
            </w:r>
            <w:proofErr w:type="spellStart"/>
            <w:r>
              <w:t>itab</w:t>
            </w:r>
            <w:proofErr w:type="spellEnd"/>
            <w:r>
              <w:t xml:space="preserve"> also works.</w:t>
            </w:r>
          </w:p>
          <w:p w14:paraId="7544C796" w14:textId="77777777" w:rsidR="00EE2910" w:rsidRDefault="00EE2910" w:rsidP="0039236D">
            <w:pPr>
              <w:jc w:val="both"/>
            </w:pPr>
          </w:p>
          <w:p w14:paraId="6AA9AAA5" w14:textId="77777777" w:rsidR="00EE2910" w:rsidRDefault="00EE2910" w:rsidP="0039236D">
            <w:pPr>
              <w:jc w:val="both"/>
            </w:pPr>
          </w:p>
          <w:p w14:paraId="0A045E2D" w14:textId="77777777" w:rsidR="00EE2910" w:rsidRDefault="00EE2910" w:rsidP="0039236D">
            <w:pPr>
              <w:jc w:val="both"/>
            </w:pPr>
            <w:proofErr w:type="gramStart"/>
            <w:r>
              <w:t>Read  Table</w:t>
            </w:r>
            <w:proofErr w:type="gramEnd"/>
            <w:r>
              <w:t xml:space="preserve"> </w:t>
            </w:r>
            <w:proofErr w:type="spellStart"/>
            <w:r>
              <w:t>itab</w:t>
            </w:r>
            <w:proofErr w:type="spellEnd"/>
            <w:r>
              <w:t xml:space="preserve"> into wa1 index 2.</w:t>
            </w:r>
          </w:p>
        </w:tc>
        <w:tc>
          <w:tcPr>
            <w:tcW w:w="3117" w:type="dxa"/>
          </w:tcPr>
          <w:p w14:paraId="649D9CD7" w14:textId="77777777" w:rsidR="006B1101" w:rsidRDefault="006B1101" w:rsidP="0039236D">
            <w:pPr>
              <w:jc w:val="both"/>
            </w:pPr>
          </w:p>
          <w:p w14:paraId="0D96E2AA" w14:textId="77777777" w:rsidR="006B1101" w:rsidRDefault="006B1101" w:rsidP="0039236D">
            <w:pPr>
              <w:jc w:val="both"/>
            </w:pPr>
          </w:p>
          <w:p w14:paraId="70823F37" w14:textId="77777777" w:rsidR="006B1101" w:rsidRDefault="006B1101" w:rsidP="0039236D">
            <w:pPr>
              <w:jc w:val="both"/>
            </w:pPr>
          </w:p>
          <w:p w14:paraId="4FC0084E" w14:textId="77777777" w:rsidR="007E34E6" w:rsidRDefault="00895860" w:rsidP="0039236D">
            <w:pPr>
              <w:jc w:val="both"/>
            </w:pPr>
            <w:r>
              <w:t xml:space="preserve">Only insert </w:t>
            </w:r>
            <w:proofErr w:type="spellStart"/>
            <w:r>
              <w:t>wa</w:t>
            </w:r>
            <w:proofErr w:type="spellEnd"/>
            <w:r>
              <w:t xml:space="preserve"> INTO TABLE </w:t>
            </w:r>
            <w:proofErr w:type="spellStart"/>
            <w:r>
              <w:t>itab</w:t>
            </w:r>
            <w:proofErr w:type="spellEnd"/>
            <w:r>
              <w:t xml:space="preserve"> works.</w:t>
            </w:r>
          </w:p>
        </w:tc>
      </w:tr>
    </w:tbl>
    <w:p w14:paraId="75F0D9F2" w14:textId="77777777" w:rsidR="007E34E6" w:rsidRDefault="007E34E6" w:rsidP="0039236D">
      <w:pPr>
        <w:jc w:val="both"/>
      </w:pPr>
    </w:p>
    <w:p w14:paraId="33E60017" w14:textId="39909E0F" w:rsidR="00AE1F44" w:rsidRDefault="00EE2910" w:rsidP="0039236D">
      <w:pPr>
        <w:jc w:val="both"/>
      </w:pPr>
      <w:r>
        <w:t xml:space="preserve">To read from internal table </w:t>
      </w:r>
      <w:r w:rsidR="00384AFA">
        <w:t>use:</w:t>
      </w:r>
    </w:p>
    <w:p w14:paraId="199E50D8" w14:textId="77777777" w:rsidR="00EE2910" w:rsidRDefault="00EE2910" w:rsidP="0039236D">
      <w:pPr>
        <w:jc w:val="both"/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</w:pPr>
      <w:r w:rsidRPr="00EE29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E29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E29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 </w:t>
      </w:r>
      <w:r w:rsidRPr="00EE29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E29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 w:rsidRPr="00EE29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EE291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.</w:t>
      </w:r>
    </w:p>
    <w:p w14:paraId="699023D1" w14:textId="77777777" w:rsidR="00EE2910" w:rsidRDefault="00EE2910" w:rsidP="0039236D">
      <w:pPr>
        <w:jc w:val="bot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E29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 w:rsidRPr="00EE29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E29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EE29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EE29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EE29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E29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 w:rsidRPr="00EE29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E29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E29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 w:rsidRPr="00EE29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E29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 w:rsidRPr="00EE29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E29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 w:rsidRPr="00EE29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E29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EE29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9BAEF5A" w14:textId="77777777" w:rsidR="00EE2910" w:rsidRDefault="00EE2910" w:rsidP="0039236D">
      <w:pPr>
        <w:jc w:val="both"/>
      </w:pPr>
      <w:r>
        <w:tab/>
      </w:r>
      <w:r>
        <w:tab/>
        <w:t xml:space="preserve">OR </w:t>
      </w:r>
    </w:p>
    <w:p w14:paraId="07348294" w14:textId="77777777" w:rsidR="00B3624C" w:rsidRDefault="00B3624C" w:rsidP="0039236D">
      <w:pPr>
        <w:jc w:val="both"/>
      </w:pPr>
      <w:r>
        <w:rPr>
          <w:b/>
          <w:bCs/>
        </w:rPr>
        <w:t>Select</w:t>
      </w:r>
      <w:r>
        <w:t> </w:t>
      </w:r>
      <w:r w:rsidR="006925EC">
        <w:t xml:space="preserve">is </w:t>
      </w:r>
      <w:r>
        <w:t>only for DB tables</w:t>
      </w:r>
    </w:p>
    <w:p w14:paraId="048226A2" w14:textId="77777777" w:rsidR="00B3624C" w:rsidRDefault="00B3624C" w:rsidP="0039236D">
      <w:pPr>
        <w:jc w:val="both"/>
      </w:pPr>
      <w:r>
        <w:rPr>
          <w:b/>
          <w:bCs/>
        </w:rPr>
        <w:t>Read</w:t>
      </w:r>
      <w:r>
        <w:t xml:space="preserve"> is for internal tables</w:t>
      </w:r>
    </w:p>
    <w:p w14:paraId="1010D78A" w14:textId="77777777" w:rsidR="00EE2910" w:rsidRDefault="00EE2910" w:rsidP="0039236D">
      <w:pPr>
        <w:jc w:val="both"/>
      </w:pPr>
    </w:p>
    <w:p w14:paraId="712995EE" w14:textId="77777777" w:rsidR="00EE2910" w:rsidRPr="00EE2910" w:rsidRDefault="00EE2910" w:rsidP="0039236D">
      <w:pPr>
        <w:shd w:val="clear" w:color="auto" w:fill="FFFFFF"/>
        <w:spacing w:after="120" w:line="240" w:lineRule="auto"/>
        <w:jc w:val="both"/>
        <w:rPr>
          <w:rFonts w:ascii="Helvetica" w:eastAsia="Times New Roman" w:hAnsi="Helvetica" w:cs="Times New Roman"/>
          <w:color w:val="444444"/>
          <w:sz w:val="21"/>
          <w:szCs w:val="21"/>
          <w:lang w:bidi="ml-IN"/>
        </w:rPr>
      </w:pPr>
      <w:r w:rsidRPr="00EE2910">
        <w:rPr>
          <w:rFonts w:ascii="Helvetica" w:eastAsia="Times New Roman" w:hAnsi="Helvetica" w:cs="Times New Roman"/>
          <w:color w:val="444444"/>
          <w:sz w:val="21"/>
          <w:szCs w:val="21"/>
          <w:lang w:bidi="ml-IN"/>
        </w:rPr>
        <w:t xml:space="preserve">SY-INDEX is used to describe the number of iteration with in the </w:t>
      </w:r>
      <w:proofErr w:type="gramStart"/>
      <w:r w:rsidRPr="00EE2910">
        <w:rPr>
          <w:rFonts w:ascii="Helvetica" w:eastAsia="Times New Roman" w:hAnsi="Helvetica" w:cs="Times New Roman"/>
          <w:color w:val="444444"/>
          <w:sz w:val="21"/>
          <w:szCs w:val="21"/>
          <w:lang w:bidi="ml-IN"/>
        </w:rPr>
        <w:t>DO..</w:t>
      </w:r>
      <w:proofErr w:type="gramEnd"/>
      <w:r w:rsidRPr="00EE2910">
        <w:rPr>
          <w:rFonts w:ascii="Helvetica" w:eastAsia="Times New Roman" w:hAnsi="Helvetica" w:cs="Times New Roman"/>
          <w:color w:val="444444"/>
          <w:sz w:val="21"/>
          <w:szCs w:val="21"/>
          <w:lang w:bidi="ml-IN"/>
        </w:rPr>
        <w:t>ENDDO, WHILE ...ENDWHILE....</w:t>
      </w:r>
    </w:p>
    <w:p w14:paraId="6369D2A1" w14:textId="6D1C8CB3" w:rsidR="00EE2910" w:rsidRPr="00EE2910" w:rsidRDefault="00EE2910" w:rsidP="0039236D">
      <w:pPr>
        <w:shd w:val="clear" w:color="auto" w:fill="FFFFFF"/>
        <w:spacing w:after="120" w:line="240" w:lineRule="auto"/>
        <w:jc w:val="both"/>
        <w:rPr>
          <w:rFonts w:ascii="Helvetica" w:eastAsia="Times New Roman" w:hAnsi="Helvetica" w:cs="Times New Roman"/>
          <w:color w:val="444444"/>
          <w:sz w:val="21"/>
          <w:szCs w:val="21"/>
          <w:lang w:bidi="ml-IN"/>
        </w:rPr>
      </w:pPr>
      <w:r w:rsidRPr="00EE2910">
        <w:rPr>
          <w:rFonts w:ascii="Helvetica" w:eastAsia="Times New Roman" w:hAnsi="Helvetica" w:cs="Times New Roman"/>
          <w:color w:val="444444"/>
          <w:sz w:val="21"/>
          <w:szCs w:val="21"/>
          <w:lang w:bidi="ml-IN"/>
        </w:rPr>
        <w:t xml:space="preserve">SY-TABIX is used to define the iteration </w:t>
      </w:r>
      <w:r w:rsidR="00DC1106" w:rsidRPr="00EE2910">
        <w:rPr>
          <w:rFonts w:ascii="Helvetica" w:eastAsia="Times New Roman" w:hAnsi="Helvetica" w:cs="Times New Roman"/>
          <w:color w:val="444444"/>
          <w:sz w:val="21"/>
          <w:szCs w:val="21"/>
          <w:lang w:bidi="ml-IN"/>
        </w:rPr>
        <w:t>within</w:t>
      </w:r>
      <w:r w:rsidRPr="00EE2910">
        <w:rPr>
          <w:rFonts w:ascii="Helvetica" w:eastAsia="Times New Roman" w:hAnsi="Helvetica" w:cs="Times New Roman"/>
          <w:color w:val="444444"/>
          <w:sz w:val="21"/>
          <w:szCs w:val="21"/>
          <w:lang w:bidi="ml-IN"/>
        </w:rPr>
        <w:t xml:space="preserve"> the internal table like between LOOP AT &amp; ENDLOOP.</w:t>
      </w:r>
    </w:p>
    <w:p w14:paraId="6DC25E66" w14:textId="77777777" w:rsidR="00667A09" w:rsidRDefault="00667A09" w:rsidP="0039236D">
      <w:pPr>
        <w:jc w:val="both"/>
        <w:rPr>
          <w:b/>
          <w:bCs/>
        </w:rPr>
      </w:pPr>
    </w:p>
    <w:p w14:paraId="54AC6F2E" w14:textId="77777777" w:rsidR="00667A09" w:rsidRDefault="00667A09" w:rsidP="0039236D">
      <w:pPr>
        <w:jc w:val="both"/>
        <w:rPr>
          <w:b/>
          <w:bCs/>
        </w:rPr>
      </w:pPr>
    </w:p>
    <w:p w14:paraId="763228ED" w14:textId="77777777" w:rsidR="00667A09" w:rsidRDefault="00667A09" w:rsidP="0039236D">
      <w:pPr>
        <w:jc w:val="both"/>
        <w:rPr>
          <w:b/>
          <w:bCs/>
        </w:rPr>
      </w:pPr>
    </w:p>
    <w:p w14:paraId="7D58F78B" w14:textId="77777777" w:rsidR="00AE1F44" w:rsidRDefault="00AE1F44" w:rsidP="0039236D">
      <w:pPr>
        <w:jc w:val="both"/>
        <w:rPr>
          <w:b/>
          <w:bCs/>
        </w:rPr>
      </w:pPr>
      <w:r w:rsidRPr="00AE1F44">
        <w:rPr>
          <w:b/>
          <w:bCs/>
        </w:rPr>
        <w:t xml:space="preserve">Operations on Internal Table: </w:t>
      </w:r>
    </w:p>
    <w:p w14:paraId="591D7B9E" w14:textId="1CF035F1" w:rsidR="00283A94" w:rsidRPr="00283A94" w:rsidRDefault="00015399" w:rsidP="0039236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Append:</w:t>
      </w:r>
      <w:r w:rsidR="00283A94">
        <w:rPr>
          <w:b/>
          <w:bCs/>
        </w:rPr>
        <w:t xml:space="preserve"> </w:t>
      </w:r>
      <w:r w:rsidR="00283A94">
        <w:t xml:space="preserve"> Used to add 1 single record from </w:t>
      </w:r>
      <w:proofErr w:type="spellStart"/>
      <w:r w:rsidR="00283A94">
        <w:t>workarea</w:t>
      </w:r>
      <w:proofErr w:type="spellEnd"/>
      <w:r w:rsidR="00283A94">
        <w:t xml:space="preserve"> to internal table. Record is added at the bottom.</w:t>
      </w:r>
    </w:p>
    <w:p w14:paraId="5B1C3A6F" w14:textId="77777777" w:rsidR="00283A94" w:rsidRDefault="00283A94" w:rsidP="0039236D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 xml:space="preserve">APPEND </w:t>
      </w:r>
      <w:proofErr w:type="spellStart"/>
      <w:r>
        <w:rPr>
          <w:b/>
          <w:bCs/>
        </w:rPr>
        <w:t>wa</w:t>
      </w:r>
      <w:proofErr w:type="spellEnd"/>
      <w:r>
        <w:rPr>
          <w:b/>
          <w:bCs/>
        </w:rPr>
        <w:t xml:space="preserve"> INTO </w:t>
      </w:r>
      <w:proofErr w:type="spellStart"/>
      <w:r>
        <w:rPr>
          <w:b/>
          <w:bCs/>
        </w:rPr>
        <w:t>itab</w:t>
      </w:r>
      <w:proofErr w:type="spellEnd"/>
      <w:r>
        <w:rPr>
          <w:b/>
          <w:bCs/>
        </w:rPr>
        <w:t>.</w:t>
      </w:r>
    </w:p>
    <w:p w14:paraId="64FA8C96" w14:textId="77777777" w:rsidR="000D543B" w:rsidRPr="0071402F" w:rsidRDefault="000D543B" w:rsidP="0039236D">
      <w:pPr>
        <w:pStyle w:val="ListParagraph"/>
        <w:ind w:left="1440"/>
        <w:jc w:val="both"/>
        <w:rPr>
          <w:b/>
          <w:bCs/>
          <w:i/>
          <w:iCs/>
        </w:rPr>
      </w:pPr>
      <w:r w:rsidRPr="0071402F">
        <w:rPr>
          <w:b/>
          <w:bCs/>
          <w:i/>
          <w:iCs/>
        </w:rPr>
        <w:t>Loop syntax</w:t>
      </w:r>
      <w:r w:rsidR="0071402F">
        <w:rPr>
          <w:b/>
          <w:bCs/>
          <w:i/>
          <w:iCs/>
        </w:rPr>
        <w:t xml:space="preserve">: </w:t>
      </w:r>
    </w:p>
    <w:p w14:paraId="7AF055A4" w14:textId="77777777" w:rsidR="000D543B" w:rsidRDefault="000D543B" w:rsidP="0039236D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 xml:space="preserve">LOOP AT </w:t>
      </w:r>
      <w:proofErr w:type="spellStart"/>
      <w:r>
        <w:rPr>
          <w:b/>
          <w:bCs/>
        </w:rPr>
        <w:t>i_table</w:t>
      </w:r>
      <w:proofErr w:type="spellEnd"/>
      <w:r>
        <w:rPr>
          <w:b/>
          <w:bCs/>
        </w:rPr>
        <w:t xml:space="preserve"> INTO </w:t>
      </w:r>
      <w:proofErr w:type="spellStart"/>
      <w:r>
        <w:rPr>
          <w:b/>
          <w:bCs/>
        </w:rPr>
        <w:t>wa</w:t>
      </w:r>
      <w:proofErr w:type="spellEnd"/>
      <w:r>
        <w:rPr>
          <w:b/>
          <w:bCs/>
        </w:rPr>
        <w:t>.</w:t>
      </w:r>
    </w:p>
    <w:p w14:paraId="71127E25" w14:textId="5F5E48BE" w:rsidR="008024C5" w:rsidRPr="008024C5" w:rsidRDefault="00837B71" w:rsidP="0039236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INSERT:</w:t>
      </w:r>
      <w:r w:rsidR="008024C5">
        <w:rPr>
          <w:b/>
          <w:bCs/>
        </w:rPr>
        <w:t xml:space="preserve"> </w:t>
      </w:r>
      <w:r w:rsidR="008024C5">
        <w:t xml:space="preserve">Used to insert record from a </w:t>
      </w:r>
      <w:proofErr w:type="spellStart"/>
      <w:r w:rsidR="008024C5">
        <w:t>workarea</w:t>
      </w:r>
      <w:proofErr w:type="spellEnd"/>
      <w:r w:rsidR="008024C5">
        <w:t xml:space="preserve"> to internal table at a specified location.</w:t>
      </w:r>
    </w:p>
    <w:p w14:paraId="6D7E3E29" w14:textId="77777777" w:rsidR="008024C5" w:rsidRDefault="008024C5" w:rsidP="0039236D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 xml:space="preserve">INSERT </w:t>
      </w:r>
      <w:proofErr w:type="spellStart"/>
      <w:r>
        <w:rPr>
          <w:b/>
          <w:bCs/>
        </w:rPr>
        <w:t>wa</w:t>
      </w:r>
      <w:proofErr w:type="spellEnd"/>
      <w:r>
        <w:rPr>
          <w:b/>
          <w:bCs/>
        </w:rPr>
        <w:t xml:space="preserve"> INTO </w:t>
      </w:r>
      <w:proofErr w:type="spellStart"/>
      <w:r>
        <w:rPr>
          <w:b/>
          <w:bCs/>
        </w:rPr>
        <w:t>itab</w:t>
      </w:r>
      <w:proofErr w:type="spellEnd"/>
      <w:r>
        <w:rPr>
          <w:b/>
          <w:bCs/>
        </w:rPr>
        <w:t xml:space="preserve"> INDEX </w:t>
      </w:r>
      <w:proofErr w:type="spellStart"/>
      <w:r>
        <w:rPr>
          <w:b/>
          <w:bCs/>
        </w:rPr>
        <w:t>indexno</w:t>
      </w:r>
      <w:proofErr w:type="spellEnd"/>
      <w:r>
        <w:rPr>
          <w:b/>
          <w:bCs/>
        </w:rPr>
        <w:t>.</w:t>
      </w:r>
    </w:p>
    <w:p w14:paraId="1F239A51" w14:textId="77777777" w:rsidR="00653611" w:rsidRDefault="00653611" w:rsidP="0039236D">
      <w:pPr>
        <w:pStyle w:val="ListParagraph"/>
        <w:ind w:left="1440"/>
        <w:jc w:val="both"/>
        <w:rPr>
          <w:b/>
          <w:bCs/>
        </w:rPr>
      </w:pP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  (CANNOT WRITE INDEX NO here)</w:t>
      </w:r>
    </w:p>
    <w:p w14:paraId="33E3CCCD" w14:textId="77777777" w:rsidR="0035210B" w:rsidRPr="00667A09" w:rsidRDefault="007477CE" w:rsidP="0039236D">
      <w:pPr>
        <w:pStyle w:val="ListParagraph"/>
        <w:numPr>
          <w:ilvl w:val="0"/>
          <w:numId w:val="4"/>
        </w:numPr>
        <w:jc w:val="both"/>
        <w:rPr>
          <w:b/>
          <w:bCs/>
          <w:highlight w:val="green"/>
        </w:rPr>
      </w:pPr>
      <w:r w:rsidRPr="00667A09">
        <w:rPr>
          <w:b/>
          <w:bCs/>
          <w:highlight w:val="green"/>
        </w:rPr>
        <w:t xml:space="preserve">CLEAR: </w:t>
      </w:r>
      <w:r w:rsidRPr="00667A09">
        <w:rPr>
          <w:highlight w:val="green"/>
        </w:rPr>
        <w:t xml:space="preserve">Used to delete the data from </w:t>
      </w:r>
      <w:proofErr w:type="spellStart"/>
      <w:proofErr w:type="gramStart"/>
      <w:r w:rsidRPr="00667A09">
        <w:rPr>
          <w:highlight w:val="green"/>
        </w:rPr>
        <w:t>workarea</w:t>
      </w:r>
      <w:proofErr w:type="spellEnd"/>
      <w:r w:rsidRPr="00667A09">
        <w:rPr>
          <w:highlight w:val="green"/>
        </w:rPr>
        <w:t>(</w:t>
      </w:r>
      <w:proofErr w:type="gramEnd"/>
      <w:r w:rsidRPr="00667A09">
        <w:rPr>
          <w:highlight w:val="green"/>
        </w:rPr>
        <w:t>WA).</w:t>
      </w:r>
    </w:p>
    <w:p w14:paraId="453490DD" w14:textId="77777777" w:rsidR="007477CE" w:rsidRPr="00667A09" w:rsidRDefault="007477CE" w:rsidP="0039236D">
      <w:pPr>
        <w:ind w:left="1440"/>
        <w:jc w:val="both"/>
        <w:rPr>
          <w:highlight w:val="green"/>
        </w:rPr>
      </w:pPr>
      <w:r w:rsidRPr="00667A09">
        <w:rPr>
          <w:b/>
          <w:bCs/>
          <w:highlight w:val="green"/>
        </w:rPr>
        <w:t xml:space="preserve">CLEAR </w:t>
      </w:r>
      <w:proofErr w:type="spellStart"/>
      <w:r w:rsidRPr="00667A09">
        <w:rPr>
          <w:highlight w:val="green"/>
        </w:rPr>
        <w:t>wa_name</w:t>
      </w:r>
      <w:proofErr w:type="spellEnd"/>
      <w:r w:rsidRPr="00667A09">
        <w:rPr>
          <w:highlight w:val="green"/>
        </w:rPr>
        <w:t>.</w:t>
      </w:r>
    </w:p>
    <w:p w14:paraId="0CA65790" w14:textId="77777777" w:rsidR="007477CE" w:rsidRPr="00667A09" w:rsidRDefault="007477CE" w:rsidP="0039236D">
      <w:pPr>
        <w:pStyle w:val="ListParagraph"/>
        <w:numPr>
          <w:ilvl w:val="0"/>
          <w:numId w:val="4"/>
        </w:numPr>
        <w:jc w:val="both"/>
        <w:rPr>
          <w:b/>
          <w:bCs/>
          <w:highlight w:val="green"/>
        </w:rPr>
      </w:pPr>
      <w:proofErr w:type="gramStart"/>
      <w:r w:rsidRPr="00667A09">
        <w:rPr>
          <w:b/>
          <w:bCs/>
          <w:highlight w:val="green"/>
        </w:rPr>
        <w:t>REFRESH :</w:t>
      </w:r>
      <w:proofErr w:type="gramEnd"/>
      <w:r w:rsidRPr="00667A09">
        <w:rPr>
          <w:b/>
          <w:bCs/>
          <w:highlight w:val="green"/>
        </w:rPr>
        <w:t xml:space="preserve"> </w:t>
      </w:r>
      <w:r w:rsidRPr="00667A09">
        <w:rPr>
          <w:highlight w:val="green"/>
        </w:rPr>
        <w:t>Used to delete data from internal table.</w:t>
      </w:r>
    </w:p>
    <w:p w14:paraId="342C037A" w14:textId="643765DB" w:rsidR="007477CE" w:rsidRPr="00A347D0" w:rsidRDefault="007477CE" w:rsidP="00A347D0">
      <w:pPr>
        <w:pStyle w:val="ListParagraph"/>
        <w:ind w:firstLine="720"/>
        <w:jc w:val="both"/>
        <w:rPr>
          <w:highlight w:val="green"/>
        </w:rPr>
      </w:pPr>
      <w:r w:rsidRPr="00667A09">
        <w:rPr>
          <w:b/>
          <w:bCs/>
          <w:highlight w:val="green"/>
        </w:rPr>
        <w:t xml:space="preserve">REFRESH </w:t>
      </w:r>
      <w:proofErr w:type="spellStart"/>
      <w:r w:rsidRPr="00667A09">
        <w:rPr>
          <w:highlight w:val="green"/>
        </w:rPr>
        <w:t>itab_name</w:t>
      </w:r>
      <w:proofErr w:type="spellEnd"/>
      <w:r w:rsidRPr="00667A09">
        <w:rPr>
          <w:highlight w:val="green"/>
        </w:rPr>
        <w:t>.</w:t>
      </w:r>
    </w:p>
    <w:p w14:paraId="178E2DFF" w14:textId="77777777" w:rsidR="007477CE" w:rsidRPr="00667A09" w:rsidRDefault="007477CE" w:rsidP="0039236D">
      <w:pPr>
        <w:pStyle w:val="ListParagraph"/>
        <w:numPr>
          <w:ilvl w:val="0"/>
          <w:numId w:val="4"/>
        </w:numPr>
        <w:jc w:val="both"/>
        <w:rPr>
          <w:b/>
          <w:bCs/>
          <w:highlight w:val="green"/>
        </w:rPr>
      </w:pPr>
      <w:proofErr w:type="gramStart"/>
      <w:r w:rsidRPr="00667A09">
        <w:rPr>
          <w:b/>
          <w:bCs/>
          <w:highlight w:val="green"/>
        </w:rPr>
        <w:t>FREE :</w:t>
      </w:r>
      <w:proofErr w:type="gramEnd"/>
      <w:r w:rsidRPr="00667A09">
        <w:rPr>
          <w:b/>
          <w:bCs/>
          <w:highlight w:val="green"/>
        </w:rPr>
        <w:t xml:space="preserve"> </w:t>
      </w:r>
      <w:r w:rsidRPr="00667A09">
        <w:rPr>
          <w:highlight w:val="green"/>
        </w:rPr>
        <w:t xml:space="preserve">Used to delete data from internal and </w:t>
      </w:r>
      <w:proofErr w:type="spellStart"/>
      <w:r w:rsidRPr="00667A09">
        <w:rPr>
          <w:highlight w:val="green"/>
        </w:rPr>
        <w:t>workarea</w:t>
      </w:r>
      <w:proofErr w:type="spellEnd"/>
      <w:r w:rsidRPr="00667A09">
        <w:rPr>
          <w:highlight w:val="green"/>
        </w:rPr>
        <w:t>.</w:t>
      </w:r>
    </w:p>
    <w:p w14:paraId="44875ED6" w14:textId="77777777" w:rsidR="007477CE" w:rsidRDefault="007477CE" w:rsidP="0039236D">
      <w:pPr>
        <w:ind w:left="720" w:firstLine="720"/>
        <w:jc w:val="both"/>
      </w:pPr>
      <w:r w:rsidRPr="00667A09">
        <w:rPr>
          <w:b/>
          <w:bCs/>
          <w:highlight w:val="green"/>
        </w:rPr>
        <w:t xml:space="preserve">FREE </w:t>
      </w:r>
      <w:proofErr w:type="spellStart"/>
      <w:r w:rsidRPr="00667A09">
        <w:rPr>
          <w:highlight w:val="green"/>
        </w:rPr>
        <w:t>internal_tablename</w:t>
      </w:r>
      <w:proofErr w:type="spellEnd"/>
      <w:r w:rsidRPr="00667A09">
        <w:rPr>
          <w:highlight w:val="green"/>
        </w:rPr>
        <w:t>/</w:t>
      </w:r>
      <w:proofErr w:type="spellStart"/>
      <w:r w:rsidRPr="00667A09">
        <w:rPr>
          <w:highlight w:val="green"/>
        </w:rPr>
        <w:t>wa</w:t>
      </w:r>
      <w:proofErr w:type="spellEnd"/>
      <w:r w:rsidRPr="00667A09">
        <w:rPr>
          <w:highlight w:val="green"/>
        </w:rPr>
        <w:t>.</w:t>
      </w:r>
    </w:p>
    <w:p w14:paraId="184E115C" w14:textId="77777777" w:rsidR="00263DE6" w:rsidRDefault="00263DE6" w:rsidP="0039236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1A33"/>
        </w:rPr>
      </w:pPr>
      <w:r>
        <w:rPr>
          <w:rStyle w:val="HTMLCode"/>
          <w:color w:val="E83E8C"/>
          <w:sz w:val="21"/>
          <w:szCs w:val="21"/>
        </w:rPr>
        <w:t>CLEAR </w:t>
      </w:r>
      <w:r>
        <w:rPr>
          <w:rFonts w:ascii="Arial" w:hAnsi="Arial" w:cs="Arial"/>
          <w:color w:val="001A33"/>
        </w:rPr>
        <w:t>is used to clear a value in a work area or in a variable.</w:t>
      </w:r>
    </w:p>
    <w:p w14:paraId="05FCB331" w14:textId="77777777" w:rsidR="00263DE6" w:rsidRDefault="00263DE6" w:rsidP="0039236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1A33"/>
        </w:rPr>
      </w:pPr>
      <w:r>
        <w:rPr>
          <w:rStyle w:val="HTMLCode"/>
          <w:color w:val="E83E8C"/>
          <w:sz w:val="21"/>
          <w:szCs w:val="21"/>
        </w:rPr>
        <w:t>REFRESH </w:t>
      </w:r>
      <w:r>
        <w:rPr>
          <w:rFonts w:ascii="Arial" w:hAnsi="Arial" w:cs="Arial"/>
          <w:color w:val="001A33"/>
        </w:rPr>
        <w:t>is used to clear all values in an internal table.</w:t>
      </w:r>
    </w:p>
    <w:p w14:paraId="4A731E31" w14:textId="77777777" w:rsidR="00263DE6" w:rsidRDefault="00263DE6" w:rsidP="0039236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1A33"/>
        </w:rPr>
      </w:pPr>
      <w:r>
        <w:rPr>
          <w:rStyle w:val="HTMLCode"/>
          <w:color w:val="E83E8C"/>
          <w:sz w:val="21"/>
          <w:szCs w:val="21"/>
        </w:rPr>
        <w:t>FREE </w:t>
      </w:r>
      <w:r>
        <w:rPr>
          <w:rFonts w:ascii="Arial" w:hAnsi="Arial" w:cs="Arial"/>
          <w:color w:val="001A33"/>
        </w:rPr>
        <w:t>is used to clear (free) memory of an internal table or work area. We all know whenever we declare an internal table or work area, 8kb memory will be allocated.</w:t>
      </w:r>
    </w:p>
    <w:p w14:paraId="3D5A0AE7" w14:textId="77777777" w:rsidR="00263DE6" w:rsidRDefault="00FF234F" w:rsidP="0039236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proofErr w:type="gramStart"/>
      <w:r w:rsidRPr="00FF234F">
        <w:rPr>
          <w:b/>
          <w:bCs/>
        </w:rPr>
        <w:t>READ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3 Ways of reading from </w:t>
      </w:r>
      <w:proofErr w:type="spellStart"/>
      <w:r>
        <w:rPr>
          <w:b/>
          <w:bCs/>
        </w:rPr>
        <w:t>workarea</w:t>
      </w:r>
      <w:proofErr w:type="spellEnd"/>
      <w:r>
        <w:rPr>
          <w:b/>
          <w:bCs/>
        </w:rPr>
        <w:t>- loop , index and key</w:t>
      </w:r>
      <w:r w:rsidR="00E125A3">
        <w:rPr>
          <w:b/>
          <w:bCs/>
        </w:rPr>
        <w:t>(Hash tables can be read only by key</w:t>
      </w:r>
      <w:r w:rsidR="0047114A">
        <w:rPr>
          <w:b/>
          <w:bCs/>
        </w:rPr>
        <w:t xml:space="preserve"> and loop</w:t>
      </w:r>
      <w:r w:rsidR="00E125A3">
        <w:rPr>
          <w:b/>
          <w:bCs/>
        </w:rPr>
        <w:t>).</w:t>
      </w:r>
    </w:p>
    <w:p w14:paraId="4261163C" w14:textId="77777777" w:rsidR="00653611" w:rsidRDefault="00653611" w:rsidP="0039236D">
      <w:pPr>
        <w:pStyle w:val="ListParagraph"/>
        <w:jc w:val="both"/>
        <w:rPr>
          <w:rStyle w:val="l0s551"/>
        </w:rPr>
      </w:pP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index </w:t>
      </w:r>
      <w:r>
        <w:rPr>
          <w:rStyle w:val="l0s321"/>
        </w:rPr>
        <w:t>2</w:t>
      </w:r>
      <w:r>
        <w:rPr>
          <w:rStyle w:val="l0s551"/>
        </w:rPr>
        <w:t>.</w:t>
      </w:r>
    </w:p>
    <w:p w14:paraId="219EDF3B" w14:textId="77777777" w:rsidR="00653611" w:rsidRDefault="00653611" w:rsidP="0039236D">
      <w:pPr>
        <w:pStyle w:val="ListParagraph"/>
        <w:jc w:val="both"/>
        <w:rPr>
          <w:b/>
          <w:bCs/>
        </w:rPr>
      </w:pPr>
    </w:p>
    <w:p w14:paraId="66E68F55" w14:textId="77777777" w:rsidR="00B50615" w:rsidRPr="008B179E" w:rsidRDefault="008B179E" w:rsidP="0039236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proofErr w:type="gramStart"/>
      <w:r>
        <w:rPr>
          <w:b/>
          <w:bCs/>
        </w:rPr>
        <w:t>DESCRIBE :</w:t>
      </w:r>
      <w:proofErr w:type="gramEnd"/>
      <w:r>
        <w:rPr>
          <w:b/>
          <w:bCs/>
        </w:rPr>
        <w:t xml:space="preserve"> </w:t>
      </w:r>
      <w:r>
        <w:t>Used to find the total no of records in an internal table.</w:t>
      </w:r>
    </w:p>
    <w:p w14:paraId="361592DC" w14:textId="77777777" w:rsidR="00DE09DE" w:rsidRDefault="008B179E" w:rsidP="00060A35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>DESCRIBE</w:t>
      </w:r>
      <w:r w:rsidR="00384264">
        <w:rPr>
          <w:b/>
          <w:bCs/>
        </w:rPr>
        <w:t xml:space="preserve">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itab</w:t>
      </w:r>
      <w:proofErr w:type="spellEnd"/>
      <w:r>
        <w:rPr>
          <w:b/>
          <w:bCs/>
        </w:rPr>
        <w:t>.</w:t>
      </w:r>
    </w:p>
    <w:p w14:paraId="74AFD9BC" w14:textId="6F8CF60D" w:rsidR="00582C46" w:rsidRDefault="00582C46" w:rsidP="00060A35">
      <w:pPr>
        <w:pStyle w:val="ListParagraph"/>
        <w:ind w:left="1440"/>
        <w:jc w:val="both"/>
        <w:rPr>
          <w:b/>
          <w:bCs/>
        </w:rPr>
      </w:pPr>
      <w:r w:rsidRPr="00582C46">
        <w:rPr>
          <w:b/>
          <w:bCs/>
        </w:rPr>
        <w:t>sy-</w:t>
      </w:r>
      <w:proofErr w:type="spellStart"/>
      <w:r w:rsidRPr="00582C46">
        <w:rPr>
          <w:b/>
          <w:bCs/>
        </w:rPr>
        <w:t>tfill</w:t>
      </w:r>
      <w:proofErr w:type="spellEnd"/>
      <w:r>
        <w:rPr>
          <w:b/>
          <w:bCs/>
        </w:rPr>
        <w:t xml:space="preserve"> </w:t>
      </w:r>
      <w:r w:rsidR="007729A7">
        <w:rPr>
          <w:b/>
          <w:bCs/>
        </w:rPr>
        <w:t>- no</w:t>
      </w:r>
      <w:r>
        <w:rPr>
          <w:b/>
          <w:bCs/>
        </w:rPr>
        <w:t xml:space="preserve"> of rows and value of </w:t>
      </w:r>
      <w:proofErr w:type="spellStart"/>
      <w:r w:rsidR="00AA48D0">
        <w:rPr>
          <w:b/>
          <w:bCs/>
        </w:rPr>
        <w:t>Iines</w:t>
      </w:r>
      <w:proofErr w:type="spellEnd"/>
      <w:r w:rsidR="00AA48D0">
        <w:rPr>
          <w:b/>
          <w:bCs/>
        </w:rPr>
        <w:t xml:space="preserve"> (</w:t>
      </w:r>
      <w:proofErr w:type="spellStart"/>
      <w:r w:rsidR="00AA48D0">
        <w:rPr>
          <w:b/>
          <w:bCs/>
        </w:rPr>
        <w:t>i</w:t>
      </w:r>
      <w:proofErr w:type="spellEnd"/>
      <w:r w:rsidR="00AA48D0">
        <w:rPr>
          <w:b/>
          <w:bCs/>
        </w:rPr>
        <w:t>)</w:t>
      </w:r>
    </w:p>
    <w:p w14:paraId="1940FD02" w14:textId="61EDDB8B" w:rsidR="00582C46" w:rsidRDefault="00582C46" w:rsidP="00060A35">
      <w:pPr>
        <w:pStyle w:val="ListParagraph"/>
        <w:ind w:left="1440"/>
        <w:jc w:val="both"/>
        <w:rPr>
          <w:b/>
          <w:bCs/>
        </w:rPr>
      </w:pPr>
      <w:r w:rsidRPr="00582C46">
        <w:rPr>
          <w:b/>
          <w:bCs/>
        </w:rPr>
        <w:t>sy-</w:t>
      </w:r>
      <w:proofErr w:type="spellStart"/>
      <w:r w:rsidRPr="00582C46">
        <w:rPr>
          <w:b/>
          <w:bCs/>
        </w:rPr>
        <w:t>tleng</w:t>
      </w:r>
      <w:proofErr w:type="spellEnd"/>
      <w:r w:rsidRPr="00582C46">
        <w:rPr>
          <w:b/>
          <w:bCs/>
        </w:rPr>
        <w:t xml:space="preserve"> </w:t>
      </w:r>
      <w:r>
        <w:rPr>
          <w:b/>
          <w:bCs/>
        </w:rPr>
        <w:t xml:space="preserve">– length of the rows in bytes depending on the data type of the variable </w:t>
      </w:r>
      <w:r w:rsidR="00D034AD">
        <w:rPr>
          <w:b/>
          <w:bCs/>
        </w:rPr>
        <w:t>structure</w:t>
      </w:r>
    </w:p>
    <w:p w14:paraId="6D36E501" w14:textId="4EF6E0F8" w:rsidR="00582C46" w:rsidRDefault="00582C46" w:rsidP="00060A35">
      <w:pPr>
        <w:pStyle w:val="ListParagraph"/>
        <w:ind w:left="1440"/>
        <w:jc w:val="both"/>
        <w:rPr>
          <w:rFonts w:ascii="Arial" w:hAnsi="Arial" w:cs="Arial"/>
          <w:b/>
          <w:bCs/>
          <w:color w:val="333333"/>
          <w:sz w:val="17"/>
          <w:szCs w:val="17"/>
          <w:shd w:val="clear" w:color="auto" w:fill="FFFFFF"/>
        </w:rPr>
      </w:pPr>
      <w:r w:rsidRPr="00582C46">
        <w:rPr>
          <w:b/>
          <w:bCs/>
        </w:rPr>
        <w:t>and sy-</w:t>
      </w:r>
      <w:proofErr w:type="spellStart"/>
      <w:r w:rsidRPr="00582C46">
        <w:rPr>
          <w:b/>
          <w:bCs/>
        </w:rPr>
        <w:t>toccu</w:t>
      </w:r>
      <w:proofErr w:type="spellEnd"/>
      <w:r w:rsidR="00F5056D">
        <w:rPr>
          <w:b/>
          <w:bCs/>
        </w:rPr>
        <w:t xml:space="preserve"> </w:t>
      </w:r>
      <w:r w:rsidR="00D034AD">
        <w:rPr>
          <w:b/>
          <w:bCs/>
        </w:rPr>
        <w:t xml:space="preserve">- </w:t>
      </w:r>
      <w:r w:rsidR="00D034AD" w:rsidRPr="00F5056D">
        <w:rPr>
          <w:rFonts w:ascii="Arial" w:hAnsi="Arial" w:cs="Arial"/>
          <w:b/>
          <w:bCs/>
          <w:color w:val="333333"/>
          <w:sz w:val="17"/>
          <w:szCs w:val="17"/>
          <w:shd w:val="clear" w:color="auto" w:fill="FFFFFF"/>
        </w:rPr>
        <w:t xml:space="preserve">as filled with the value of the initial main memory requirements for the addressed internal table. Also given </w:t>
      </w:r>
      <w:r w:rsidR="00AA48D0" w:rsidRPr="00F5056D">
        <w:rPr>
          <w:rFonts w:ascii="Arial" w:hAnsi="Arial" w:cs="Arial"/>
          <w:b/>
          <w:bCs/>
          <w:color w:val="333333"/>
          <w:sz w:val="17"/>
          <w:szCs w:val="17"/>
          <w:shd w:val="clear" w:color="auto" w:fill="FFFFFF"/>
        </w:rPr>
        <w:t>to initial size value(j).</w:t>
      </w:r>
    </w:p>
    <w:p w14:paraId="702164FB" w14:textId="77777777" w:rsidR="00182775" w:rsidRDefault="00182775" w:rsidP="00060A35">
      <w:pPr>
        <w:pStyle w:val="ListParagraph"/>
        <w:ind w:left="1440"/>
        <w:jc w:val="both"/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14:paraId="6DFC48CD" w14:textId="071AC952" w:rsidR="005F014C" w:rsidRPr="00A458F2" w:rsidRDefault="005F014C" w:rsidP="0039236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SORTED BY: </w:t>
      </w:r>
      <w:r>
        <w:t xml:space="preserve"> Has to be used with initial size ONLY. Initial size </w:t>
      </w:r>
      <w:proofErr w:type="gramStart"/>
      <w:r>
        <w:t>has to</w:t>
      </w:r>
      <w:proofErr w:type="gramEnd"/>
      <w:r>
        <w:t xml:space="preserve"> be greater than 0. The output will display only those many </w:t>
      </w:r>
      <w:proofErr w:type="gramStart"/>
      <w:r>
        <w:t>no</w:t>
      </w:r>
      <w:proofErr w:type="gramEnd"/>
      <w:r>
        <w:t xml:space="preserve"> of sorted append statements as mentioned in the initial size. The </w:t>
      </w:r>
      <w:proofErr w:type="spellStart"/>
      <w:r>
        <w:t>non sorted</w:t>
      </w:r>
      <w:proofErr w:type="spellEnd"/>
      <w:r>
        <w:t xml:space="preserve"> values will get appended after the size is completed.</w:t>
      </w:r>
    </w:p>
    <w:p w14:paraId="29AA0710" w14:textId="00194C24" w:rsidR="00A458F2" w:rsidRPr="005F014C" w:rsidRDefault="00A458F2" w:rsidP="0039236D">
      <w:pPr>
        <w:pStyle w:val="ListParagraph"/>
        <w:jc w:val="both"/>
        <w:rPr>
          <w:b/>
          <w:bCs/>
        </w:rPr>
      </w:pPr>
      <w:proofErr w:type="gramStart"/>
      <w:r>
        <w:rPr>
          <w:b/>
          <w:bCs/>
        </w:rPr>
        <w:t>Example  scenarios</w:t>
      </w:r>
      <w:proofErr w:type="gramEnd"/>
      <w:r>
        <w:rPr>
          <w:b/>
          <w:bCs/>
        </w:rPr>
        <w:t xml:space="preserve"> :</w:t>
      </w:r>
    </w:p>
    <w:p w14:paraId="0281E0FB" w14:textId="77777777" w:rsidR="005F014C" w:rsidRDefault="005F014C" w:rsidP="0039236D">
      <w:pPr>
        <w:pStyle w:val="ListParagraph"/>
        <w:ind w:left="1440"/>
        <w:jc w:val="both"/>
      </w:pPr>
      <w:r>
        <w:rPr>
          <w:b/>
          <w:bCs/>
        </w:rPr>
        <w:t>If Initial size is</w:t>
      </w:r>
      <w:r>
        <w:t xml:space="preserve"> 1, sorted append statements are 3 and unsorted append statements are 2 – then it will print total 3 statements – which are-&gt; 1</w:t>
      </w:r>
      <w:r w:rsidRPr="005F014C">
        <w:rPr>
          <w:vertAlign w:val="superscript"/>
        </w:rPr>
        <w:t>st</w:t>
      </w:r>
      <w:r>
        <w:t xml:space="preserve"> sorted </w:t>
      </w:r>
      <w:proofErr w:type="gramStart"/>
      <w:r>
        <w:t>value(</w:t>
      </w:r>
      <w:proofErr w:type="gramEnd"/>
      <w:r>
        <w:t>in descending order) and the 2 unsorted values.</w:t>
      </w:r>
    </w:p>
    <w:p w14:paraId="204C88B0" w14:textId="701E2178" w:rsidR="005F014C" w:rsidRDefault="003A5547" w:rsidP="0039236D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lastRenderedPageBreak/>
        <w:t>If Initial size is</w:t>
      </w:r>
      <w:r>
        <w:t xml:space="preserve"> 4, sorted append statements are 3 and unsorted append statements are 2 – then it will print total 5 statements – which are-&gt; 3 sorted </w:t>
      </w:r>
      <w:proofErr w:type="gramStart"/>
      <w:r>
        <w:t>values(</w:t>
      </w:r>
      <w:proofErr w:type="gramEnd"/>
      <w:r>
        <w:t>in descending order) and the 2 unsorted values.</w:t>
      </w:r>
    </w:p>
    <w:p w14:paraId="33247CEA" w14:textId="77777777" w:rsidR="00C85AEB" w:rsidRPr="00376725" w:rsidRDefault="00C85AEB" w:rsidP="0039236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CO</w:t>
      </w:r>
      <w:r w:rsidR="00094B3B">
        <w:rPr>
          <w:b/>
          <w:bCs/>
        </w:rPr>
        <w:t>LLECT</w:t>
      </w:r>
      <w:r>
        <w:rPr>
          <w:b/>
          <w:bCs/>
        </w:rPr>
        <w:t xml:space="preserve">: </w:t>
      </w:r>
      <w:r>
        <w:t xml:space="preserve">Used for inserting components of </w:t>
      </w:r>
      <w:proofErr w:type="spellStart"/>
      <w:r>
        <w:t>workarea</w:t>
      </w:r>
      <w:proofErr w:type="spellEnd"/>
      <w:r>
        <w:t xml:space="preserve"> into internal table</w:t>
      </w:r>
      <w:r w:rsidR="00376725">
        <w:t xml:space="preserve"> by avoiding duplicates </w:t>
      </w:r>
      <w:proofErr w:type="gramStart"/>
      <w:r w:rsidR="00376725">
        <w:t>and also</w:t>
      </w:r>
      <w:proofErr w:type="gramEnd"/>
      <w:r w:rsidR="00376725">
        <w:t xml:space="preserve"> in summarized way.</w:t>
      </w:r>
    </w:p>
    <w:p w14:paraId="19D8E099" w14:textId="77777777" w:rsidR="00376725" w:rsidRPr="00376725" w:rsidRDefault="00376725" w:rsidP="0039236D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First it will check in internal table for any record matching with the key in work area data.</w:t>
      </w:r>
    </w:p>
    <w:p w14:paraId="302CFAEA" w14:textId="77777777" w:rsidR="00376725" w:rsidRPr="00F80BCD" w:rsidRDefault="001563C3" w:rsidP="0039236D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rFonts w:ascii="Helvetica" w:hAnsi="Helvetica" w:cs="Arial"/>
          <w:color w:val="444444"/>
          <w:sz w:val="21"/>
          <w:szCs w:val="21"/>
          <w:lang w:val="en"/>
        </w:rPr>
        <w:t xml:space="preserve">COLLECT is used to </w:t>
      </w:r>
      <w:r>
        <w:rPr>
          <w:rFonts w:ascii="Helvetica" w:hAnsi="Helvetica" w:cs="Arial"/>
          <w:color w:val="444444"/>
          <w:sz w:val="21"/>
          <w:szCs w:val="21"/>
          <w:lang w:val="de-DE"/>
        </w:rPr>
        <w:t>summate numerical entries in an internal table by looking all other non-numeric values. If all non-numeric values are same it sums up numeric values and updates proper record, but if any non-numeric field is not same it appends a new record.</w:t>
      </w:r>
    </w:p>
    <w:p w14:paraId="48A2B8BA" w14:textId="77777777" w:rsidR="00F80BCD" w:rsidRPr="0010794D" w:rsidRDefault="00F80BCD" w:rsidP="0039236D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rFonts w:ascii="Helvetica" w:hAnsi="Helvetica" w:cs="Arial"/>
          <w:color w:val="444444"/>
          <w:sz w:val="21"/>
          <w:szCs w:val="21"/>
          <w:lang w:val="en"/>
        </w:rPr>
        <w:t>Collect statement calculates the sub total of non-character fields(</w:t>
      </w:r>
      <w:proofErr w:type="gramStart"/>
      <w:r>
        <w:rPr>
          <w:rFonts w:ascii="Helvetica" w:hAnsi="Helvetica" w:cs="Arial"/>
          <w:color w:val="444444"/>
          <w:sz w:val="21"/>
          <w:szCs w:val="21"/>
          <w:lang w:val="en"/>
        </w:rPr>
        <w:t>P,I</w:t>
      </w:r>
      <w:proofErr w:type="gramEnd"/>
      <w:r>
        <w:rPr>
          <w:rFonts w:ascii="Helvetica" w:hAnsi="Helvetica" w:cs="Arial"/>
          <w:color w:val="444444"/>
          <w:sz w:val="21"/>
          <w:szCs w:val="21"/>
          <w:lang w:val="en"/>
        </w:rPr>
        <w:t xml:space="preserve">,F) by taking character fields as key. In </w:t>
      </w:r>
      <w:r w:rsidR="00E30A55">
        <w:rPr>
          <w:rFonts w:ascii="Helvetica" w:hAnsi="Helvetica" w:cs="Arial"/>
          <w:color w:val="444444"/>
          <w:sz w:val="21"/>
          <w:szCs w:val="21"/>
          <w:lang w:val="en"/>
        </w:rPr>
        <w:t>case all fields are</w:t>
      </w:r>
      <w:r>
        <w:rPr>
          <w:rFonts w:ascii="Helvetica" w:hAnsi="Helvetica" w:cs="Arial"/>
          <w:color w:val="444444"/>
          <w:sz w:val="21"/>
          <w:szCs w:val="21"/>
          <w:lang w:val="en"/>
        </w:rPr>
        <w:t xml:space="preserve"> of only character type</w:t>
      </w:r>
      <w:r w:rsidR="0092052A">
        <w:rPr>
          <w:rFonts w:ascii="Helvetica" w:hAnsi="Helvetica" w:cs="Arial"/>
          <w:color w:val="444444"/>
          <w:sz w:val="21"/>
          <w:szCs w:val="21"/>
          <w:lang w:val="en"/>
        </w:rPr>
        <w:t xml:space="preserve"> then it will</w:t>
      </w:r>
      <w:r>
        <w:rPr>
          <w:rFonts w:ascii="Helvetica" w:hAnsi="Helvetica" w:cs="Arial"/>
          <w:color w:val="444444"/>
          <w:sz w:val="21"/>
          <w:szCs w:val="21"/>
          <w:lang w:val="en"/>
        </w:rPr>
        <w:t xml:space="preserve"> work</w:t>
      </w:r>
      <w:r w:rsidR="0092052A">
        <w:rPr>
          <w:rFonts w:ascii="Helvetica" w:hAnsi="Helvetica" w:cs="Arial"/>
          <w:color w:val="444444"/>
          <w:sz w:val="21"/>
          <w:szCs w:val="21"/>
          <w:lang w:val="en"/>
        </w:rPr>
        <w:t xml:space="preserve"> </w:t>
      </w:r>
      <w:proofErr w:type="gramStart"/>
      <w:r>
        <w:rPr>
          <w:rFonts w:ascii="Helvetica" w:hAnsi="Helvetica" w:cs="Arial"/>
          <w:color w:val="444444"/>
          <w:sz w:val="21"/>
          <w:szCs w:val="21"/>
          <w:lang w:val="en"/>
        </w:rPr>
        <w:t>similar to</w:t>
      </w:r>
      <w:proofErr w:type="gramEnd"/>
      <w:r>
        <w:rPr>
          <w:rFonts w:ascii="Helvetica" w:hAnsi="Helvetica" w:cs="Arial"/>
          <w:color w:val="444444"/>
          <w:sz w:val="21"/>
          <w:szCs w:val="21"/>
          <w:lang w:val="en"/>
        </w:rPr>
        <w:t xml:space="preserve"> the append statement.</w:t>
      </w:r>
    </w:p>
    <w:p w14:paraId="2595899E" w14:textId="77777777" w:rsidR="0010794D" w:rsidRDefault="005906AE" w:rsidP="0039236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SUM.</w:t>
      </w:r>
    </w:p>
    <w:p w14:paraId="74CD4843" w14:textId="77777777" w:rsidR="005906AE" w:rsidRDefault="005906AE" w:rsidP="0039236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bidi="ml-IN"/>
        </w:rPr>
      </w:pPr>
      <w:r w:rsidRPr="005906AE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The statement SUM can only be specified within a loop starting with </w:t>
      </w:r>
      <w:hyperlink r:id="rId5" w:history="1">
        <w:r w:rsidRPr="005906AE">
          <w:rPr>
            <w:rFonts w:ascii="Times New Roman" w:eastAsia="Times New Roman" w:hAnsi="Times New Roman" w:cs="Times New Roman"/>
            <w:sz w:val="24"/>
            <w:szCs w:val="24"/>
            <w:lang w:val="en" w:bidi="ml-IN"/>
          </w:rPr>
          <w:t>LOOP</w:t>
        </w:r>
      </w:hyperlink>
      <w:r w:rsidRPr="005906AE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, and is only considered within a </w:t>
      </w:r>
      <w:hyperlink r:id="rId6" w:history="1">
        <w:r w:rsidRPr="005906AE">
          <w:rPr>
            <w:rFonts w:ascii="Times New Roman" w:eastAsia="Times New Roman" w:hAnsi="Times New Roman" w:cs="Times New Roman"/>
            <w:sz w:val="24"/>
            <w:szCs w:val="24"/>
            <w:lang w:val="en" w:bidi="ml-IN"/>
          </w:rPr>
          <w:t>AT</w:t>
        </w:r>
        <w:r w:rsidRPr="005906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bidi="ml-IN"/>
          </w:rPr>
          <w:t>-</w:t>
        </w:r>
        <w:r w:rsidRPr="005906AE">
          <w:rPr>
            <w:rFonts w:ascii="Times New Roman" w:eastAsia="Times New Roman" w:hAnsi="Times New Roman" w:cs="Times New Roman"/>
            <w:sz w:val="24"/>
            <w:szCs w:val="24"/>
            <w:lang w:val="en" w:bidi="ml-IN"/>
          </w:rPr>
          <w:t>ENDAT</w:t>
        </w:r>
      </w:hyperlink>
      <w:r w:rsidRPr="005906AE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 control structure. Prerequisites for using the statement SUM include using the addition INTO in the LOOP statement, and that the specified work area </w:t>
      </w:r>
      <w:proofErr w:type="spellStart"/>
      <w:r w:rsidRPr="005906AE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wa</w:t>
      </w:r>
      <w:proofErr w:type="spellEnd"/>
      <w:r w:rsidRPr="005906AE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 is </w:t>
      </w:r>
      <w:hyperlink r:id="rId7" w:tooltip="Glossary Entry" w:history="1">
        <w:r w:rsidRPr="005906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bidi="ml-IN"/>
          </w:rPr>
          <w:t>compatible</w:t>
        </w:r>
      </w:hyperlink>
      <w:r w:rsidRPr="005906AE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 with the row type of the internal table. In addition, SUM cannot be used when the row type of the internal table </w:t>
      </w:r>
      <w:proofErr w:type="spellStart"/>
      <w:r w:rsidRPr="005906AE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itab</w:t>
      </w:r>
      <w:proofErr w:type="spellEnd"/>
      <w:r w:rsidRPr="005906AE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 contains components that are tables. </w:t>
      </w:r>
    </w:p>
    <w:p w14:paraId="025A38B1" w14:textId="3B08031C" w:rsidR="005906AE" w:rsidRDefault="005906AE" w:rsidP="0039236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bidi="ml-IN"/>
        </w:rPr>
      </w:pPr>
      <w:r w:rsidRPr="005906AE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The statement SUM calculates the sums of the components with </w:t>
      </w:r>
      <w:hyperlink r:id="rId8" w:tooltip="Glossary Entry" w:history="1">
        <w:r w:rsidRPr="005906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bidi="ml-IN"/>
          </w:rPr>
          <w:t>numerical data type</w:t>
        </w:r>
      </w:hyperlink>
      <w:r w:rsidRPr="005906AE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 of all rows in the current group level and assigns the sums to the components of the work area </w:t>
      </w:r>
      <w:proofErr w:type="spellStart"/>
      <w:r w:rsidRPr="005906AE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wa</w:t>
      </w:r>
      <w:proofErr w:type="spellEnd"/>
      <w:r w:rsidRPr="005906AE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. In the control levels FIRST, LAST, and outside of an AT-ENDAT control structure, the system calculates the sum of numeric components of all rows in the internal table.</w:t>
      </w:r>
    </w:p>
    <w:p w14:paraId="3D6C1D51" w14:textId="77777777" w:rsidR="0097433D" w:rsidRDefault="0097433D" w:rsidP="0039236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bidi="ml-IN"/>
        </w:rPr>
      </w:pPr>
    </w:p>
    <w:p w14:paraId="5A3D85A3" w14:textId="77777777" w:rsidR="00F176FD" w:rsidRDefault="00F176FD" w:rsidP="0039236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At operations</w:t>
      </w:r>
    </w:p>
    <w:p w14:paraId="053CA5EC" w14:textId="77777777" w:rsidR="00F176FD" w:rsidRDefault="00F176FD" w:rsidP="0039236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At First</w:t>
      </w:r>
      <w:r w:rsidR="00312B33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….</w:t>
      </w:r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EndAt</w:t>
      </w:r>
      <w:proofErr w:type="spellEnd"/>
      <w:r w:rsidR="00312B33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.</w:t>
      </w:r>
    </w:p>
    <w:p w14:paraId="02B601D7" w14:textId="77777777" w:rsidR="00F176FD" w:rsidRDefault="00F176FD" w:rsidP="0039236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Last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 </w:t>
      </w:r>
      <w:r w:rsidR="00312B33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…</w:t>
      </w:r>
      <w:proofErr w:type="spellStart"/>
      <w:r w:rsidR="00312B33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EndAt</w:t>
      </w:r>
      <w:proofErr w:type="spellEnd"/>
      <w:r w:rsidR="00312B33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.</w:t>
      </w:r>
    </w:p>
    <w:p w14:paraId="1B7143F0" w14:textId="77777777" w:rsidR="00312B33" w:rsidRDefault="00F176FD" w:rsidP="0039236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At New</w:t>
      </w:r>
      <w:r w:rsidR="00312B33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 &lt;fieldname&gt;…</w:t>
      </w:r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 </w:t>
      </w:r>
      <w:proofErr w:type="spellStart"/>
      <w:proofErr w:type="gramStart"/>
      <w:r w:rsidR="00312B33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EndAt</w:t>
      </w:r>
      <w:proofErr w:type="spellEnd"/>
      <w:r w:rsidR="00312B33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 .</w:t>
      </w:r>
      <w:proofErr w:type="gramEnd"/>
    </w:p>
    <w:p w14:paraId="634815D2" w14:textId="77777777" w:rsidR="00F176FD" w:rsidRDefault="00F176FD" w:rsidP="0039236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At End</w:t>
      </w:r>
      <w:r w:rsidR="00312B33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 OF &lt;fieldname&gt;</w:t>
      </w:r>
      <w:proofErr w:type="gramStart"/>
      <w:r w:rsidR="00312B33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….</w:t>
      </w:r>
      <w:proofErr w:type="spellStart"/>
      <w:r w:rsidR="00312B33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EndAt</w:t>
      </w:r>
      <w:proofErr w:type="spellEnd"/>
      <w:proofErr w:type="gramEnd"/>
      <w:r w:rsidR="00312B33"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.</w:t>
      </w:r>
    </w:p>
    <w:p w14:paraId="0C8F8D00" w14:textId="03F5F02A" w:rsidR="005906AE" w:rsidRPr="0097433D" w:rsidRDefault="00312B33" w:rsidP="0097433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On Change Of &lt;fieldname&gt;…. End on.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>( LHS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bidi="ml-IN"/>
        </w:rPr>
        <w:t xml:space="preserve"> rule does not apply rather if the field changes the statement gets executed.</w:t>
      </w:r>
    </w:p>
    <w:sectPr w:rsidR="005906AE" w:rsidRPr="0097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CD1"/>
    <w:multiLevelType w:val="hybridMultilevel"/>
    <w:tmpl w:val="56CE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2138"/>
    <w:multiLevelType w:val="hybridMultilevel"/>
    <w:tmpl w:val="6CFC7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52A70"/>
    <w:multiLevelType w:val="hybridMultilevel"/>
    <w:tmpl w:val="A954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73938"/>
    <w:multiLevelType w:val="hybridMultilevel"/>
    <w:tmpl w:val="909A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00DC9"/>
    <w:multiLevelType w:val="hybridMultilevel"/>
    <w:tmpl w:val="0478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E490D"/>
    <w:multiLevelType w:val="hybridMultilevel"/>
    <w:tmpl w:val="969A05D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57"/>
    <w:rsid w:val="00011AF7"/>
    <w:rsid w:val="00015399"/>
    <w:rsid w:val="000403B7"/>
    <w:rsid w:val="00060A35"/>
    <w:rsid w:val="00094B3B"/>
    <w:rsid w:val="000B637A"/>
    <w:rsid w:val="000D543B"/>
    <w:rsid w:val="000E2B22"/>
    <w:rsid w:val="0010794D"/>
    <w:rsid w:val="001563C3"/>
    <w:rsid w:val="00182775"/>
    <w:rsid w:val="001B4557"/>
    <w:rsid w:val="001F660C"/>
    <w:rsid w:val="00200779"/>
    <w:rsid w:val="00263DE6"/>
    <w:rsid w:val="002774D5"/>
    <w:rsid w:val="00283A94"/>
    <w:rsid w:val="002972F3"/>
    <w:rsid w:val="00312B33"/>
    <w:rsid w:val="0035210B"/>
    <w:rsid w:val="003702AA"/>
    <w:rsid w:val="003730DE"/>
    <w:rsid w:val="00376725"/>
    <w:rsid w:val="00384264"/>
    <w:rsid w:val="00384AFA"/>
    <w:rsid w:val="0039236D"/>
    <w:rsid w:val="003A5547"/>
    <w:rsid w:val="00440AD8"/>
    <w:rsid w:val="0047114A"/>
    <w:rsid w:val="004E707B"/>
    <w:rsid w:val="00582C46"/>
    <w:rsid w:val="005906AE"/>
    <w:rsid w:val="005F014C"/>
    <w:rsid w:val="00627DEF"/>
    <w:rsid w:val="00631765"/>
    <w:rsid w:val="0063180C"/>
    <w:rsid w:val="00653611"/>
    <w:rsid w:val="00667A09"/>
    <w:rsid w:val="006925EC"/>
    <w:rsid w:val="006A4058"/>
    <w:rsid w:val="006B1101"/>
    <w:rsid w:val="0071402F"/>
    <w:rsid w:val="007477CE"/>
    <w:rsid w:val="007729A7"/>
    <w:rsid w:val="007E34E6"/>
    <w:rsid w:val="008024C5"/>
    <w:rsid w:val="00837B71"/>
    <w:rsid w:val="008608EB"/>
    <w:rsid w:val="00895860"/>
    <w:rsid w:val="008B179E"/>
    <w:rsid w:val="0092052A"/>
    <w:rsid w:val="00971161"/>
    <w:rsid w:val="0097433D"/>
    <w:rsid w:val="009D077C"/>
    <w:rsid w:val="00A02935"/>
    <w:rsid w:val="00A31062"/>
    <w:rsid w:val="00A33DCD"/>
    <w:rsid w:val="00A347D0"/>
    <w:rsid w:val="00A42550"/>
    <w:rsid w:val="00A458F2"/>
    <w:rsid w:val="00A97DF9"/>
    <w:rsid w:val="00AA48D0"/>
    <w:rsid w:val="00AE1F44"/>
    <w:rsid w:val="00B26C10"/>
    <w:rsid w:val="00B3624C"/>
    <w:rsid w:val="00B50615"/>
    <w:rsid w:val="00B62B4E"/>
    <w:rsid w:val="00BD76C0"/>
    <w:rsid w:val="00C85AEB"/>
    <w:rsid w:val="00CF0644"/>
    <w:rsid w:val="00CF371C"/>
    <w:rsid w:val="00D034AD"/>
    <w:rsid w:val="00D269B8"/>
    <w:rsid w:val="00D302B9"/>
    <w:rsid w:val="00D92FBC"/>
    <w:rsid w:val="00DC1106"/>
    <w:rsid w:val="00DE09DE"/>
    <w:rsid w:val="00DE5489"/>
    <w:rsid w:val="00E125A3"/>
    <w:rsid w:val="00E30A55"/>
    <w:rsid w:val="00EE2910"/>
    <w:rsid w:val="00F176FD"/>
    <w:rsid w:val="00F3193C"/>
    <w:rsid w:val="00F5056D"/>
    <w:rsid w:val="00F80BCD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77AC"/>
  <w15:chartTrackingRefBased/>
  <w15:docId w15:val="{C6FB46ED-9733-4A4C-A357-84D8DD84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57"/>
    <w:pPr>
      <w:ind w:left="720"/>
      <w:contextualSpacing/>
    </w:pPr>
  </w:style>
  <w:style w:type="table" w:styleId="TableGrid">
    <w:name w:val="Table Grid"/>
    <w:basedOn w:val="TableNormal"/>
    <w:uiPriority w:val="39"/>
    <w:rsid w:val="007E3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6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styleId="HTMLCode">
    <w:name w:val="HTML Code"/>
    <w:basedOn w:val="DefaultParagraphFont"/>
    <w:uiPriority w:val="99"/>
    <w:semiHidden/>
    <w:unhideWhenUsed/>
    <w:rsid w:val="00263DE6"/>
    <w:rPr>
      <w:rFonts w:ascii="Courier New" w:eastAsia="Times New Roman" w:hAnsi="Courier New" w:cs="Courier New"/>
      <w:sz w:val="20"/>
      <w:szCs w:val="20"/>
    </w:rPr>
  </w:style>
  <w:style w:type="character" w:customStyle="1" w:styleId="l0s521">
    <w:name w:val="l0s521"/>
    <w:basedOn w:val="DefaultParagraphFont"/>
    <w:rsid w:val="00653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5361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53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qtext">
    <w:name w:val="qtext"/>
    <w:basedOn w:val="DefaultParagraphFont"/>
    <w:rsid w:val="005906AE"/>
  </w:style>
  <w:style w:type="character" w:styleId="Hyperlink">
    <w:name w:val="Hyperlink"/>
    <w:basedOn w:val="DefaultParagraphFont"/>
    <w:uiPriority w:val="99"/>
    <w:semiHidden/>
    <w:unhideWhenUsed/>
    <w:rsid w:val="005906AE"/>
    <w:rPr>
      <w:color w:val="0000FF"/>
      <w:u w:val="single"/>
    </w:rPr>
  </w:style>
  <w:style w:type="character" w:customStyle="1" w:styleId="l0s701">
    <w:name w:val="l0s701"/>
    <w:basedOn w:val="DefaultParagraphFont"/>
    <w:rsid w:val="00EE291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PEVENT:ABENNUMERIC_DATA_TYPE_GLOSRY" TargetMode="External"/><Relationship Id="rId3" Type="http://schemas.openxmlformats.org/officeDocument/2006/relationships/settings" Target="settings.xml"/><Relationship Id="rId7" Type="http://schemas.openxmlformats.org/officeDocument/2006/relationships/hyperlink" Target="SAPEVENT:ABENCOMPATIBLE_GLOS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APEVENT:ABAPAT_ITAB" TargetMode="External"/><Relationship Id="rId5" Type="http://schemas.openxmlformats.org/officeDocument/2006/relationships/hyperlink" Target="SAPEVENT:ABAPLOOP_AT_ITA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41</cp:revision>
  <dcterms:created xsi:type="dcterms:W3CDTF">2019-02-09T12:07:00Z</dcterms:created>
  <dcterms:modified xsi:type="dcterms:W3CDTF">2022-12-23T19:15:00Z</dcterms:modified>
</cp:coreProperties>
</file>