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072B" w14:textId="1B9C7FF3" w:rsidR="00EB3CFA" w:rsidRDefault="000D4F2B">
      <w:pPr>
        <w:rPr>
          <w:sz w:val="32"/>
          <w:szCs w:val="32"/>
        </w:rPr>
      </w:pPr>
      <w:r w:rsidRPr="001B7CBC">
        <w:rPr>
          <w:sz w:val="32"/>
          <w:szCs w:val="32"/>
        </w:rPr>
        <w:t>004 Main Features of SAP HANA</w:t>
      </w:r>
    </w:p>
    <w:p w14:paraId="5DE5489C" w14:textId="48FBFFF0" w:rsidR="0023045D" w:rsidRDefault="0023045D">
      <w:pPr>
        <w:rPr>
          <w:sz w:val="32"/>
          <w:szCs w:val="32"/>
        </w:rPr>
      </w:pPr>
    </w:p>
    <w:p w14:paraId="0696632C" w14:textId="2871CC48" w:rsidR="0023045D" w:rsidRDefault="0023045D">
      <w:pPr>
        <w:rPr>
          <w:sz w:val="32"/>
          <w:szCs w:val="32"/>
        </w:rPr>
      </w:pPr>
      <w:r>
        <w:rPr>
          <w:sz w:val="32"/>
          <w:szCs w:val="32"/>
        </w:rPr>
        <w:t>Data resides permanently in main memory.</w:t>
      </w:r>
    </w:p>
    <w:p w14:paraId="7F0DC079" w14:textId="412FAFEA" w:rsidR="00C25D85" w:rsidRDefault="0023045D">
      <w:pPr>
        <w:rPr>
          <w:sz w:val="32"/>
          <w:szCs w:val="32"/>
        </w:rPr>
      </w:pPr>
      <w:r>
        <w:rPr>
          <w:sz w:val="32"/>
          <w:szCs w:val="32"/>
        </w:rPr>
        <w:t>Main memory is the primary persistence.</w:t>
      </w:r>
    </w:p>
    <w:p w14:paraId="5D7C70A8" w14:textId="77777777" w:rsidR="003F0CB4" w:rsidRDefault="003F0CB4">
      <w:pPr>
        <w:rPr>
          <w:sz w:val="32"/>
          <w:szCs w:val="32"/>
        </w:rPr>
      </w:pPr>
    </w:p>
    <w:p w14:paraId="3DED0F7E" w14:textId="2E0A5EF4" w:rsidR="00E25CA6" w:rsidRDefault="00C25D85">
      <w:pPr>
        <w:rPr>
          <w:sz w:val="32"/>
          <w:szCs w:val="32"/>
        </w:rPr>
      </w:pPr>
      <w:r>
        <w:rPr>
          <w:sz w:val="32"/>
          <w:szCs w:val="32"/>
        </w:rPr>
        <w:t>data such as row type, column type and even engines stay in RAM.</w:t>
      </w:r>
    </w:p>
    <w:p w14:paraId="5EE99174" w14:textId="77777777" w:rsidR="003F0CB4" w:rsidRDefault="003F0CB4">
      <w:pPr>
        <w:rPr>
          <w:sz w:val="32"/>
          <w:szCs w:val="32"/>
        </w:rPr>
      </w:pPr>
    </w:p>
    <w:p w14:paraId="7EE3573D" w14:textId="2F946D19" w:rsidR="00E25CA6" w:rsidRDefault="00E25CA6">
      <w:pPr>
        <w:rPr>
          <w:sz w:val="32"/>
          <w:szCs w:val="32"/>
        </w:rPr>
      </w:pPr>
      <w:r>
        <w:rPr>
          <w:sz w:val="32"/>
          <w:szCs w:val="32"/>
        </w:rPr>
        <w:t xml:space="preserve">Column </w:t>
      </w:r>
      <w:r w:rsidR="005D1D44">
        <w:rPr>
          <w:sz w:val="32"/>
          <w:szCs w:val="32"/>
        </w:rPr>
        <w:t xml:space="preserve">Store </w:t>
      </w:r>
      <w:r>
        <w:rPr>
          <w:sz w:val="32"/>
          <w:szCs w:val="32"/>
        </w:rPr>
        <w:t>-</w:t>
      </w:r>
    </w:p>
    <w:p w14:paraId="189C8184" w14:textId="2C000251" w:rsidR="004C104E" w:rsidRDefault="004C104E">
      <w:pPr>
        <w:rPr>
          <w:sz w:val="32"/>
          <w:szCs w:val="32"/>
        </w:rPr>
      </w:pPr>
      <w:r>
        <w:rPr>
          <w:sz w:val="32"/>
          <w:szCs w:val="32"/>
        </w:rPr>
        <w:t xml:space="preserve">in HANA both read and write is fast, because they split the column store </w:t>
      </w:r>
      <w:r w:rsidR="00290632">
        <w:rPr>
          <w:sz w:val="32"/>
          <w:szCs w:val="32"/>
        </w:rPr>
        <w:t>in 3 parts. Such as main, delta, L1 cache.</w:t>
      </w:r>
    </w:p>
    <w:p w14:paraId="1765A50F" w14:textId="3179FCCD" w:rsidR="00290632" w:rsidRDefault="00290632">
      <w:pPr>
        <w:rPr>
          <w:sz w:val="32"/>
          <w:szCs w:val="32"/>
        </w:rPr>
      </w:pPr>
    </w:p>
    <w:p w14:paraId="2FE421D6" w14:textId="57A699EB" w:rsidR="00290632" w:rsidRDefault="00422B4A">
      <w:pPr>
        <w:rPr>
          <w:sz w:val="32"/>
          <w:szCs w:val="32"/>
        </w:rPr>
      </w:pPr>
      <w:r>
        <w:rPr>
          <w:sz w:val="32"/>
          <w:szCs w:val="32"/>
        </w:rPr>
        <w:t>All persistence data sits in main memory.</w:t>
      </w:r>
    </w:p>
    <w:p w14:paraId="2D6BBC2A" w14:textId="3744FD8F" w:rsidR="00422B4A" w:rsidRDefault="00422B4A">
      <w:pPr>
        <w:rPr>
          <w:sz w:val="32"/>
          <w:szCs w:val="32"/>
        </w:rPr>
      </w:pPr>
      <w:r>
        <w:rPr>
          <w:sz w:val="32"/>
          <w:szCs w:val="32"/>
        </w:rPr>
        <w:t>All the buffe, the changes are kept in delta.</w:t>
      </w:r>
    </w:p>
    <w:p w14:paraId="6CC01A15" w14:textId="20B08822" w:rsidR="00422B4A" w:rsidRDefault="00394104">
      <w:pPr>
        <w:rPr>
          <w:sz w:val="32"/>
          <w:szCs w:val="32"/>
        </w:rPr>
      </w:pPr>
      <w:r>
        <w:rPr>
          <w:sz w:val="32"/>
          <w:szCs w:val="32"/>
        </w:rPr>
        <w:t>L1 is created to capture very high inserts. Like events, etc.</w:t>
      </w:r>
    </w:p>
    <w:p w14:paraId="0B8B549A" w14:textId="7B394367" w:rsidR="0023045D" w:rsidRDefault="0023045D">
      <w:pPr>
        <w:rPr>
          <w:sz w:val="32"/>
          <w:szCs w:val="32"/>
        </w:rPr>
      </w:pPr>
    </w:p>
    <w:p w14:paraId="5EDBADBE" w14:textId="77777777" w:rsidR="0023045D" w:rsidRPr="001B7CBC" w:rsidRDefault="0023045D">
      <w:pPr>
        <w:rPr>
          <w:sz w:val="32"/>
          <w:szCs w:val="32"/>
        </w:rPr>
      </w:pPr>
    </w:p>
    <w:sectPr w:rsidR="0023045D" w:rsidRPr="001B7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2B"/>
    <w:rsid w:val="000D4F2B"/>
    <w:rsid w:val="001B7CBC"/>
    <w:rsid w:val="0023045D"/>
    <w:rsid w:val="00290632"/>
    <w:rsid w:val="00394104"/>
    <w:rsid w:val="003F0CB4"/>
    <w:rsid w:val="00422B4A"/>
    <w:rsid w:val="004C104E"/>
    <w:rsid w:val="005D1D44"/>
    <w:rsid w:val="00C25D85"/>
    <w:rsid w:val="00E25CA6"/>
    <w:rsid w:val="00E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C574"/>
  <w15:chartTrackingRefBased/>
  <w15:docId w15:val="{1404552F-E46F-49C2-A950-D08F3E5D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11</cp:revision>
  <dcterms:created xsi:type="dcterms:W3CDTF">2022-08-19T11:18:00Z</dcterms:created>
  <dcterms:modified xsi:type="dcterms:W3CDTF">2022-08-19T11:30:00Z</dcterms:modified>
</cp:coreProperties>
</file>