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1196" w14:textId="77777777" w:rsidR="00A308B6" w:rsidRDefault="00A308B6" w:rsidP="00A308B6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9706154" wp14:editId="60366D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9868" w14:textId="54B27C1B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Now, at this stage, I want to discuss functional methods now, functional methods are a little bit</w:t>
      </w:r>
      <w:r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different than normal methods in other subjects.</w:t>
      </w:r>
    </w:p>
    <w:p w14:paraId="5826D639" w14:textId="3A75104F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These are a specific type of method that are very useful for when we want to include a method call within</w:t>
      </w:r>
      <w:r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logic, within our calling program.</w:t>
      </w:r>
    </w:p>
    <w:p w14:paraId="2D82AC48" w14:textId="77777777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Let me explain a bit more.</w:t>
      </w:r>
    </w:p>
    <w:p w14:paraId="49EACEC5" w14:textId="0389928F" w:rsidR="00A308B6" w:rsidRPr="00A308B6" w:rsidRDefault="00483FC1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So,</w:t>
      </w:r>
      <w:r w:rsidR="00A308B6" w:rsidRPr="00A308B6">
        <w:rPr>
          <w:sz w:val="32"/>
          <w:szCs w:val="32"/>
        </w:rPr>
        <w:t xml:space="preserve"> if you want your method to return a single value, let's say we want you to convert a number to a</w:t>
      </w:r>
      <w:r w:rsidR="00A308B6">
        <w:rPr>
          <w:sz w:val="32"/>
          <w:szCs w:val="32"/>
        </w:rPr>
        <w:t xml:space="preserve"> </w:t>
      </w:r>
      <w:r w:rsidR="00A308B6" w:rsidRPr="00A308B6">
        <w:rPr>
          <w:sz w:val="32"/>
          <w:szCs w:val="32"/>
        </w:rPr>
        <w:t>character string.</w:t>
      </w:r>
    </w:p>
    <w:p w14:paraId="5BB02A0F" w14:textId="77777777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What we could do something like my text equals and then call the method.</w:t>
      </w:r>
    </w:p>
    <w:p w14:paraId="23BA63DE" w14:textId="2510B952" w:rsidR="00A308B6" w:rsidRPr="00A308B6" w:rsidRDefault="00483FC1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So,</w:t>
      </w:r>
      <w:r w:rsidR="00A308B6" w:rsidRPr="00A308B6">
        <w:rPr>
          <w:sz w:val="32"/>
          <w:szCs w:val="32"/>
        </w:rPr>
        <w:t xml:space="preserve"> you see what </w:t>
      </w:r>
      <w:r w:rsidRPr="00A308B6">
        <w:rPr>
          <w:sz w:val="32"/>
          <w:szCs w:val="32"/>
        </w:rPr>
        <w:t>including</w:t>
      </w:r>
      <w:r w:rsidR="00A308B6" w:rsidRPr="00A308B6">
        <w:rPr>
          <w:sz w:val="32"/>
          <w:szCs w:val="32"/>
        </w:rPr>
        <w:t xml:space="preserve"> the method call within a different about statement.</w:t>
      </w:r>
      <w:r w:rsidR="00A308B6"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So,</w:t>
      </w:r>
      <w:r w:rsidR="00A308B6" w:rsidRPr="00A308B6">
        <w:rPr>
          <w:sz w:val="32"/>
          <w:szCs w:val="32"/>
        </w:rPr>
        <w:t xml:space="preserve"> what this allows us to do is make our method return a single value in line with our A</w:t>
      </w:r>
      <w:r w:rsidR="00A308B6">
        <w:rPr>
          <w:sz w:val="32"/>
          <w:szCs w:val="32"/>
        </w:rPr>
        <w:t xml:space="preserve">BAP statements. </w:t>
      </w:r>
      <w:r w:rsidRPr="00A308B6">
        <w:rPr>
          <w:sz w:val="32"/>
          <w:szCs w:val="32"/>
        </w:rPr>
        <w:t>so,</w:t>
      </w:r>
      <w:r w:rsidR="00A308B6" w:rsidRPr="00A308B6">
        <w:rPr>
          <w:sz w:val="32"/>
          <w:szCs w:val="32"/>
        </w:rPr>
        <w:t xml:space="preserve"> we can </w:t>
      </w:r>
      <w:r w:rsidRPr="00A308B6">
        <w:rPr>
          <w:sz w:val="32"/>
          <w:szCs w:val="32"/>
        </w:rPr>
        <w:t>reduce</w:t>
      </w:r>
      <w:r w:rsidR="00A308B6" w:rsidRPr="00A308B6">
        <w:rPr>
          <w:sz w:val="32"/>
          <w:szCs w:val="32"/>
        </w:rPr>
        <w:t xml:space="preserve"> the amount of coding we have to do.</w:t>
      </w:r>
    </w:p>
    <w:p w14:paraId="046E28F2" w14:textId="7D58E1BE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So as a quick overview, when we're creating functional methods that just a few rules that you need</w:t>
      </w:r>
      <w:r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to bear in mind, we use the returning key word in the methods interface.</w:t>
      </w:r>
    </w:p>
    <w:p w14:paraId="44B4E30B" w14:textId="1796DD6F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lastRenderedPageBreak/>
        <w:t>When we use the returning Keywo</w:t>
      </w:r>
      <w:r w:rsidR="005D6A51">
        <w:rPr>
          <w:sz w:val="32"/>
          <w:szCs w:val="32"/>
        </w:rPr>
        <w:t>r</w:t>
      </w:r>
      <w:r w:rsidRPr="00A308B6">
        <w:rPr>
          <w:sz w:val="32"/>
          <w:szCs w:val="32"/>
        </w:rPr>
        <w:t>d, the exporting and changing parameters can no longer be used.</w:t>
      </w:r>
      <w:r w:rsidR="005D6A51">
        <w:rPr>
          <w:sz w:val="32"/>
          <w:szCs w:val="32"/>
        </w:rPr>
        <w:t xml:space="preserve"> </w:t>
      </w:r>
      <w:r w:rsidR="00483FC1" w:rsidRPr="00A308B6">
        <w:rPr>
          <w:sz w:val="32"/>
          <w:szCs w:val="32"/>
        </w:rPr>
        <w:t>So,</w:t>
      </w:r>
      <w:r w:rsidRPr="00A308B6">
        <w:rPr>
          <w:sz w:val="32"/>
          <w:szCs w:val="32"/>
        </w:rPr>
        <w:t xml:space="preserve"> this is one of the rules of a functional method.</w:t>
      </w:r>
    </w:p>
    <w:p w14:paraId="2F86248E" w14:textId="1BA5F246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 xml:space="preserve">We use returning and we can't use exporting and changing to </w:t>
      </w:r>
      <w:r w:rsidR="00483FC1" w:rsidRPr="00A308B6">
        <w:rPr>
          <w:sz w:val="32"/>
          <w:szCs w:val="32"/>
        </w:rPr>
        <w:t>return</w:t>
      </w:r>
      <w:r w:rsidRPr="00A308B6">
        <w:rPr>
          <w:sz w:val="32"/>
          <w:szCs w:val="32"/>
        </w:rPr>
        <w:t xml:space="preserve"> the value back to our calling</w:t>
      </w:r>
      <w:r w:rsidR="005D6A51"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program.</w:t>
      </w:r>
      <w:r w:rsidR="00483FC1">
        <w:rPr>
          <w:sz w:val="32"/>
          <w:szCs w:val="32"/>
        </w:rPr>
        <w:t xml:space="preserve"> </w:t>
      </w:r>
      <w:r w:rsidRPr="00A308B6">
        <w:rPr>
          <w:sz w:val="32"/>
          <w:szCs w:val="32"/>
        </w:rPr>
        <w:t>You assign the value to the name of the data object that you identified in the returning statement.</w:t>
      </w:r>
    </w:p>
    <w:p w14:paraId="39CE651C" w14:textId="45974977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 xml:space="preserve">Note you </w:t>
      </w:r>
      <w:r w:rsidR="00483FC1" w:rsidRPr="00A308B6">
        <w:rPr>
          <w:sz w:val="32"/>
          <w:szCs w:val="32"/>
        </w:rPr>
        <w:t>do</w:t>
      </w:r>
      <w:r w:rsidRPr="00A308B6">
        <w:rPr>
          <w:sz w:val="32"/>
          <w:szCs w:val="32"/>
        </w:rPr>
        <w:t xml:space="preserve"> not use the return statement itself.</w:t>
      </w:r>
    </w:p>
    <w:p w14:paraId="16519184" w14:textId="77777777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And like I mentioned, this gives us the ability to create methods that can be called within other statements.</w:t>
      </w:r>
    </w:p>
    <w:p w14:paraId="7AA2907E" w14:textId="15B9A781" w:rsidR="00A308B6" w:rsidRPr="00A308B6" w:rsidRDefault="00A308B6" w:rsidP="00A308B6">
      <w:pPr>
        <w:jc w:val="both"/>
        <w:rPr>
          <w:sz w:val="32"/>
          <w:szCs w:val="32"/>
        </w:rPr>
      </w:pPr>
      <w:r w:rsidRPr="00A308B6">
        <w:rPr>
          <w:sz w:val="32"/>
          <w:szCs w:val="32"/>
        </w:rPr>
        <w:t>And I've got some examples here.</w:t>
      </w:r>
      <w:r w:rsidR="00483FC1">
        <w:rPr>
          <w:sz w:val="32"/>
          <w:szCs w:val="32"/>
        </w:rPr>
        <w:t xml:space="preserve"> </w:t>
      </w:r>
      <w:r w:rsidR="00483FC1" w:rsidRPr="00A308B6">
        <w:rPr>
          <w:sz w:val="32"/>
          <w:szCs w:val="32"/>
        </w:rPr>
        <w:t>So,</w:t>
      </w:r>
      <w:r w:rsidRPr="00A308B6">
        <w:rPr>
          <w:sz w:val="32"/>
          <w:szCs w:val="32"/>
        </w:rPr>
        <w:t xml:space="preserve"> you could use the if statement, the case to move computes and so on.</w:t>
      </w:r>
    </w:p>
    <w:p w14:paraId="58EE5A3C" w14:textId="5AFB6D72" w:rsidR="00937A2B" w:rsidRPr="00A308B6" w:rsidRDefault="00937A2B" w:rsidP="00A308B6">
      <w:pPr>
        <w:jc w:val="both"/>
        <w:rPr>
          <w:sz w:val="32"/>
          <w:szCs w:val="32"/>
        </w:rPr>
      </w:pPr>
    </w:p>
    <w:sectPr w:rsidR="00937A2B" w:rsidRPr="00A3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B"/>
    <w:rsid w:val="00311944"/>
    <w:rsid w:val="00483FC1"/>
    <w:rsid w:val="005D6A51"/>
    <w:rsid w:val="00937A2B"/>
    <w:rsid w:val="00A308B6"/>
    <w:rsid w:val="00A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D758"/>
  <w15:chartTrackingRefBased/>
  <w15:docId w15:val="{0250FCD5-5394-4A7B-A8E0-422A547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677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810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398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68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0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7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6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8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38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9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37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06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5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2022-11-10T16:50:00Z</dcterms:created>
  <dcterms:modified xsi:type="dcterms:W3CDTF">2022-11-10T17:16:00Z</dcterms:modified>
</cp:coreProperties>
</file>