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8AB54" w14:textId="1E4F52EF" w:rsidR="00937A2B" w:rsidRPr="00DC72E6" w:rsidRDefault="00DC72E6" w:rsidP="00DC72E6">
      <w:pPr>
        <w:jc w:val="both"/>
        <w:rPr>
          <w:sz w:val="32"/>
          <w:szCs w:val="32"/>
        </w:rPr>
      </w:pPr>
      <w:r w:rsidRPr="00DC72E6">
        <w:rPr>
          <w:sz w:val="32"/>
          <w:szCs w:val="32"/>
        </w:rPr>
        <w:t xml:space="preserve">the delete statement earlier, we mentioned that we didn't use the header records to identify the record we wanted to delete. We just specified the table index. And </w:t>
      </w:r>
      <w:r w:rsidRPr="00DC72E6">
        <w:rPr>
          <w:sz w:val="32"/>
          <w:szCs w:val="32"/>
        </w:rPr>
        <w:t>the same</w:t>
      </w:r>
      <w:r w:rsidRPr="00DC72E6">
        <w:rPr>
          <w:sz w:val="32"/>
          <w:szCs w:val="32"/>
        </w:rPr>
        <w:t xml:space="preserve"> syntax used for internal tables that use work areas. Because we're not touching the header record at all, we don't need to touch a work area. </w:t>
      </w:r>
      <w:r w:rsidRPr="00DC72E6">
        <w:rPr>
          <w:sz w:val="32"/>
          <w:szCs w:val="32"/>
        </w:rPr>
        <w:t>So,</w:t>
      </w:r>
      <w:r w:rsidRPr="00DC72E6">
        <w:rPr>
          <w:sz w:val="32"/>
          <w:szCs w:val="32"/>
        </w:rPr>
        <w:t xml:space="preserve"> there's </w:t>
      </w:r>
      <w:r w:rsidRPr="00DC72E6">
        <w:rPr>
          <w:sz w:val="32"/>
          <w:szCs w:val="32"/>
        </w:rPr>
        <w:t>no</w:t>
      </w:r>
      <w:r w:rsidRPr="00DC72E6">
        <w:rPr>
          <w:sz w:val="32"/>
          <w:szCs w:val="32"/>
        </w:rPr>
        <w:t xml:space="preserve"> difference. The same syntax applies in both situations.</w:t>
      </w:r>
    </w:p>
    <w:sectPr w:rsidR="00937A2B" w:rsidRPr="00DC7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42"/>
    <w:rsid w:val="00074B51"/>
    <w:rsid w:val="00937A2B"/>
    <w:rsid w:val="00DC72E6"/>
    <w:rsid w:val="00EA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A7B54"/>
  <w15:chartTrackingRefBased/>
  <w15:docId w15:val="{7A42778F-CE5E-47A4-825B-BFDBA26A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2022-09-25T19:14:00Z</dcterms:created>
  <dcterms:modified xsi:type="dcterms:W3CDTF">2022-09-25T19:18:00Z</dcterms:modified>
</cp:coreProperties>
</file>