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8DFE2" w14:textId="77777777" w:rsidR="000C498C" w:rsidRPr="000C498C" w:rsidRDefault="000C498C" w:rsidP="000C498C">
      <w:pPr>
        <w:rPr>
          <w:b/>
          <w:bCs/>
        </w:rPr>
      </w:pPr>
      <w:r w:rsidRPr="000C498C">
        <w:rPr>
          <w:b/>
          <w:bCs/>
        </w:rPr>
        <w:t>Bonus Lecture: SAP ABAP: Mastering the New Syntax</w:t>
      </w:r>
    </w:p>
    <w:p w14:paraId="5D61904E" w14:textId="77777777" w:rsidR="000C498C" w:rsidRPr="000C498C" w:rsidRDefault="000C498C" w:rsidP="000C498C">
      <w:hyperlink r:id="rId5" w:tgtFrame="_blank" w:history="1">
        <w:r w:rsidRPr="000C498C">
          <w:rPr>
            <w:rStyle w:val="Hyperlink"/>
            <w:b/>
            <w:bCs/>
          </w:rPr>
          <w:t>SAP ABAP: Mastering the New Syntax</w:t>
        </w:r>
      </w:hyperlink>
    </w:p>
    <w:p w14:paraId="02E9EAD0" w14:textId="77777777" w:rsidR="000C498C" w:rsidRPr="000C498C" w:rsidRDefault="000C498C" w:rsidP="000C498C">
      <w:r w:rsidRPr="000C498C">
        <w:rPr>
          <w:i/>
          <w:iCs/>
        </w:rPr>
        <w:t>Learn New SAP ABAP syntax introduced NW 7.40 onwards.</w:t>
      </w:r>
    </w:p>
    <w:p w14:paraId="62E1E54F" w14:textId="77777777" w:rsidR="000C498C" w:rsidRPr="000C498C" w:rsidRDefault="000C498C" w:rsidP="000C498C"/>
    <w:p w14:paraId="0F26E6F0" w14:textId="77777777" w:rsidR="000C498C" w:rsidRPr="000C498C" w:rsidRDefault="000C498C" w:rsidP="000C498C">
      <w:r w:rsidRPr="000C498C">
        <w:t>Please find more details about the course below:</w:t>
      </w:r>
    </w:p>
    <w:p w14:paraId="62764A7F" w14:textId="77777777" w:rsidR="000C498C" w:rsidRPr="000C498C" w:rsidRDefault="000C498C" w:rsidP="000C498C">
      <w:r w:rsidRPr="000C498C">
        <w:t>SAP has introduced a modern approach to programming in SAP ABAP from ABAP 7.40 onwards. Often referred to as the 'New Syntax', the modern approach aims at creating an expression-oriented language. There are various new elements introduced and let's try to understand this with simple examples in this course.</w:t>
      </w:r>
    </w:p>
    <w:p w14:paraId="6F14C4A6" w14:textId="77777777" w:rsidR="000C498C" w:rsidRPr="000C498C" w:rsidRDefault="000C498C" w:rsidP="000C498C">
      <w:r w:rsidRPr="000C498C">
        <w:rPr>
          <w:b/>
          <w:bCs/>
        </w:rPr>
        <w:t>Why to learn New ABAP syntax?</w:t>
      </w:r>
    </w:p>
    <w:p w14:paraId="0AC8FE55" w14:textId="77777777" w:rsidR="000C498C" w:rsidRPr="000C498C" w:rsidRDefault="000C498C" w:rsidP="000C498C">
      <w:r w:rsidRPr="000C498C">
        <w:t>Answer the below simple question if you think it is only a New ABAP syntax course you already know, and then check if you need this course.  The answer is given at the end.</w:t>
      </w:r>
    </w:p>
    <w:p w14:paraId="5BD1B741" w14:textId="77777777" w:rsidR="000C498C" w:rsidRPr="000C498C" w:rsidRDefault="000C498C" w:rsidP="000C498C">
      <w:r w:rsidRPr="000C498C">
        <w:rPr>
          <w:b/>
          <w:bCs/>
        </w:rPr>
        <w:t>Que. Value in sy-</w:t>
      </w:r>
      <w:proofErr w:type="spellStart"/>
      <w:r w:rsidRPr="000C498C">
        <w:rPr>
          <w:b/>
          <w:bCs/>
        </w:rPr>
        <w:t>tabix</w:t>
      </w:r>
      <w:proofErr w:type="spellEnd"/>
      <w:r w:rsidRPr="000C498C">
        <w:rPr>
          <w:b/>
          <w:bCs/>
        </w:rPr>
        <w:t>?</w:t>
      </w:r>
    </w:p>
    <w:p w14:paraId="1770112E" w14:textId="77777777" w:rsidR="000C498C" w:rsidRPr="000C498C" w:rsidRDefault="000C498C" w:rsidP="000C498C">
      <w:proofErr w:type="spellStart"/>
      <w:r w:rsidRPr="000C498C">
        <w:t>itab</w:t>
      </w:r>
      <w:proofErr w:type="spellEnd"/>
      <w:r w:rsidRPr="000C498C">
        <w:t xml:space="preserve"> =</w:t>
      </w:r>
    </w:p>
    <w:p w14:paraId="414FE003" w14:textId="77777777" w:rsidR="000C498C" w:rsidRPr="000C498C" w:rsidRDefault="000C498C" w:rsidP="000C498C">
      <w:r w:rsidRPr="000C498C">
        <w:t>col1 col2</w:t>
      </w:r>
    </w:p>
    <w:p w14:paraId="3051A5D0" w14:textId="77777777" w:rsidR="000C498C" w:rsidRPr="000C498C" w:rsidRDefault="000C498C" w:rsidP="000C498C">
      <w:r w:rsidRPr="000C498C">
        <w:t>1       val1</w:t>
      </w:r>
    </w:p>
    <w:p w14:paraId="4752E46B" w14:textId="77777777" w:rsidR="000C498C" w:rsidRPr="000C498C" w:rsidRDefault="000C498C" w:rsidP="000C498C">
      <w:r w:rsidRPr="000C498C">
        <w:t>2      val2</w:t>
      </w:r>
    </w:p>
    <w:p w14:paraId="5211BE21" w14:textId="77777777" w:rsidR="000C498C" w:rsidRPr="000C498C" w:rsidRDefault="000C498C" w:rsidP="000C498C">
      <w:r w:rsidRPr="000C498C">
        <w:t>3      val3       </w:t>
      </w:r>
    </w:p>
    <w:p w14:paraId="0DB7C8FD" w14:textId="77777777" w:rsidR="000C498C" w:rsidRPr="000C498C" w:rsidRDefault="000C498C" w:rsidP="000C498C">
      <w:proofErr w:type="spellStart"/>
      <w:r w:rsidRPr="000C498C">
        <w:t>wa</w:t>
      </w:r>
      <w:proofErr w:type="spellEnd"/>
      <w:r w:rsidRPr="000C498C">
        <w:t xml:space="preserve"> = </w:t>
      </w:r>
      <w:proofErr w:type="spellStart"/>
      <w:r w:rsidRPr="000C498C">
        <w:t>itab</w:t>
      </w:r>
      <w:proofErr w:type="spellEnd"/>
      <w:r w:rsidRPr="000C498C">
        <w:t>[ col1 = 2 col2 = val2 ].</w:t>
      </w:r>
    </w:p>
    <w:p w14:paraId="5EA652F2" w14:textId="77777777" w:rsidR="000C498C" w:rsidRPr="000C498C" w:rsidRDefault="000C498C" w:rsidP="000C498C">
      <w:r w:rsidRPr="000C498C">
        <w:t>If sy-subrc EQ 0.</w:t>
      </w:r>
    </w:p>
    <w:p w14:paraId="2DC9013B" w14:textId="77777777" w:rsidR="000C498C" w:rsidRPr="000C498C" w:rsidRDefault="000C498C" w:rsidP="000C498C">
      <w:r w:rsidRPr="000C498C">
        <w:t>Write: </w:t>
      </w:r>
      <w:r w:rsidRPr="000C498C">
        <w:rPr>
          <w:b/>
          <w:bCs/>
        </w:rPr>
        <w:t>sy-</w:t>
      </w:r>
      <w:proofErr w:type="spellStart"/>
      <w:r w:rsidRPr="000C498C">
        <w:rPr>
          <w:b/>
          <w:bCs/>
        </w:rPr>
        <w:t>tabix</w:t>
      </w:r>
      <w:proofErr w:type="spellEnd"/>
      <w:r w:rsidRPr="000C498C">
        <w:rPr>
          <w:b/>
          <w:bCs/>
        </w:rPr>
        <w:t>.</w:t>
      </w:r>
    </w:p>
    <w:p w14:paraId="1340FCD1" w14:textId="77777777" w:rsidR="000C498C" w:rsidRPr="000C498C" w:rsidRDefault="000C498C" w:rsidP="000C498C">
      <w:r w:rsidRPr="000C498C">
        <w:t>Endif.</w:t>
      </w:r>
    </w:p>
    <w:p w14:paraId="3F2FA33C" w14:textId="77777777" w:rsidR="000C498C" w:rsidRPr="000C498C" w:rsidRDefault="000C498C" w:rsidP="000C498C"/>
    <w:p w14:paraId="21960F50" w14:textId="77777777" w:rsidR="000C498C" w:rsidRPr="000C498C" w:rsidRDefault="000C498C" w:rsidP="000C498C">
      <w:pPr>
        <w:numPr>
          <w:ilvl w:val="0"/>
          <w:numId w:val="1"/>
        </w:numPr>
      </w:pPr>
      <w:r w:rsidRPr="000C498C">
        <w:t>The new ABAP syntax introduces several new language elements, making it more expressive and powerful. For example, constructor expressions, table expressions, and inline declarations allow you to write more concise and expressive code.</w:t>
      </w:r>
    </w:p>
    <w:p w14:paraId="14D633BA" w14:textId="77777777" w:rsidR="000C498C" w:rsidRPr="000C498C" w:rsidRDefault="000C498C" w:rsidP="000C498C">
      <w:pPr>
        <w:numPr>
          <w:ilvl w:val="0"/>
          <w:numId w:val="2"/>
        </w:numPr>
      </w:pPr>
      <w:r w:rsidRPr="000C498C">
        <w:t>It is important to stay up to date with the latest developments in ABAP syntax to utilize its capabilities fully. For example, New Open SQL syntax supports SAP HANA built-in functions. You can write select queries with CASE expression, arithmetic expression and arithmetic functions.</w:t>
      </w:r>
    </w:p>
    <w:p w14:paraId="788B1ADE" w14:textId="77777777" w:rsidR="000C498C" w:rsidRPr="000C498C" w:rsidRDefault="000C498C" w:rsidP="000C498C">
      <w:pPr>
        <w:numPr>
          <w:ilvl w:val="0"/>
          <w:numId w:val="3"/>
        </w:numPr>
      </w:pPr>
      <w:r w:rsidRPr="000C498C">
        <w:t>Learning the new ABAP syntax can help you write better, more efficient, and more maintainable code.</w:t>
      </w:r>
    </w:p>
    <w:p w14:paraId="0B92AE9D" w14:textId="77777777" w:rsidR="000C498C" w:rsidRPr="000C498C" w:rsidRDefault="000C498C" w:rsidP="000C498C">
      <w:r w:rsidRPr="000C498C">
        <w:rPr>
          <w:b/>
          <w:bCs/>
        </w:rPr>
        <w:t>What will you learn in this course?</w:t>
      </w:r>
    </w:p>
    <w:p w14:paraId="1541692C" w14:textId="77777777" w:rsidR="000C498C" w:rsidRPr="000C498C" w:rsidRDefault="000C498C" w:rsidP="000C498C">
      <w:r w:rsidRPr="000C498C">
        <w:t>We will discuss on all the below topics in 2 parts, Theory and Practice.</w:t>
      </w:r>
    </w:p>
    <w:p w14:paraId="096C6FF0" w14:textId="77777777" w:rsidR="000C498C" w:rsidRPr="000C498C" w:rsidRDefault="000C498C" w:rsidP="000C498C">
      <w:pPr>
        <w:numPr>
          <w:ilvl w:val="0"/>
          <w:numId w:val="4"/>
        </w:numPr>
      </w:pPr>
      <w:r w:rsidRPr="000C498C">
        <w:lastRenderedPageBreak/>
        <w:t>Inline Declaration</w:t>
      </w:r>
    </w:p>
    <w:p w14:paraId="200F1172" w14:textId="77777777" w:rsidR="000C498C" w:rsidRPr="000C498C" w:rsidRDefault="000C498C" w:rsidP="000C498C">
      <w:pPr>
        <w:numPr>
          <w:ilvl w:val="0"/>
          <w:numId w:val="4"/>
        </w:numPr>
      </w:pPr>
      <w:r w:rsidRPr="000C498C">
        <w:t>Table Expressions</w:t>
      </w:r>
    </w:p>
    <w:p w14:paraId="7D1D1249" w14:textId="77777777" w:rsidR="000C498C" w:rsidRPr="000C498C" w:rsidRDefault="000C498C" w:rsidP="000C498C">
      <w:pPr>
        <w:numPr>
          <w:ilvl w:val="0"/>
          <w:numId w:val="4"/>
        </w:numPr>
      </w:pPr>
      <w:r w:rsidRPr="000C498C">
        <w:t>Value Operator</w:t>
      </w:r>
    </w:p>
    <w:p w14:paraId="5F536C7C" w14:textId="77777777" w:rsidR="000C498C" w:rsidRPr="000C498C" w:rsidRDefault="000C498C" w:rsidP="000C498C">
      <w:pPr>
        <w:numPr>
          <w:ilvl w:val="0"/>
          <w:numId w:val="4"/>
        </w:numPr>
      </w:pPr>
      <w:r w:rsidRPr="000C498C">
        <w:t>FOR expressions</w:t>
      </w:r>
    </w:p>
    <w:p w14:paraId="1E75B587" w14:textId="77777777" w:rsidR="000C498C" w:rsidRPr="000C498C" w:rsidRDefault="000C498C" w:rsidP="000C498C">
      <w:pPr>
        <w:numPr>
          <w:ilvl w:val="0"/>
          <w:numId w:val="4"/>
        </w:numPr>
      </w:pPr>
      <w:r w:rsidRPr="000C498C">
        <w:t>CORRESPONDING Operator</w:t>
      </w:r>
    </w:p>
    <w:p w14:paraId="24C1C5C6" w14:textId="77777777" w:rsidR="000C498C" w:rsidRPr="000C498C" w:rsidRDefault="000C498C" w:rsidP="000C498C">
      <w:pPr>
        <w:numPr>
          <w:ilvl w:val="0"/>
          <w:numId w:val="4"/>
        </w:numPr>
      </w:pPr>
      <w:r w:rsidRPr="000C498C">
        <w:t>REDUCE Operator</w:t>
      </w:r>
    </w:p>
    <w:p w14:paraId="38CD0C94" w14:textId="77777777" w:rsidR="000C498C" w:rsidRPr="000C498C" w:rsidRDefault="000C498C" w:rsidP="000C498C">
      <w:pPr>
        <w:numPr>
          <w:ilvl w:val="0"/>
          <w:numId w:val="4"/>
        </w:numPr>
      </w:pPr>
      <w:r w:rsidRPr="000C498C">
        <w:t>COND and SWITCH Operator</w:t>
      </w:r>
    </w:p>
    <w:p w14:paraId="2D6866D4" w14:textId="77777777" w:rsidR="000C498C" w:rsidRPr="000C498C" w:rsidRDefault="000C498C" w:rsidP="000C498C">
      <w:pPr>
        <w:numPr>
          <w:ilvl w:val="0"/>
          <w:numId w:val="4"/>
        </w:numPr>
      </w:pPr>
      <w:r w:rsidRPr="000C498C">
        <w:t>STRING Expressions</w:t>
      </w:r>
    </w:p>
    <w:p w14:paraId="193D9D6C" w14:textId="77777777" w:rsidR="000C498C" w:rsidRPr="000C498C" w:rsidRDefault="000C498C" w:rsidP="000C498C">
      <w:pPr>
        <w:numPr>
          <w:ilvl w:val="0"/>
          <w:numId w:val="4"/>
        </w:numPr>
      </w:pPr>
      <w:r w:rsidRPr="000C498C">
        <w:t>EXACT Operator</w:t>
      </w:r>
    </w:p>
    <w:p w14:paraId="6BCCF9DF" w14:textId="77777777" w:rsidR="000C498C" w:rsidRPr="000C498C" w:rsidRDefault="000C498C" w:rsidP="000C498C">
      <w:pPr>
        <w:numPr>
          <w:ilvl w:val="0"/>
          <w:numId w:val="4"/>
        </w:numPr>
      </w:pPr>
      <w:r w:rsidRPr="000C498C">
        <w:t>CONV Operator</w:t>
      </w:r>
    </w:p>
    <w:p w14:paraId="319ABE59" w14:textId="77777777" w:rsidR="000C498C" w:rsidRPr="000C498C" w:rsidRDefault="000C498C" w:rsidP="000C498C">
      <w:pPr>
        <w:numPr>
          <w:ilvl w:val="0"/>
          <w:numId w:val="4"/>
        </w:numPr>
      </w:pPr>
      <w:r w:rsidRPr="000C498C">
        <w:t>NEW Operator</w:t>
      </w:r>
    </w:p>
    <w:p w14:paraId="18852A2F" w14:textId="77777777" w:rsidR="000C498C" w:rsidRPr="000C498C" w:rsidRDefault="000C498C" w:rsidP="000C498C">
      <w:pPr>
        <w:numPr>
          <w:ilvl w:val="0"/>
          <w:numId w:val="4"/>
        </w:numPr>
      </w:pPr>
      <w:r w:rsidRPr="000C498C">
        <w:t>REF Operator</w:t>
      </w:r>
    </w:p>
    <w:p w14:paraId="47B01C59" w14:textId="77777777" w:rsidR="000C498C" w:rsidRPr="000C498C" w:rsidRDefault="000C498C" w:rsidP="000C498C">
      <w:pPr>
        <w:numPr>
          <w:ilvl w:val="0"/>
          <w:numId w:val="4"/>
        </w:numPr>
      </w:pPr>
      <w:r w:rsidRPr="000C498C">
        <w:t>CAST Operator</w:t>
      </w:r>
    </w:p>
    <w:p w14:paraId="4A3C62EA" w14:textId="77777777" w:rsidR="000C498C" w:rsidRPr="000C498C" w:rsidRDefault="000C498C" w:rsidP="000C498C">
      <w:pPr>
        <w:numPr>
          <w:ilvl w:val="0"/>
          <w:numId w:val="4"/>
        </w:numPr>
      </w:pPr>
      <w:r w:rsidRPr="000C498C">
        <w:t>Filter operator</w:t>
      </w:r>
    </w:p>
    <w:p w14:paraId="09AB8A05" w14:textId="77777777" w:rsidR="000C498C" w:rsidRPr="000C498C" w:rsidRDefault="000C498C" w:rsidP="000C498C">
      <w:pPr>
        <w:numPr>
          <w:ilvl w:val="0"/>
          <w:numId w:val="4"/>
        </w:numPr>
      </w:pPr>
      <w:r w:rsidRPr="000C498C">
        <w:t>Open SQL vs New Open SQL</w:t>
      </w:r>
    </w:p>
    <w:p w14:paraId="14DAA195" w14:textId="77777777" w:rsidR="000C498C" w:rsidRPr="000C498C" w:rsidRDefault="000C498C" w:rsidP="000C498C">
      <w:pPr>
        <w:numPr>
          <w:ilvl w:val="0"/>
          <w:numId w:val="4"/>
        </w:numPr>
      </w:pPr>
      <w:r w:rsidRPr="000C498C">
        <w:t>SELECT query with CASE expression, Arithmetic Expression and SAP HANA built-in functions.</w:t>
      </w:r>
    </w:p>
    <w:p w14:paraId="22759AB6" w14:textId="77777777" w:rsidR="000C498C" w:rsidRPr="000C498C" w:rsidRDefault="000C498C" w:rsidP="000C498C">
      <w:pPr>
        <w:numPr>
          <w:ilvl w:val="0"/>
          <w:numId w:val="4"/>
        </w:numPr>
      </w:pPr>
      <w:r w:rsidRPr="000C498C">
        <w:t>Common Table Expression (CTE) in ABAP SQL</w:t>
      </w:r>
    </w:p>
    <w:p w14:paraId="14BCF9D5" w14:textId="77777777" w:rsidR="000C498C" w:rsidRPr="000C498C" w:rsidRDefault="000C498C" w:rsidP="000C498C">
      <w:r w:rsidRPr="000C498C">
        <w:rPr>
          <w:b/>
          <w:bCs/>
        </w:rPr>
        <w:t>Why Learn New ABAP Syntax with Us?</w:t>
      </w:r>
    </w:p>
    <w:p w14:paraId="30C91F52" w14:textId="77777777" w:rsidR="000C498C" w:rsidRPr="000C498C" w:rsidRDefault="000C498C" w:rsidP="000C498C">
      <w:pPr>
        <w:numPr>
          <w:ilvl w:val="0"/>
          <w:numId w:val="5"/>
        </w:numPr>
      </w:pPr>
      <w:r w:rsidRPr="000C498C">
        <w:t>A new ABAP syntax is designed to simplify the life of an ABAP developer, but without knowing the proper functionality, it can be disastrous. For example, let's consider we have ITAB internal table with 5 records and the code gets into a situation where it is reading record at index 6.</w:t>
      </w:r>
    </w:p>
    <w:p w14:paraId="2EC35672" w14:textId="77777777" w:rsidR="000C498C" w:rsidRPr="000C498C" w:rsidRDefault="000C498C" w:rsidP="000C498C">
      <w:r w:rsidRPr="000C498C">
        <w:rPr>
          <w:b/>
          <w:bCs/>
          <w:i/>
          <w:iCs/>
        </w:rPr>
        <w:t>Old syntax:</w:t>
      </w:r>
      <w:r w:rsidRPr="000C498C">
        <w:rPr>
          <w:i/>
          <w:iCs/>
        </w:rPr>
        <w:t xml:space="preserve"> READ TABLE </w:t>
      </w:r>
      <w:proofErr w:type="spellStart"/>
      <w:r w:rsidRPr="000C498C">
        <w:rPr>
          <w:i/>
          <w:iCs/>
        </w:rPr>
        <w:t>itab</w:t>
      </w:r>
      <w:proofErr w:type="spellEnd"/>
      <w:r w:rsidRPr="000C498C">
        <w:rPr>
          <w:i/>
          <w:iCs/>
        </w:rPr>
        <w:t xml:space="preserve"> INTO </w:t>
      </w:r>
      <w:proofErr w:type="spellStart"/>
      <w:r w:rsidRPr="000C498C">
        <w:rPr>
          <w:i/>
          <w:iCs/>
        </w:rPr>
        <w:t>wa</w:t>
      </w:r>
      <w:proofErr w:type="spellEnd"/>
      <w:r w:rsidRPr="000C498C">
        <w:rPr>
          <w:i/>
          <w:iCs/>
        </w:rPr>
        <w:t xml:space="preserve"> INDEX </w:t>
      </w:r>
      <w:proofErr w:type="spellStart"/>
      <w:r w:rsidRPr="000C498C">
        <w:rPr>
          <w:i/>
          <w:iCs/>
        </w:rPr>
        <w:t>indx</w:t>
      </w:r>
      <w:proofErr w:type="spellEnd"/>
    </w:p>
    <w:p w14:paraId="16D81C19" w14:textId="77777777" w:rsidR="000C498C" w:rsidRPr="000C498C" w:rsidRDefault="000C498C" w:rsidP="000C498C">
      <w:r w:rsidRPr="000C498C">
        <w:rPr>
          <w:b/>
          <w:bCs/>
          <w:i/>
          <w:iCs/>
        </w:rPr>
        <w:t>New syntax:</w:t>
      </w:r>
      <w:r w:rsidRPr="000C498C">
        <w:rPr>
          <w:i/>
          <w:iCs/>
        </w:rPr>
        <w:t> </w:t>
      </w:r>
      <w:proofErr w:type="spellStart"/>
      <w:r w:rsidRPr="000C498C">
        <w:rPr>
          <w:i/>
          <w:iCs/>
        </w:rPr>
        <w:t>wa</w:t>
      </w:r>
      <w:proofErr w:type="spellEnd"/>
      <w:r w:rsidRPr="000C498C">
        <w:rPr>
          <w:i/>
          <w:iCs/>
        </w:rPr>
        <w:t xml:space="preserve"> = </w:t>
      </w:r>
      <w:proofErr w:type="spellStart"/>
      <w:r w:rsidRPr="000C498C">
        <w:rPr>
          <w:i/>
          <w:iCs/>
        </w:rPr>
        <w:t>itab</w:t>
      </w:r>
      <w:proofErr w:type="spellEnd"/>
      <w:r w:rsidRPr="000C498C">
        <w:rPr>
          <w:i/>
          <w:iCs/>
        </w:rPr>
        <w:t xml:space="preserve">[ </w:t>
      </w:r>
      <w:proofErr w:type="spellStart"/>
      <w:r w:rsidRPr="000C498C">
        <w:rPr>
          <w:i/>
          <w:iCs/>
        </w:rPr>
        <w:t>indx</w:t>
      </w:r>
      <w:proofErr w:type="spellEnd"/>
      <w:r w:rsidRPr="000C498C">
        <w:rPr>
          <w:i/>
          <w:iCs/>
        </w:rPr>
        <w:t xml:space="preserve"> ].</w:t>
      </w:r>
    </w:p>
    <w:p w14:paraId="7BBAA5E6" w14:textId="77777777" w:rsidR="000C498C" w:rsidRPr="000C498C" w:rsidRDefault="000C498C" w:rsidP="000C498C">
      <w:r w:rsidRPr="000C498C">
        <w:t>With old syntax, if you didn't get the record for index 6, just sy-subrc will fail and nothing will go wrong but with the new syntax, the program leads to a short dump.  In detail explanations in the course will help you understand all such important things.</w:t>
      </w:r>
    </w:p>
    <w:p w14:paraId="427B58F3" w14:textId="77777777" w:rsidR="000C498C" w:rsidRPr="000C498C" w:rsidRDefault="000C498C" w:rsidP="000C498C">
      <w:pPr>
        <w:numPr>
          <w:ilvl w:val="0"/>
          <w:numId w:val="5"/>
        </w:numPr>
      </w:pPr>
      <w:r w:rsidRPr="000C498C">
        <w:t>No extra talk, straight to the point in detailed explanations with theory and practice sessions.</w:t>
      </w:r>
    </w:p>
    <w:p w14:paraId="11102770" w14:textId="77777777" w:rsidR="000C498C" w:rsidRPr="000C498C" w:rsidRDefault="000C498C" w:rsidP="000C498C">
      <w:pPr>
        <w:numPr>
          <w:ilvl w:val="0"/>
          <w:numId w:val="5"/>
        </w:numPr>
      </w:pPr>
      <w:r w:rsidRPr="000C498C">
        <w:t>You will learn by comparing old syntax with new syntax for better understanding.</w:t>
      </w:r>
    </w:p>
    <w:p w14:paraId="33C5C044" w14:textId="77777777" w:rsidR="000C498C" w:rsidRPr="000C498C" w:rsidRDefault="000C498C" w:rsidP="000C498C">
      <w:pPr>
        <w:numPr>
          <w:ilvl w:val="0"/>
          <w:numId w:val="5"/>
        </w:numPr>
      </w:pPr>
      <w:r w:rsidRPr="000C498C">
        <w:t>We have kept examples simple to understand in one go.</w:t>
      </w:r>
    </w:p>
    <w:p w14:paraId="446DBC9B" w14:textId="77777777" w:rsidR="000C498C" w:rsidRPr="000C498C" w:rsidRDefault="000C498C" w:rsidP="000C498C">
      <w:pPr>
        <w:numPr>
          <w:ilvl w:val="0"/>
          <w:numId w:val="5"/>
        </w:numPr>
      </w:pPr>
      <w:r w:rsidRPr="000C498C">
        <w:t>You will get all the ABAP programs discussed in the course for your practice and quick reference.</w:t>
      </w:r>
    </w:p>
    <w:p w14:paraId="40E96039" w14:textId="77777777" w:rsidR="000C498C" w:rsidRPr="000C498C" w:rsidRDefault="000C498C" w:rsidP="000C498C">
      <w:pPr>
        <w:numPr>
          <w:ilvl w:val="0"/>
          <w:numId w:val="5"/>
        </w:numPr>
      </w:pPr>
      <w:r w:rsidRPr="000C498C">
        <w:lastRenderedPageBreak/>
        <w:t>All the videos are less than 10 mins to keep you focused.</w:t>
      </w:r>
    </w:p>
    <w:p w14:paraId="541D4359" w14:textId="77777777" w:rsidR="000C498C" w:rsidRPr="000C498C" w:rsidRDefault="000C498C" w:rsidP="000C498C">
      <w:pPr>
        <w:numPr>
          <w:ilvl w:val="0"/>
          <w:numId w:val="5"/>
        </w:numPr>
      </w:pPr>
      <w:r w:rsidRPr="000C498C">
        <w:t>Test what you have learned through MCQs.</w:t>
      </w:r>
    </w:p>
    <w:p w14:paraId="01AD829B" w14:textId="77777777" w:rsidR="000C498C" w:rsidRPr="000C498C" w:rsidRDefault="000C498C" w:rsidP="000C498C">
      <w:r w:rsidRPr="000C498C">
        <w:rPr>
          <w:b/>
          <w:bCs/>
        </w:rPr>
        <w:t>A few facts related to the New ABAP syntax:</w:t>
      </w:r>
    </w:p>
    <w:p w14:paraId="78781C8B" w14:textId="77777777" w:rsidR="000C498C" w:rsidRPr="000C498C" w:rsidRDefault="000C498C" w:rsidP="000C498C">
      <w:pPr>
        <w:numPr>
          <w:ilvl w:val="0"/>
          <w:numId w:val="6"/>
        </w:numPr>
      </w:pPr>
      <w:r w:rsidRPr="000C498C">
        <w:t>The new syntaxes have been added without removing the old syntax i.e., it's with backward compatibility.</w:t>
      </w:r>
    </w:p>
    <w:p w14:paraId="32EBEF18" w14:textId="77777777" w:rsidR="000C498C" w:rsidRPr="000C498C" w:rsidRDefault="000C498C" w:rsidP="000C498C">
      <w:pPr>
        <w:numPr>
          <w:ilvl w:val="0"/>
          <w:numId w:val="6"/>
        </w:numPr>
      </w:pPr>
      <w:r w:rsidRPr="000C498C">
        <w:t>Not necessary to have a HANA database.</w:t>
      </w:r>
    </w:p>
    <w:p w14:paraId="20403A2C" w14:textId="77777777" w:rsidR="000C498C" w:rsidRPr="000C498C" w:rsidRDefault="000C498C" w:rsidP="000C498C">
      <w:pPr>
        <w:numPr>
          <w:ilvl w:val="0"/>
          <w:numId w:val="6"/>
        </w:numPr>
      </w:pPr>
      <w:r w:rsidRPr="000C498C">
        <w:t>Can be practiced on ECC and S/4 HANA systems.</w:t>
      </w:r>
    </w:p>
    <w:p w14:paraId="5B046447" w14:textId="77777777" w:rsidR="000C498C" w:rsidRPr="000C498C" w:rsidRDefault="000C498C" w:rsidP="000C498C">
      <w:r w:rsidRPr="000C498C">
        <w:rPr>
          <w:b/>
          <w:bCs/>
        </w:rPr>
        <w:t>To make the best of this course</w:t>
      </w:r>
    </w:p>
    <w:p w14:paraId="5287DDC5" w14:textId="77777777" w:rsidR="000C498C" w:rsidRPr="000C498C" w:rsidRDefault="000C498C" w:rsidP="000C498C">
      <w:r w:rsidRPr="000C498C">
        <w:t>1. Get access to an ABAP system and practice on it.</w:t>
      </w:r>
    </w:p>
    <w:p w14:paraId="4153B093" w14:textId="77777777" w:rsidR="000C498C" w:rsidRPr="000C498C" w:rsidRDefault="000C498C" w:rsidP="000C498C">
      <w:r w:rsidRPr="000C498C">
        <w:t>2. Follow the order in which lectures are arranged.</w:t>
      </w:r>
    </w:p>
    <w:p w14:paraId="42A9C15B" w14:textId="77777777" w:rsidR="000C498C" w:rsidRPr="000C498C" w:rsidRDefault="000C498C" w:rsidP="000C498C">
      <w:r w:rsidRPr="000C498C">
        <w:t>3. Based on the title, feel free to skip certain parts.</w:t>
      </w:r>
    </w:p>
    <w:p w14:paraId="056BA49E" w14:textId="77777777" w:rsidR="000C498C" w:rsidRPr="000C498C" w:rsidRDefault="000C498C" w:rsidP="000C498C"/>
    <w:p w14:paraId="0D96EBBD" w14:textId="77777777" w:rsidR="000C498C" w:rsidRPr="000C498C" w:rsidRDefault="000C498C" w:rsidP="000C498C">
      <w:r w:rsidRPr="000C498C">
        <w:rPr>
          <w:b/>
          <w:bCs/>
        </w:rPr>
        <w:t>Answer to the question asked:</w:t>
      </w:r>
      <w:r w:rsidRPr="000C498C">
        <w:t>  table expression doesn't modify system variable sy-subrc or sy-</w:t>
      </w:r>
      <w:proofErr w:type="spellStart"/>
      <w:r w:rsidRPr="000C498C">
        <w:t>tabix</w:t>
      </w:r>
      <w:proofErr w:type="spellEnd"/>
      <w:r w:rsidRPr="000C498C">
        <w:t xml:space="preserve"> .</w:t>
      </w:r>
    </w:p>
    <w:p w14:paraId="71DE56D2" w14:textId="77777777" w:rsidR="000C498C" w:rsidRPr="000C498C" w:rsidRDefault="000C498C" w:rsidP="000C498C">
      <w:r w:rsidRPr="000C498C">
        <w:t>sy-</w:t>
      </w:r>
      <w:proofErr w:type="spellStart"/>
      <w:r w:rsidRPr="000C498C">
        <w:t>tabix</w:t>
      </w:r>
      <w:proofErr w:type="spellEnd"/>
      <w:r w:rsidRPr="000C498C">
        <w:t xml:space="preserve"> = 0</w:t>
      </w:r>
    </w:p>
    <w:p w14:paraId="75E83318"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C0931"/>
    <w:multiLevelType w:val="multilevel"/>
    <w:tmpl w:val="AA5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56B7C"/>
    <w:multiLevelType w:val="multilevel"/>
    <w:tmpl w:val="63C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64F37"/>
    <w:multiLevelType w:val="multilevel"/>
    <w:tmpl w:val="9054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4741A"/>
    <w:multiLevelType w:val="multilevel"/>
    <w:tmpl w:val="D1D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02607"/>
    <w:multiLevelType w:val="multilevel"/>
    <w:tmpl w:val="320A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BE7B83"/>
    <w:multiLevelType w:val="multilevel"/>
    <w:tmpl w:val="629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356235">
    <w:abstractNumId w:val="3"/>
  </w:num>
  <w:num w:numId="2" w16cid:durableId="950092073">
    <w:abstractNumId w:val="2"/>
  </w:num>
  <w:num w:numId="3" w16cid:durableId="325939486">
    <w:abstractNumId w:val="1"/>
  </w:num>
  <w:num w:numId="4" w16cid:durableId="726952957">
    <w:abstractNumId w:val="4"/>
  </w:num>
  <w:num w:numId="5" w16cid:durableId="479201859">
    <w:abstractNumId w:val="0"/>
  </w:num>
  <w:num w:numId="6" w16cid:durableId="1439905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A1"/>
    <w:rsid w:val="000C498C"/>
    <w:rsid w:val="002767C2"/>
    <w:rsid w:val="005A7C8E"/>
    <w:rsid w:val="00937A2B"/>
    <w:rsid w:val="00955F78"/>
    <w:rsid w:val="00E10470"/>
    <w:rsid w:val="00E764B7"/>
    <w:rsid w:val="00FC7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6C8AF-7A8B-4BE4-B02D-5136D71E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FC7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1A1"/>
    <w:rPr>
      <w:rFonts w:eastAsiaTheme="majorEastAsia" w:cstheme="majorBidi"/>
      <w:color w:val="272727" w:themeColor="text1" w:themeTint="D8"/>
    </w:rPr>
  </w:style>
  <w:style w:type="paragraph" w:styleId="Title">
    <w:name w:val="Title"/>
    <w:basedOn w:val="Normal"/>
    <w:next w:val="Normal"/>
    <w:link w:val="TitleChar"/>
    <w:uiPriority w:val="10"/>
    <w:qFormat/>
    <w:rsid w:val="00FC7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1A1"/>
    <w:pPr>
      <w:spacing w:before="160"/>
      <w:jc w:val="center"/>
    </w:pPr>
    <w:rPr>
      <w:i/>
      <w:iCs/>
      <w:color w:val="404040" w:themeColor="text1" w:themeTint="BF"/>
    </w:rPr>
  </w:style>
  <w:style w:type="character" w:customStyle="1" w:styleId="QuoteChar">
    <w:name w:val="Quote Char"/>
    <w:basedOn w:val="DefaultParagraphFont"/>
    <w:link w:val="Quote"/>
    <w:uiPriority w:val="29"/>
    <w:rsid w:val="00FC71A1"/>
    <w:rPr>
      <w:i/>
      <w:iCs/>
      <w:color w:val="404040" w:themeColor="text1" w:themeTint="BF"/>
    </w:rPr>
  </w:style>
  <w:style w:type="paragraph" w:styleId="ListParagraph">
    <w:name w:val="List Paragraph"/>
    <w:basedOn w:val="Normal"/>
    <w:uiPriority w:val="34"/>
    <w:qFormat/>
    <w:rsid w:val="00FC71A1"/>
    <w:pPr>
      <w:ind w:left="720"/>
      <w:contextualSpacing/>
    </w:pPr>
  </w:style>
  <w:style w:type="character" w:styleId="IntenseEmphasis">
    <w:name w:val="Intense Emphasis"/>
    <w:basedOn w:val="DefaultParagraphFont"/>
    <w:uiPriority w:val="21"/>
    <w:qFormat/>
    <w:rsid w:val="00FC71A1"/>
    <w:rPr>
      <w:i/>
      <w:iCs/>
      <w:color w:val="0F4761" w:themeColor="accent1" w:themeShade="BF"/>
    </w:rPr>
  </w:style>
  <w:style w:type="character" w:styleId="IntenseReference">
    <w:name w:val="Intense Reference"/>
    <w:basedOn w:val="DefaultParagraphFont"/>
    <w:uiPriority w:val="32"/>
    <w:qFormat/>
    <w:rsid w:val="00FC71A1"/>
    <w:rPr>
      <w:b/>
      <w:bCs/>
      <w:smallCaps/>
      <w:color w:val="0F4761" w:themeColor="accent1" w:themeShade="BF"/>
      <w:spacing w:val="5"/>
    </w:rPr>
  </w:style>
  <w:style w:type="character" w:styleId="Hyperlink">
    <w:name w:val="Hyperlink"/>
    <w:basedOn w:val="DefaultParagraphFont"/>
    <w:uiPriority w:val="99"/>
    <w:unhideWhenUsed/>
    <w:rsid w:val="000C498C"/>
    <w:rPr>
      <w:color w:val="467886" w:themeColor="hyperlink"/>
      <w:u w:val="single"/>
    </w:rPr>
  </w:style>
  <w:style w:type="character" w:styleId="UnresolvedMention">
    <w:name w:val="Unresolved Mention"/>
    <w:basedOn w:val="DefaultParagraphFont"/>
    <w:uiPriority w:val="99"/>
    <w:semiHidden/>
    <w:unhideWhenUsed/>
    <w:rsid w:val="000C4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3943">
      <w:bodyDiv w:val="1"/>
      <w:marLeft w:val="0"/>
      <w:marRight w:val="0"/>
      <w:marTop w:val="0"/>
      <w:marBottom w:val="0"/>
      <w:divBdr>
        <w:top w:val="none" w:sz="0" w:space="0" w:color="auto"/>
        <w:left w:val="none" w:sz="0" w:space="0" w:color="auto"/>
        <w:bottom w:val="none" w:sz="0" w:space="0" w:color="auto"/>
        <w:right w:val="none" w:sz="0" w:space="0" w:color="auto"/>
      </w:divBdr>
      <w:divsChild>
        <w:div w:id="1157265699">
          <w:marLeft w:val="0"/>
          <w:marRight w:val="0"/>
          <w:marTop w:val="0"/>
          <w:marBottom w:val="0"/>
          <w:divBdr>
            <w:top w:val="none" w:sz="0" w:space="0" w:color="auto"/>
            <w:left w:val="none" w:sz="0" w:space="0" w:color="auto"/>
            <w:bottom w:val="none" w:sz="0" w:space="0" w:color="auto"/>
            <w:right w:val="none" w:sz="0" w:space="0" w:color="auto"/>
          </w:divBdr>
        </w:div>
        <w:div w:id="1642804348">
          <w:marLeft w:val="0"/>
          <w:marRight w:val="0"/>
          <w:marTop w:val="0"/>
          <w:marBottom w:val="0"/>
          <w:divBdr>
            <w:top w:val="none" w:sz="0" w:space="0" w:color="auto"/>
            <w:left w:val="none" w:sz="0" w:space="0" w:color="auto"/>
            <w:bottom w:val="none" w:sz="0" w:space="0" w:color="auto"/>
            <w:right w:val="none" w:sz="0" w:space="0" w:color="auto"/>
          </w:divBdr>
          <w:divsChild>
            <w:div w:id="11400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478">
      <w:bodyDiv w:val="1"/>
      <w:marLeft w:val="0"/>
      <w:marRight w:val="0"/>
      <w:marTop w:val="0"/>
      <w:marBottom w:val="0"/>
      <w:divBdr>
        <w:top w:val="none" w:sz="0" w:space="0" w:color="auto"/>
        <w:left w:val="none" w:sz="0" w:space="0" w:color="auto"/>
        <w:bottom w:val="none" w:sz="0" w:space="0" w:color="auto"/>
        <w:right w:val="none" w:sz="0" w:space="0" w:color="auto"/>
      </w:divBdr>
      <w:divsChild>
        <w:div w:id="1482844612">
          <w:marLeft w:val="0"/>
          <w:marRight w:val="0"/>
          <w:marTop w:val="0"/>
          <w:marBottom w:val="0"/>
          <w:divBdr>
            <w:top w:val="none" w:sz="0" w:space="0" w:color="auto"/>
            <w:left w:val="none" w:sz="0" w:space="0" w:color="auto"/>
            <w:bottom w:val="none" w:sz="0" w:space="0" w:color="auto"/>
            <w:right w:val="none" w:sz="0" w:space="0" w:color="auto"/>
          </w:divBdr>
        </w:div>
        <w:div w:id="933316813">
          <w:marLeft w:val="0"/>
          <w:marRight w:val="0"/>
          <w:marTop w:val="0"/>
          <w:marBottom w:val="0"/>
          <w:divBdr>
            <w:top w:val="none" w:sz="0" w:space="0" w:color="auto"/>
            <w:left w:val="none" w:sz="0" w:space="0" w:color="auto"/>
            <w:bottom w:val="none" w:sz="0" w:space="0" w:color="auto"/>
            <w:right w:val="none" w:sz="0" w:space="0" w:color="auto"/>
          </w:divBdr>
          <w:divsChild>
            <w:div w:id="21448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emy.com/course/sap-abap-new-syntax/?referralCode=9AFA1061152E76F688E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2024-09-24T17:16:00Z</dcterms:created>
  <dcterms:modified xsi:type="dcterms:W3CDTF">2024-09-24T17:16:00Z</dcterms:modified>
</cp:coreProperties>
</file>