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0D47E" w14:textId="77777777" w:rsidR="00B06A9C" w:rsidRPr="00B06A9C" w:rsidRDefault="00B06A9C" w:rsidP="00B06A9C">
      <w:pPr>
        <w:rPr>
          <w:b/>
          <w:bCs/>
        </w:rPr>
      </w:pPr>
      <w:r w:rsidRPr="00B06A9C">
        <w:rPr>
          <w:b/>
          <w:bCs/>
        </w:rPr>
        <w:t>Interview Questions and Answers</w:t>
      </w:r>
    </w:p>
    <w:p w14:paraId="6454BA37" w14:textId="77777777" w:rsidR="00B06A9C" w:rsidRPr="00B06A9C" w:rsidRDefault="00B06A9C" w:rsidP="00B06A9C">
      <w:r w:rsidRPr="00B06A9C">
        <w:t>Q: </w:t>
      </w:r>
      <w:r w:rsidRPr="00B06A9C">
        <w:rPr>
          <w:b/>
          <w:bCs/>
        </w:rPr>
        <w:t>What is ALV IDA?</w:t>
      </w:r>
    </w:p>
    <w:p w14:paraId="2178C505" w14:textId="77777777" w:rsidR="00B06A9C" w:rsidRPr="00B06A9C" w:rsidRDefault="00B06A9C" w:rsidP="00B06A9C">
      <w:r w:rsidRPr="00B06A9C">
        <w:t>A:</w:t>
      </w:r>
    </w:p>
    <w:p w14:paraId="312B2004" w14:textId="77777777" w:rsidR="00B06A9C" w:rsidRPr="00B06A9C" w:rsidRDefault="00B06A9C" w:rsidP="00B06A9C">
      <w:r w:rsidRPr="00B06A9C">
        <w:t>The SAP List Viewer with Integrated Data Access (ALV with IDA) offers ABAP developers the option to take advantage of SAP HANA, without having to present the user with a new or different interface.</w:t>
      </w:r>
    </w:p>
    <w:p w14:paraId="5E781311" w14:textId="77777777" w:rsidR="00B06A9C" w:rsidRPr="00B06A9C" w:rsidRDefault="00B06A9C" w:rsidP="00B06A9C"/>
    <w:p w14:paraId="3F80564E" w14:textId="77777777" w:rsidR="00B06A9C" w:rsidRPr="00B06A9C" w:rsidRDefault="00B06A9C" w:rsidP="00B06A9C">
      <w:r w:rsidRPr="00B06A9C">
        <w:t>Q: </w:t>
      </w:r>
      <w:r w:rsidRPr="00B06A9C">
        <w:rPr>
          <w:b/>
          <w:bCs/>
        </w:rPr>
        <w:t>What is difference between classical ALV and ALV IDA?</w:t>
      </w:r>
    </w:p>
    <w:p w14:paraId="397BD417" w14:textId="77777777" w:rsidR="00B06A9C" w:rsidRPr="00B06A9C" w:rsidRDefault="00B06A9C" w:rsidP="00B06A9C">
      <w:r w:rsidRPr="00B06A9C">
        <w:t>A:</w:t>
      </w:r>
    </w:p>
    <w:p w14:paraId="5E844375" w14:textId="2B636F86" w:rsidR="00B06A9C" w:rsidRPr="00B06A9C" w:rsidRDefault="00B06A9C" w:rsidP="00B06A9C">
      <w:r w:rsidRPr="00B06A9C">
        <w:drawing>
          <wp:inline distT="0" distB="0" distL="0" distR="0" wp14:anchorId="767DEE6D" wp14:editId="25939FBA">
            <wp:extent cx="5731510" cy="2816225"/>
            <wp:effectExtent l="0" t="0" r="2540" b="3175"/>
            <wp:docPr id="1777928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B5D3" w14:textId="77777777" w:rsidR="00B06A9C" w:rsidRPr="00B06A9C" w:rsidRDefault="00B06A9C" w:rsidP="00B06A9C"/>
    <w:p w14:paraId="4F781CB8" w14:textId="77777777" w:rsidR="00B06A9C" w:rsidRPr="00B06A9C" w:rsidRDefault="00B06A9C" w:rsidP="00B06A9C">
      <w:r w:rsidRPr="00B06A9C">
        <w:t>Q: </w:t>
      </w:r>
      <w:r w:rsidRPr="00B06A9C">
        <w:rPr>
          <w:b/>
          <w:bCs/>
        </w:rPr>
        <w:t>What are the benefits of using ALV IDA?</w:t>
      </w:r>
    </w:p>
    <w:p w14:paraId="4DF29A1B" w14:textId="77777777" w:rsidR="00B06A9C" w:rsidRPr="00B06A9C" w:rsidRDefault="00B06A9C" w:rsidP="00B06A9C">
      <w:r w:rsidRPr="00B06A9C">
        <w:t>A: ALV IDA provides several benefits over traditional ALV grids, including:</w:t>
      </w:r>
    </w:p>
    <w:p w14:paraId="6F0EE0C9" w14:textId="77777777" w:rsidR="00B06A9C" w:rsidRPr="00B06A9C" w:rsidRDefault="00B06A9C" w:rsidP="00B06A9C">
      <w:pPr>
        <w:numPr>
          <w:ilvl w:val="0"/>
          <w:numId w:val="1"/>
        </w:numPr>
      </w:pPr>
      <w:r w:rsidRPr="00B06A9C">
        <w:t>The ability to display data from multiple tables in a single grid, without the need for complex joins or nested SELECT statements.</w:t>
      </w:r>
    </w:p>
    <w:p w14:paraId="28D27D33" w14:textId="77777777" w:rsidR="00B06A9C" w:rsidRPr="00B06A9C" w:rsidRDefault="00B06A9C" w:rsidP="00B06A9C">
      <w:pPr>
        <w:numPr>
          <w:ilvl w:val="0"/>
          <w:numId w:val="1"/>
        </w:numPr>
      </w:pPr>
      <w:r w:rsidRPr="00B06A9C">
        <w:t>Improved performance, since ALV IDA retrieves only the data that is needed to display the grid, rather than retrieving all the data from each table and performing joins in memory.</w:t>
      </w:r>
    </w:p>
    <w:p w14:paraId="2E19E2DF" w14:textId="77777777" w:rsidR="00B06A9C" w:rsidRPr="00B06A9C" w:rsidRDefault="00B06A9C" w:rsidP="00B06A9C">
      <w:pPr>
        <w:numPr>
          <w:ilvl w:val="0"/>
          <w:numId w:val="1"/>
        </w:numPr>
      </w:pPr>
      <w:r w:rsidRPr="00B06A9C">
        <w:t>Flexibility, since ALV IDA can be used to display data from any combination of tables or views, regardless of the underlying data model.</w:t>
      </w:r>
    </w:p>
    <w:p w14:paraId="32215A95" w14:textId="77777777" w:rsidR="00B06A9C" w:rsidRPr="00B06A9C" w:rsidRDefault="00B06A9C" w:rsidP="00B06A9C">
      <w:pPr>
        <w:numPr>
          <w:ilvl w:val="0"/>
          <w:numId w:val="1"/>
        </w:numPr>
      </w:pPr>
      <w:r w:rsidRPr="00B06A9C">
        <w:t xml:space="preserve">Customizability, since ALV IDA provides a wide range of options for customizing the layout and </w:t>
      </w:r>
      <w:proofErr w:type="spellStart"/>
      <w:r w:rsidRPr="00B06A9C">
        <w:t>behavior</w:t>
      </w:r>
      <w:proofErr w:type="spellEnd"/>
      <w:r w:rsidRPr="00B06A9C">
        <w:t xml:space="preserve"> of the grid</w:t>
      </w:r>
    </w:p>
    <w:p w14:paraId="4AB89776" w14:textId="77777777" w:rsidR="00937A2B" w:rsidRDefault="00937A2B"/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C04F5D"/>
    <w:multiLevelType w:val="multilevel"/>
    <w:tmpl w:val="C5B8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965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CC"/>
    <w:rsid w:val="002767C2"/>
    <w:rsid w:val="004C009C"/>
    <w:rsid w:val="005A7C8E"/>
    <w:rsid w:val="00937A2B"/>
    <w:rsid w:val="00971BCC"/>
    <w:rsid w:val="00B06A9C"/>
    <w:rsid w:val="00E10470"/>
    <w:rsid w:val="00E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D7B7C-BE21-4A8C-B649-E089AF7B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764B7"/>
    <w:pPr>
      <w:spacing w:line="240" w:lineRule="auto"/>
      <w:jc w:val="center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rmal"/>
    <w:link w:val="Style3Char"/>
    <w:autoRedefine/>
    <w:qFormat/>
    <w:rsid w:val="00E10470"/>
    <w:pPr>
      <w:spacing w:before="120" w:after="0"/>
      <w:ind w:left="360" w:hanging="360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E10470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New">
    <w:name w:val="New"/>
    <w:basedOn w:val="Normal"/>
    <w:link w:val="NewChar"/>
    <w:autoRedefine/>
    <w:qFormat/>
    <w:rsid w:val="00E10470"/>
    <w:pPr>
      <w:spacing w:after="0" w:line="240" w:lineRule="auto"/>
      <w:jc w:val="both"/>
    </w:pPr>
    <w:rPr>
      <w:rFonts w:cstheme="minorHAnsi"/>
      <w:b/>
      <w:i/>
    </w:rPr>
  </w:style>
  <w:style w:type="character" w:customStyle="1" w:styleId="NewChar">
    <w:name w:val="New Char"/>
    <w:basedOn w:val="DefaultParagraphFont"/>
    <w:link w:val="New"/>
    <w:rsid w:val="00E10470"/>
    <w:rPr>
      <w:rFonts w:cstheme="minorHAnsi"/>
      <w:b/>
      <w:i/>
    </w:rPr>
  </w:style>
  <w:style w:type="paragraph" w:customStyle="1" w:styleId="NewHeading">
    <w:name w:val="New Heading"/>
    <w:basedOn w:val="IntenseQuote"/>
    <w:link w:val="NewHeadingChar"/>
    <w:autoRedefine/>
    <w:qFormat/>
    <w:rsid w:val="00E10470"/>
    <w:pPr>
      <w:spacing w:before="0" w:after="0" w:line="240" w:lineRule="auto"/>
    </w:pPr>
    <w:rPr>
      <w:b/>
    </w:rPr>
  </w:style>
  <w:style w:type="character" w:customStyle="1" w:styleId="NewHeadingChar">
    <w:name w:val="New Heading Char"/>
    <w:basedOn w:val="IntenseQuoteChar"/>
    <w:link w:val="NewHeading"/>
    <w:rsid w:val="00E10470"/>
    <w:rPr>
      <w:b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7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70"/>
    <w:rPr>
      <w:i/>
      <w:iCs/>
      <w:color w:val="15608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71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2024-09-24T16:19:00Z</dcterms:created>
  <dcterms:modified xsi:type="dcterms:W3CDTF">2024-09-24T16:19:00Z</dcterms:modified>
</cp:coreProperties>
</file>