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51F14" w14:textId="34B8B383" w:rsidR="00DA1EEA" w:rsidRDefault="002E21AF" w:rsidP="002E21AF">
      <w:r>
        <w:rPr>
          <w:noProof/>
        </w:rPr>
        <w:drawing>
          <wp:inline distT="0" distB="0" distL="0" distR="0" wp14:anchorId="451CE2CC" wp14:editId="11A20222">
            <wp:extent cx="5731510" cy="3223895"/>
            <wp:effectExtent l="0" t="0" r="2540" b="0"/>
            <wp:docPr id="19257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88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A8CD" w14:textId="77777777" w:rsidR="00DA1EEA" w:rsidRDefault="00DA1EEA" w:rsidP="002E21AF">
      <w:r>
        <w:rPr>
          <w:noProof/>
        </w:rPr>
        <w:drawing>
          <wp:inline distT="0" distB="0" distL="0" distR="0" wp14:anchorId="1F608014" wp14:editId="7175529B">
            <wp:extent cx="5731510" cy="3223895"/>
            <wp:effectExtent l="0" t="0" r="2540" b="0"/>
            <wp:docPr id="1598329914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29914" name="Picture 1" descr="A diagram of a software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9091" w14:textId="77777777" w:rsidR="00DA1EEA" w:rsidRDefault="00DA1EEA" w:rsidP="002E21AF">
      <w:r>
        <w:rPr>
          <w:noProof/>
        </w:rPr>
        <w:lastRenderedPageBreak/>
        <w:drawing>
          <wp:inline distT="0" distB="0" distL="0" distR="0" wp14:anchorId="1F6A2B99" wp14:editId="2E21234F">
            <wp:extent cx="5731510" cy="3223895"/>
            <wp:effectExtent l="0" t="0" r="2540" b="0"/>
            <wp:docPr id="805440190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40190" name="Picture 1" descr="A diagram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9617" w14:textId="112E92D7" w:rsidR="00DA1EEA" w:rsidRDefault="00DA1EEA" w:rsidP="002E21AF">
      <w:r>
        <w:t>Yellow section  - for read only apps</w:t>
      </w:r>
    </w:p>
    <w:p w14:paraId="73971C74" w14:textId="77777777" w:rsidR="00DA1EEA" w:rsidRDefault="00DA1EEA" w:rsidP="002E21AF"/>
    <w:p w14:paraId="29857FCF" w14:textId="1CBA41AF" w:rsidR="00DA1EEA" w:rsidRDefault="00DA1EEA" w:rsidP="002E21AF">
      <w:r>
        <w:t>For transactional also add the blue also</w:t>
      </w:r>
    </w:p>
    <w:p w14:paraId="50D9CC87" w14:textId="77777777" w:rsidR="00DA1EEA" w:rsidRDefault="00DA1EEA" w:rsidP="002E21AF"/>
    <w:p w14:paraId="5CADBE68" w14:textId="77777777" w:rsidR="00DA1EEA" w:rsidRDefault="00DA1EEA" w:rsidP="002E21AF"/>
    <w:p w14:paraId="5BF152C0" w14:textId="485451A9" w:rsidR="002E21AF" w:rsidRPr="002E21AF" w:rsidRDefault="002E21AF" w:rsidP="002E21AF">
      <w:r w:rsidRPr="002E21AF">
        <w:t>Welcome back!</w:t>
      </w:r>
    </w:p>
    <w:p w14:paraId="54008696" w14:textId="77777777" w:rsidR="002E21AF" w:rsidRPr="002E21AF" w:rsidRDefault="002E21AF" w:rsidP="002E21AF">
      <w:r w:rsidRPr="002E21AF">
        <w:t>In this video tutorial, I will discuss with you about the architectural overview of Abap RESTful Application</w:t>
      </w:r>
    </w:p>
    <w:p w14:paraId="3338057B" w14:textId="77777777" w:rsidR="002E21AF" w:rsidRPr="002E21AF" w:rsidRDefault="002E21AF" w:rsidP="002E21AF">
      <w:r w:rsidRPr="002E21AF">
        <w:t>Programming model.</w:t>
      </w:r>
    </w:p>
    <w:p w14:paraId="0737031F" w14:textId="77777777" w:rsidR="002E21AF" w:rsidRPr="002E21AF" w:rsidRDefault="002E21AF" w:rsidP="002E21AF">
      <w:r w:rsidRPr="002E21AF">
        <w:t>Let's start.</w:t>
      </w:r>
    </w:p>
    <w:p w14:paraId="647F8205" w14:textId="77777777" w:rsidR="002E21AF" w:rsidRPr="002E21AF" w:rsidRDefault="002E21AF" w:rsidP="002E21AF">
      <w:r w:rsidRPr="002E21AF">
        <w:t>The Abap RESTful application programming model consists of three main layers.</w:t>
      </w:r>
    </w:p>
    <w:p w14:paraId="0AABD7C8" w14:textId="77777777" w:rsidR="002E21AF" w:rsidRPr="002E21AF" w:rsidRDefault="002E21AF" w:rsidP="002E21AF">
      <w:r w:rsidRPr="002E21AF">
        <w:t xml:space="preserve">Data </w:t>
      </w:r>
      <w:proofErr w:type="spellStart"/>
      <w:r w:rsidRPr="002E21AF">
        <w:t>modeling</w:t>
      </w:r>
      <w:proofErr w:type="spellEnd"/>
      <w:r w:rsidRPr="002E21AF">
        <w:t xml:space="preserve"> and </w:t>
      </w:r>
      <w:proofErr w:type="spellStart"/>
      <w:r w:rsidRPr="002E21AF">
        <w:t>behavior</w:t>
      </w:r>
      <w:proofErr w:type="spellEnd"/>
      <w:r w:rsidRPr="002E21AF">
        <w:t>.</w:t>
      </w:r>
    </w:p>
    <w:p w14:paraId="7D81BE96" w14:textId="77777777" w:rsidR="002E21AF" w:rsidRPr="002E21AF" w:rsidRDefault="002E21AF" w:rsidP="002E21AF">
      <w:r w:rsidRPr="002E21AF">
        <w:t>Business service provisioning and service consumption.</w:t>
      </w:r>
    </w:p>
    <w:p w14:paraId="757983C3" w14:textId="77777777" w:rsidR="002E21AF" w:rsidRPr="002E21AF" w:rsidRDefault="002E21AF" w:rsidP="002E21AF">
      <w:r w:rsidRPr="002E21AF">
        <w:t xml:space="preserve">The Data </w:t>
      </w:r>
      <w:proofErr w:type="spellStart"/>
      <w:r w:rsidRPr="002E21AF">
        <w:t>Modeling</w:t>
      </w:r>
      <w:proofErr w:type="spellEnd"/>
      <w:r w:rsidRPr="002E21AF">
        <w:t xml:space="preserve"> and </w:t>
      </w:r>
      <w:proofErr w:type="spellStart"/>
      <w:r w:rsidRPr="002E21AF">
        <w:t>Behavioral</w:t>
      </w:r>
      <w:proofErr w:type="spellEnd"/>
      <w:r w:rsidRPr="002E21AF">
        <w:t xml:space="preserve"> Layer contains domain specific business objects that are defined with</w:t>
      </w:r>
    </w:p>
    <w:p w14:paraId="51C0D908" w14:textId="77777777" w:rsidR="002E21AF" w:rsidRPr="002E21AF" w:rsidRDefault="002E21AF" w:rsidP="002E21AF">
      <w:r w:rsidRPr="002E21AF">
        <w:t xml:space="preserve">CDs, views, and transactional </w:t>
      </w:r>
      <w:proofErr w:type="spellStart"/>
      <w:r w:rsidRPr="002E21AF">
        <w:t>behavior</w:t>
      </w:r>
      <w:proofErr w:type="spellEnd"/>
      <w:r w:rsidRPr="002E21AF">
        <w:t>.</w:t>
      </w:r>
    </w:p>
    <w:p w14:paraId="6E52F839" w14:textId="77777777" w:rsidR="002E21AF" w:rsidRPr="002E21AF" w:rsidRDefault="002E21AF" w:rsidP="002E21AF">
      <w:r w:rsidRPr="002E21AF">
        <w:t xml:space="preserve">The Business Service provisioning layer consists of projection views with their projection </w:t>
      </w:r>
      <w:proofErr w:type="spellStart"/>
      <w:r w:rsidRPr="002E21AF">
        <w:t>behavior</w:t>
      </w:r>
      <w:proofErr w:type="spellEnd"/>
    </w:p>
    <w:p w14:paraId="00098744" w14:textId="77777777" w:rsidR="002E21AF" w:rsidRPr="002E21AF" w:rsidRDefault="002E21AF" w:rsidP="002E21AF">
      <w:r w:rsidRPr="002E21AF">
        <w:t>to focus on a particular aspect of data model, which is exposed as a business service through the data</w:t>
      </w:r>
    </w:p>
    <w:p w14:paraId="0896E631" w14:textId="77777777" w:rsidR="002E21AF" w:rsidRPr="002E21AF" w:rsidRDefault="002E21AF" w:rsidP="002E21AF">
      <w:r w:rsidRPr="002E21AF">
        <w:t>protocol.</w:t>
      </w:r>
    </w:p>
    <w:p w14:paraId="200998E8" w14:textId="77777777" w:rsidR="002E21AF" w:rsidRPr="002E21AF" w:rsidRDefault="002E21AF" w:rsidP="002E21AF">
      <w:r w:rsidRPr="002E21AF">
        <w:lastRenderedPageBreak/>
        <w:t>Service consumption layer allows you to consume all types of OData services as well as OData fig API.</w:t>
      </w:r>
    </w:p>
    <w:p w14:paraId="2B3BB8C5" w14:textId="77777777" w:rsidR="002E21AF" w:rsidRPr="002E21AF" w:rsidRDefault="002E21AF" w:rsidP="002E21AF">
      <w:r w:rsidRPr="002E21AF">
        <w:t>Now let's investigate how the development flow looks in more detail.</w:t>
      </w:r>
    </w:p>
    <w:p w14:paraId="2D2C1F94" w14:textId="77777777" w:rsidR="002E21AF" w:rsidRPr="002E21AF" w:rsidRDefault="002E21AF" w:rsidP="002E21AF">
      <w:r w:rsidRPr="002E21AF">
        <w:t>The database layer is defined by the definition of dictionary tables.</w:t>
      </w:r>
    </w:p>
    <w:p w14:paraId="10C44B95" w14:textId="77777777" w:rsidR="002E21AF" w:rsidRPr="002E21AF" w:rsidRDefault="002E21AF" w:rsidP="002E21AF">
      <w:r w:rsidRPr="002E21AF">
        <w:t>And are the basis of any data model.</w:t>
      </w:r>
    </w:p>
    <w:p w14:paraId="55944C4C" w14:textId="77777777" w:rsidR="002E21AF" w:rsidRPr="002E21AF" w:rsidRDefault="002E21AF" w:rsidP="002E21AF">
      <w:r w:rsidRPr="002E21AF">
        <w:t>The core data services are the CDS views on the top of dictionary tables.</w:t>
      </w:r>
    </w:p>
    <w:p w14:paraId="353FF027" w14:textId="77777777" w:rsidR="002E21AF" w:rsidRPr="002E21AF" w:rsidRDefault="002E21AF" w:rsidP="002E21AF">
      <w:r w:rsidRPr="002E21AF">
        <w:t>In the CDS layer, the semantic data model is defined by CDS views, and it can be used to manipulate</w:t>
      </w:r>
    </w:p>
    <w:p w14:paraId="70ECDB43" w14:textId="77777777" w:rsidR="002E21AF" w:rsidRPr="002E21AF" w:rsidRDefault="002E21AF" w:rsidP="002E21AF">
      <w:r w:rsidRPr="002E21AF">
        <w:t xml:space="preserve">data that </w:t>
      </w:r>
      <w:proofErr w:type="gramStart"/>
      <w:r w:rsidRPr="002E21AF">
        <w:t>is persisted</w:t>
      </w:r>
      <w:proofErr w:type="gramEnd"/>
      <w:r w:rsidRPr="002E21AF">
        <w:t xml:space="preserve"> in the database table.</w:t>
      </w:r>
    </w:p>
    <w:p w14:paraId="49A4840A" w14:textId="77777777" w:rsidR="002E21AF" w:rsidRPr="002E21AF" w:rsidRDefault="002E21AF" w:rsidP="002E21AF">
      <w:proofErr w:type="spellStart"/>
      <w:r w:rsidRPr="002E21AF">
        <w:t>Behavior</w:t>
      </w:r>
      <w:proofErr w:type="spellEnd"/>
      <w:r w:rsidRPr="002E21AF">
        <w:t xml:space="preserve"> definition is a crucial aspect of any CDS data model, as it defines the action that can be</w:t>
      </w:r>
    </w:p>
    <w:p w14:paraId="476A4049" w14:textId="77777777" w:rsidR="002E21AF" w:rsidRPr="002E21AF" w:rsidRDefault="002E21AF" w:rsidP="002E21AF">
      <w:r w:rsidRPr="002E21AF">
        <w:t>performed on the data, such as creating, updating, and deleting the records.</w:t>
      </w:r>
    </w:p>
    <w:p w14:paraId="52310364" w14:textId="77777777" w:rsidR="002E21AF" w:rsidRPr="002E21AF" w:rsidRDefault="002E21AF" w:rsidP="002E21AF">
      <w:r w:rsidRPr="002E21AF">
        <w:t xml:space="preserve">The </w:t>
      </w:r>
      <w:proofErr w:type="spellStart"/>
      <w:r w:rsidRPr="002E21AF">
        <w:t>behavior</w:t>
      </w:r>
      <w:proofErr w:type="spellEnd"/>
      <w:r w:rsidRPr="002E21AF">
        <w:t xml:space="preserve"> implementation provides the implementation of a </w:t>
      </w:r>
      <w:proofErr w:type="spellStart"/>
      <w:r w:rsidRPr="002E21AF">
        <w:t>behavior</w:t>
      </w:r>
      <w:proofErr w:type="spellEnd"/>
      <w:r w:rsidRPr="002E21AF">
        <w:t>.</w:t>
      </w:r>
    </w:p>
    <w:p w14:paraId="3D5BE91F" w14:textId="77777777" w:rsidR="002E21AF" w:rsidRPr="002E21AF" w:rsidRDefault="002E21AF" w:rsidP="002E21AF">
      <w:r w:rsidRPr="002E21AF">
        <w:t>This can be achieved through two different approaches managed and unmanaged.</w:t>
      </w:r>
    </w:p>
    <w:p w14:paraId="0A0B2348" w14:textId="77777777" w:rsidR="002E21AF" w:rsidRPr="002E21AF" w:rsidRDefault="002E21AF" w:rsidP="002E21AF">
      <w:r w:rsidRPr="002E21AF">
        <w:t>In case of managed approach.</w:t>
      </w:r>
    </w:p>
    <w:p w14:paraId="68552C8A" w14:textId="77777777" w:rsidR="002E21AF" w:rsidRPr="002E21AF" w:rsidRDefault="002E21AF" w:rsidP="002E21AF">
      <w:r w:rsidRPr="002E21AF">
        <w:t>Framework automatically implements operations such as create, update and delete.</w:t>
      </w:r>
    </w:p>
    <w:p w14:paraId="269A8A7E" w14:textId="77777777" w:rsidR="002E21AF" w:rsidRPr="002E21AF" w:rsidRDefault="002E21AF" w:rsidP="002E21AF">
      <w:r w:rsidRPr="002E21AF">
        <w:t xml:space="preserve">In case of unmanaged approach, developers must implement all the </w:t>
      </w:r>
      <w:proofErr w:type="spellStart"/>
      <w:r w:rsidRPr="002E21AF">
        <w:t>behavior</w:t>
      </w:r>
      <w:proofErr w:type="spellEnd"/>
      <w:r w:rsidRPr="002E21AF">
        <w:t>.</w:t>
      </w:r>
    </w:p>
    <w:p w14:paraId="11BFCDE1" w14:textId="77777777" w:rsidR="002E21AF" w:rsidRPr="002E21AF" w:rsidRDefault="002E21AF" w:rsidP="002E21AF">
      <w:r w:rsidRPr="002E21AF">
        <w:t>This involves coding for the necessary operations, including create, update and delete.</w:t>
      </w:r>
    </w:p>
    <w:p w14:paraId="0649FCDF" w14:textId="77777777" w:rsidR="002E21AF" w:rsidRPr="002E21AF" w:rsidRDefault="002E21AF" w:rsidP="002E21AF">
      <w:r w:rsidRPr="002E21AF">
        <w:t>Projection data model is a subset of fields of the underlying data model that are relevant for the application.</w:t>
      </w:r>
    </w:p>
    <w:p w14:paraId="5F76991A" w14:textId="77777777" w:rsidR="002E21AF" w:rsidRPr="002E21AF" w:rsidRDefault="002E21AF" w:rsidP="002E21AF">
      <w:r w:rsidRPr="002E21AF">
        <w:t>UI annotations would be the part of projection view.</w:t>
      </w:r>
    </w:p>
    <w:p w14:paraId="63DC6D15" w14:textId="77777777" w:rsidR="002E21AF" w:rsidRPr="002E21AF" w:rsidRDefault="002E21AF" w:rsidP="002E21AF">
      <w:r w:rsidRPr="002E21AF">
        <w:t xml:space="preserve">The projection </w:t>
      </w:r>
      <w:proofErr w:type="spellStart"/>
      <w:r w:rsidRPr="002E21AF">
        <w:t>behavior</w:t>
      </w:r>
      <w:proofErr w:type="spellEnd"/>
      <w:r w:rsidRPr="002E21AF">
        <w:t xml:space="preserve"> definition provides the </w:t>
      </w:r>
      <w:proofErr w:type="spellStart"/>
      <w:r w:rsidRPr="002E21AF">
        <w:t>behavior</w:t>
      </w:r>
      <w:proofErr w:type="spellEnd"/>
      <w:r w:rsidRPr="002E21AF">
        <w:t xml:space="preserve"> for the projection CDS view.</w:t>
      </w:r>
    </w:p>
    <w:p w14:paraId="1A51BB63" w14:textId="77777777" w:rsidR="002E21AF" w:rsidRPr="002E21AF" w:rsidRDefault="002E21AF" w:rsidP="002E21AF">
      <w:r w:rsidRPr="002E21AF">
        <w:t>It is a subset of operations defined for the underlying data model.</w:t>
      </w:r>
    </w:p>
    <w:p w14:paraId="4C8E8900" w14:textId="77777777" w:rsidR="002E21AF" w:rsidRPr="002E21AF" w:rsidRDefault="002E21AF" w:rsidP="002E21AF">
      <w:r w:rsidRPr="002E21AF">
        <w:t>Service definition describes which CDS entities of a data model are to be exposed as a business service.</w:t>
      </w:r>
    </w:p>
    <w:p w14:paraId="132A9C25" w14:textId="77777777" w:rsidR="002E21AF" w:rsidRPr="002E21AF" w:rsidRDefault="002E21AF" w:rsidP="002E21AF">
      <w:r w:rsidRPr="002E21AF">
        <w:t xml:space="preserve">Service bindings </w:t>
      </w:r>
      <w:proofErr w:type="gramStart"/>
      <w:r w:rsidRPr="002E21AF">
        <w:t>allows</w:t>
      </w:r>
      <w:proofErr w:type="gramEnd"/>
      <w:r w:rsidRPr="002E21AF">
        <w:t xml:space="preserve"> you to bind service definitions to the client server communication protocol,</w:t>
      </w:r>
    </w:p>
    <w:p w14:paraId="64B4F46E" w14:textId="77777777" w:rsidR="002E21AF" w:rsidRPr="002E21AF" w:rsidRDefault="002E21AF" w:rsidP="002E21AF">
      <w:r w:rsidRPr="002E21AF">
        <w:t>such as OData.</w:t>
      </w:r>
    </w:p>
    <w:p w14:paraId="0D121A9F" w14:textId="77777777" w:rsidR="002E21AF" w:rsidRPr="002E21AF" w:rsidRDefault="002E21AF" w:rsidP="002E21AF">
      <w:r w:rsidRPr="002E21AF">
        <w:t xml:space="preserve">The service bindings </w:t>
      </w:r>
      <w:proofErr w:type="gramStart"/>
      <w:r w:rsidRPr="002E21AF">
        <w:t>is</w:t>
      </w:r>
      <w:proofErr w:type="gramEnd"/>
      <w:r w:rsidRPr="002E21AF">
        <w:t xml:space="preserve"> used to start the SAP Fiori Element application for you, which makes the application</w:t>
      </w:r>
    </w:p>
    <w:p w14:paraId="0A940681" w14:textId="77777777" w:rsidR="002E21AF" w:rsidRPr="002E21AF" w:rsidRDefault="002E21AF" w:rsidP="002E21AF">
      <w:r w:rsidRPr="002E21AF">
        <w:t>visible on the UI.</w:t>
      </w:r>
    </w:p>
    <w:p w14:paraId="6BCA33F0" w14:textId="77777777" w:rsidR="002E21AF" w:rsidRPr="002E21AF" w:rsidRDefault="002E21AF" w:rsidP="002E21AF">
      <w:r w:rsidRPr="002E21AF">
        <w:t>To develop a read only application, you need to carry out the steps containing this highlighted result.</w:t>
      </w:r>
    </w:p>
    <w:p w14:paraId="47377D6A" w14:textId="77777777" w:rsidR="002E21AF" w:rsidRPr="002E21AF" w:rsidRDefault="002E21AF" w:rsidP="002E21AF">
      <w:r w:rsidRPr="002E21AF">
        <w:t>To develop a full transactional application with steps in this, highlighted regions are required in</w:t>
      </w:r>
    </w:p>
    <w:p w14:paraId="36D335D5" w14:textId="77777777" w:rsidR="002E21AF" w:rsidRPr="002E21AF" w:rsidRDefault="002E21AF" w:rsidP="002E21AF">
      <w:r w:rsidRPr="002E21AF">
        <w:lastRenderedPageBreak/>
        <w:t>the edition.</w:t>
      </w:r>
    </w:p>
    <w:p w14:paraId="5FC4FC8D" w14:textId="77777777" w:rsidR="002E21AF" w:rsidRPr="002E21AF" w:rsidRDefault="002E21AF" w:rsidP="002E21AF">
      <w:r w:rsidRPr="002E21AF">
        <w:t>You are able to change the data consistency of the existing instance of entity by adding validations.</w:t>
      </w:r>
    </w:p>
    <w:p w14:paraId="231994B3" w14:textId="77777777" w:rsidR="002E21AF" w:rsidRPr="002E21AF" w:rsidRDefault="002E21AF" w:rsidP="002E21AF">
      <w:r w:rsidRPr="002E21AF">
        <w:t>Action can be used as a part of the business logic to execute non-standard operations such as status</w:t>
      </w:r>
    </w:p>
    <w:p w14:paraId="276A6AF3" w14:textId="77777777" w:rsidR="002E21AF" w:rsidRPr="002E21AF" w:rsidRDefault="002E21AF" w:rsidP="002E21AF">
      <w:r w:rsidRPr="002E21AF">
        <w:t>change.</w:t>
      </w:r>
    </w:p>
    <w:p w14:paraId="3895B08A" w14:textId="77777777" w:rsidR="002E21AF" w:rsidRPr="002E21AF" w:rsidRDefault="002E21AF" w:rsidP="002E21AF">
      <w:r w:rsidRPr="002E21AF">
        <w:t>To develop additional custom logic such as validations and actions.</w:t>
      </w:r>
    </w:p>
    <w:p w14:paraId="61A263D0" w14:textId="77777777" w:rsidR="002E21AF" w:rsidRPr="002E21AF" w:rsidRDefault="002E21AF" w:rsidP="002E21AF">
      <w:r w:rsidRPr="002E21AF">
        <w:t xml:space="preserve">The step in the highlighted regions </w:t>
      </w:r>
      <w:proofErr w:type="gramStart"/>
      <w:r w:rsidRPr="002E21AF">
        <w:t>are need</w:t>
      </w:r>
      <w:proofErr w:type="gramEnd"/>
      <w:r w:rsidRPr="002E21AF">
        <w:t xml:space="preserve"> to be carried out.</w:t>
      </w:r>
    </w:p>
    <w:p w14:paraId="2DDC1FEB" w14:textId="77777777" w:rsidR="002E21AF" w:rsidRPr="002E21AF" w:rsidRDefault="002E21AF" w:rsidP="002E21AF">
      <w:r w:rsidRPr="002E21AF">
        <w:t>The main intention of this video lecture is to make you familiar with the different terminologies in</w:t>
      </w:r>
    </w:p>
    <w:p w14:paraId="70C14FC9" w14:textId="77777777" w:rsidR="002E21AF" w:rsidRPr="002E21AF" w:rsidRDefault="002E21AF" w:rsidP="002E21AF">
      <w:r w:rsidRPr="002E21AF">
        <w:t>the RESTful application programming model.</w:t>
      </w:r>
    </w:p>
    <w:p w14:paraId="431ED4EB" w14:textId="77777777" w:rsidR="002E21AF" w:rsidRPr="002E21AF" w:rsidRDefault="002E21AF" w:rsidP="002E21AF">
      <w:r w:rsidRPr="002E21AF">
        <w:t>If you didn't understand any point at this moment, don't worry, because in the upcoming videos, we</w:t>
      </w:r>
    </w:p>
    <w:p w14:paraId="10DB21CD" w14:textId="77777777" w:rsidR="002E21AF" w:rsidRPr="002E21AF" w:rsidRDefault="002E21AF" w:rsidP="002E21AF">
      <w:r w:rsidRPr="002E21AF">
        <w:t>will create a Fury application using RESTful application programming model, and we will follow the</w:t>
      </w:r>
    </w:p>
    <w:p w14:paraId="41AC7490" w14:textId="77777777" w:rsidR="002E21AF" w:rsidRPr="002E21AF" w:rsidRDefault="002E21AF" w:rsidP="002E21AF">
      <w:r w:rsidRPr="002E21AF">
        <w:t xml:space="preserve">architectural steps that </w:t>
      </w:r>
      <w:proofErr w:type="gramStart"/>
      <w:r w:rsidRPr="002E21AF">
        <w:t>has</w:t>
      </w:r>
      <w:proofErr w:type="gramEnd"/>
      <w:r w:rsidRPr="002E21AF">
        <w:t xml:space="preserve"> given in this diagram.</w:t>
      </w:r>
    </w:p>
    <w:p w14:paraId="10008FE8" w14:textId="77777777" w:rsidR="002E21AF" w:rsidRPr="002E21AF" w:rsidRDefault="002E21AF" w:rsidP="002E21AF">
      <w:r w:rsidRPr="002E21AF">
        <w:t>So that will help you understand each step in detail.</w:t>
      </w:r>
    </w:p>
    <w:p w14:paraId="009D77B9" w14:textId="77777777" w:rsidR="002E21AF" w:rsidRPr="002E21AF" w:rsidRDefault="002E21AF" w:rsidP="002E21AF">
      <w:pPr>
        <w:rPr>
          <w:u w:val="single"/>
        </w:rPr>
      </w:pPr>
      <w:r w:rsidRPr="002E21AF">
        <w:rPr>
          <w:u w:val="single"/>
        </w:rPr>
        <w:t>So that's it for now.</w:t>
      </w:r>
    </w:p>
    <w:p w14:paraId="3406AFC7" w14:textId="77777777" w:rsidR="002E21AF" w:rsidRPr="002E21AF" w:rsidRDefault="002E21AF" w:rsidP="002E21AF">
      <w:r w:rsidRPr="002E21AF">
        <w:t>See you in next video lecture.</w:t>
      </w:r>
    </w:p>
    <w:p w14:paraId="5A24003B" w14:textId="7777777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76D"/>
    <w:rsid w:val="001D56A6"/>
    <w:rsid w:val="002767C2"/>
    <w:rsid w:val="0029076D"/>
    <w:rsid w:val="002E21AF"/>
    <w:rsid w:val="005A7C8E"/>
    <w:rsid w:val="00937A2B"/>
    <w:rsid w:val="00DA1EEA"/>
    <w:rsid w:val="00E10470"/>
    <w:rsid w:val="00E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F84A6"/>
  <w15:chartTrackingRefBased/>
  <w15:docId w15:val="{43037826-2E31-467A-BC29-50C6DEEE4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7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7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7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7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7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7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7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7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7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autoRedefine/>
    <w:qFormat/>
    <w:rsid w:val="00E10470"/>
    <w:pPr>
      <w:spacing w:before="120" w:after="0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10470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New">
    <w:name w:val="New"/>
    <w:basedOn w:val="Normal"/>
    <w:link w:val="NewChar"/>
    <w:autoRedefine/>
    <w:qFormat/>
    <w:rsid w:val="00E10470"/>
    <w:pPr>
      <w:spacing w:after="0" w:line="240" w:lineRule="auto"/>
      <w:jc w:val="both"/>
    </w:pPr>
    <w:rPr>
      <w:rFonts w:cstheme="minorHAnsi"/>
      <w:b/>
      <w:i/>
    </w:rPr>
  </w:style>
  <w:style w:type="character" w:customStyle="1" w:styleId="NewChar">
    <w:name w:val="New Char"/>
    <w:basedOn w:val="DefaultParagraphFont"/>
    <w:link w:val="New"/>
    <w:rsid w:val="00E10470"/>
    <w:rPr>
      <w:rFonts w:cstheme="minorHAnsi"/>
      <w:b/>
      <w:i/>
    </w:rPr>
  </w:style>
  <w:style w:type="paragraph" w:customStyle="1" w:styleId="NewHeading">
    <w:name w:val="New Heading"/>
    <w:basedOn w:val="IntenseQuote"/>
    <w:link w:val="NewHeadingChar"/>
    <w:autoRedefine/>
    <w:qFormat/>
    <w:rsid w:val="00E10470"/>
    <w:pPr>
      <w:spacing w:before="0" w:after="0" w:line="240" w:lineRule="auto"/>
    </w:pPr>
    <w:rPr>
      <w:b/>
    </w:rPr>
  </w:style>
  <w:style w:type="character" w:customStyle="1" w:styleId="NewHeadingChar">
    <w:name w:val="New Heading Char"/>
    <w:basedOn w:val="IntenseQuoteChar"/>
    <w:link w:val="NewHeading"/>
    <w:rsid w:val="00E10470"/>
    <w:rPr>
      <w:b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470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470"/>
    <w:rPr>
      <w:i/>
      <w:iCs/>
      <w:color w:val="156082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907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7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7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7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7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7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7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7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7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07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7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07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07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07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07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07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07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59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9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1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9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535</Words>
  <Characters>3050</Characters>
  <Application>Microsoft Office Word</Application>
  <DocSecurity>0</DocSecurity>
  <Lines>25</Lines>
  <Paragraphs>7</Paragraphs>
  <ScaleCrop>false</ScaleCrop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3</cp:revision>
  <dcterms:created xsi:type="dcterms:W3CDTF">2024-09-25T11:08:00Z</dcterms:created>
  <dcterms:modified xsi:type="dcterms:W3CDTF">2024-09-25T11:17:00Z</dcterms:modified>
</cp:coreProperties>
</file>