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BB67" w14:textId="77777777" w:rsidR="008D7A99" w:rsidRDefault="008D7A99" w:rsidP="008D7A99">
      <w:pPr>
        <w:spacing w:line="240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Me keyword:</w:t>
      </w:r>
    </w:p>
    <w:p w14:paraId="710465F6" w14:textId="77777777" w:rsidR="008D7A99" w:rsidRDefault="008D7A99" w:rsidP="008D7A99">
      <w:pPr>
        <w:spacing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“Me” keyword refers to current object in execution </w:t>
      </w:r>
      <w:proofErr w:type="gramStart"/>
      <w:r>
        <w:rPr>
          <w:rFonts w:cs="Calibri"/>
          <w:sz w:val="28"/>
          <w:szCs w:val="28"/>
        </w:rPr>
        <w:t>i.e.</w:t>
      </w:r>
      <w:proofErr w:type="gramEnd"/>
      <w:r>
        <w:rPr>
          <w:rFonts w:cs="Calibri"/>
          <w:sz w:val="28"/>
          <w:szCs w:val="28"/>
        </w:rPr>
        <w:t xml:space="preserve"> as part of every instance method execution (runtime), an implicitly created object (created by SAP) will be available and it refers to the object which is currently executing the method.</w:t>
      </w:r>
    </w:p>
    <w:p w14:paraId="1FFC4735" w14:textId="2D5DC550" w:rsidR="008D7A99" w:rsidRDefault="008D7A99" w:rsidP="008D7A99">
      <w:pPr>
        <w:spacing w:line="240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Constructor:</w:t>
      </w:r>
    </w:p>
    <w:p w14:paraId="2C448E60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It is special method used for initializing the attributes of the class </w:t>
      </w:r>
      <w:proofErr w:type="gramStart"/>
      <w:r>
        <w:rPr>
          <w:rFonts w:cs="Calibri"/>
          <w:sz w:val="28"/>
          <w:szCs w:val="28"/>
        </w:rPr>
        <w:t>i.e.</w:t>
      </w:r>
      <w:proofErr w:type="gramEnd"/>
      <w:r>
        <w:rPr>
          <w:rFonts w:cs="Calibri"/>
          <w:sz w:val="28"/>
          <w:szCs w:val="28"/>
        </w:rPr>
        <w:t xml:space="preserve"> whenever an object is created, the attributes should be initialized with some initial values.</w:t>
      </w:r>
    </w:p>
    <w:p w14:paraId="5D16D5B6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is special because it is executed/called automatically whenever an object is created (instance const) or whenever a class is loaded in the memory (static const).</w:t>
      </w:r>
    </w:p>
    <w:p w14:paraId="501182FB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They are always declared in public section.</w:t>
      </w:r>
    </w:p>
    <w:p w14:paraId="4ADAA52F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They never return any value.</w:t>
      </w:r>
    </w:p>
    <w:p w14:paraId="40FFD949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There are two types of constructors</w:t>
      </w:r>
    </w:p>
    <w:p w14:paraId="323F9DDC" w14:textId="77777777" w:rsidR="008D7A99" w:rsidRDefault="008D7A99" w:rsidP="008D7A99">
      <w:pPr>
        <w:numPr>
          <w:ilvl w:val="0"/>
          <w:numId w:val="2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Instance constructor.</w:t>
      </w:r>
    </w:p>
    <w:p w14:paraId="4D97E0AE" w14:textId="77777777" w:rsidR="008D7A99" w:rsidRDefault="008D7A99" w:rsidP="008D7A99">
      <w:pPr>
        <w:numPr>
          <w:ilvl w:val="0"/>
          <w:numId w:val="2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Static constructor.</w:t>
      </w:r>
    </w:p>
    <w:p w14:paraId="5693524B" w14:textId="77777777" w:rsidR="008D7A99" w:rsidRDefault="008D7A99" w:rsidP="008D7A99">
      <w:pPr>
        <w:spacing w:after="200" w:afterAutospacing="0" w:line="276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Instance constructor</w:t>
      </w:r>
    </w:p>
    <w:p w14:paraId="6CC8F457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They are declared by using the keyword “Constructor”.</w:t>
      </w:r>
    </w:p>
    <w:p w14:paraId="7452996D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They can contain only importing parameters and exceptions.</w:t>
      </w:r>
    </w:p>
    <w:p w14:paraId="1FD4D320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It is specific to object </w:t>
      </w:r>
      <w:proofErr w:type="gramStart"/>
      <w:r>
        <w:rPr>
          <w:rFonts w:cs="Calibri"/>
          <w:sz w:val="28"/>
          <w:szCs w:val="28"/>
        </w:rPr>
        <w:t>i.e.</w:t>
      </w:r>
      <w:proofErr w:type="gramEnd"/>
      <w:r>
        <w:rPr>
          <w:rFonts w:cs="Calibri"/>
          <w:sz w:val="28"/>
          <w:szCs w:val="28"/>
        </w:rPr>
        <w:t xml:space="preserve"> whenever a new object is created SAP executes “Instance constructor”.</w:t>
      </w:r>
    </w:p>
    <w:p w14:paraId="42B43516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Instance constructor is executed only once in the life time of every object.</w:t>
      </w:r>
    </w:p>
    <w:p w14:paraId="16656B41" w14:textId="77777777" w:rsidR="008D7A99" w:rsidRDefault="008D7A99" w:rsidP="008D7A99">
      <w:pPr>
        <w:spacing w:after="200" w:afterAutospacing="0" w:line="276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Static constructor</w:t>
      </w:r>
    </w:p>
    <w:p w14:paraId="4BD0636C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is declared by using keyword “</w:t>
      </w:r>
      <w:proofErr w:type="spellStart"/>
      <w:r>
        <w:rPr>
          <w:rFonts w:cs="Calibri"/>
          <w:sz w:val="28"/>
          <w:szCs w:val="28"/>
        </w:rPr>
        <w:t>class_constructor</w:t>
      </w:r>
      <w:proofErr w:type="spellEnd"/>
      <w:r>
        <w:rPr>
          <w:rFonts w:cs="Calibri"/>
          <w:sz w:val="28"/>
          <w:szCs w:val="28"/>
        </w:rPr>
        <w:t>”.</w:t>
      </w:r>
    </w:p>
    <w:p w14:paraId="1482F2AA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It cannot contain any parameters or exceptions.</w:t>
      </w:r>
    </w:p>
    <w:p w14:paraId="7EA421B8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It is not specific to any object.</w:t>
      </w:r>
    </w:p>
    <w:p w14:paraId="79AE985C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It is </w:t>
      </w:r>
      <w:r>
        <w:rPr>
          <w:rFonts w:cs="Calibri"/>
          <w:b/>
          <w:sz w:val="28"/>
          <w:szCs w:val="28"/>
        </w:rPr>
        <w:t>executed only once in the life time of every class</w:t>
      </w:r>
      <w:r>
        <w:rPr>
          <w:rFonts w:cs="Calibri"/>
          <w:sz w:val="28"/>
          <w:szCs w:val="28"/>
        </w:rPr>
        <w:t xml:space="preserve">. </w:t>
      </w:r>
      <w:proofErr w:type="gramStart"/>
      <w:r>
        <w:rPr>
          <w:rFonts w:cs="Calibri"/>
          <w:sz w:val="28"/>
          <w:szCs w:val="28"/>
        </w:rPr>
        <w:t>I.e.</w:t>
      </w:r>
      <w:proofErr w:type="gramEnd"/>
      <w:r>
        <w:rPr>
          <w:rFonts w:cs="Calibri"/>
          <w:sz w:val="28"/>
          <w:szCs w:val="28"/>
        </w:rPr>
        <w:t xml:space="preserve"> it is executed in either of the following cases.</w:t>
      </w:r>
    </w:p>
    <w:p w14:paraId="3A17FFD4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Case 1:</w:t>
      </w:r>
      <w:r>
        <w:rPr>
          <w:rFonts w:cs="Calibri"/>
          <w:sz w:val="28"/>
          <w:szCs w:val="28"/>
        </w:rPr>
        <w:t xml:space="preserve"> When we access any static components of the class before creating any objects for the class.  (or)</w:t>
      </w:r>
    </w:p>
    <w:p w14:paraId="45BE2BFA" w14:textId="77777777" w:rsidR="008D7A99" w:rsidRDefault="008D7A99" w:rsidP="008D7A99">
      <w:pPr>
        <w:numPr>
          <w:ilvl w:val="0"/>
          <w:numId w:val="1"/>
        </w:numPr>
        <w:spacing w:after="200" w:afterAutospacing="0" w:line="276" w:lineRule="auto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Case 2:</w:t>
      </w:r>
      <w:r>
        <w:rPr>
          <w:rFonts w:cs="Calibri"/>
          <w:sz w:val="28"/>
          <w:szCs w:val="28"/>
        </w:rPr>
        <w:t xml:space="preserve"> when we create first object of the class before accessing any static components of the class.</w:t>
      </w:r>
    </w:p>
    <w:p w14:paraId="2BA9E5FF" w14:textId="77777777" w:rsidR="008D7A99" w:rsidRDefault="008D7A99" w:rsidP="008D7A99">
      <w:pPr>
        <w:spacing w:line="240" w:lineRule="auto"/>
        <w:ind w:left="36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Note:</w:t>
      </w:r>
    </w:p>
    <w:p w14:paraId="2FE928C0" w14:textId="77777777" w:rsidR="008D7A99" w:rsidRDefault="008D7A99" w:rsidP="008D7A99">
      <w:pPr>
        <w:spacing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If a class contains static and instance Constructor and if we instantiate first object before accessing any static components, </w:t>
      </w:r>
      <w:proofErr w:type="gramStart"/>
      <w:r>
        <w:rPr>
          <w:rFonts w:cs="Calibri"/>
          <w:sz w:val="28"/>
          <w:szCs w:val="28"/>
        </w:rPr>
        <w:t>than</w:t>
      </w:r>
      <w:proofErr w:type="gramEnd"/>
      <w:r>
        <w:rPr>
          <w:rFonts w:cs="Calibri"/>
          <w:sz w:val="28"/>
          <w:szCs w:val="28"/>
        </w:rPr>
        <w:t xml:space="preserve"> SAP first executes Static Constructor and then the Instance Constructor will be executed on behalf of that first object, from the second object onwards only instance constructor will be executed.</w:t>
      </w:r>
    </w:p>
    <w:p w14:paraId="1ECD21AC" w14:textId="5A0066C3" w:rsidR="008D7A99" w:rsidRDefault="008D7A99" w:rsidP="008D7A99">
      <w:pPr>
        <w:spacing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If an instance constructor contains any mandatory importing parameters, we must pass the values to those parameters while creating objects itself.</w:t>
      </w:r>
    </w:p>
    <w:p w14:paraId="5C731B6F" w14:textId="46F04DEF" w:rsidR="0033367B" w:rsidRDefault="0033367B" w:rsidP="008D7A99">
      <w:pPr>
        <w:spacing w:line="240" w:lineRule="auto"/>
        <w:ind w:left="720"/>
        <w:jc w:val="both"/>
        <w:rPr>
          <w:rFonts w:cs="Calibri"/>
          <w:sz w:val="28"/>
          <w:szCs w:val="28"/>
        </w:rPr>
      </w:pPr>
    </w:p>
    <w:p w14:paraId="68ACA609" w14:textId="77777777" w:rsidR="0033367B" w:rsidRDefault="0033367B" w:rsidP="0033367B">
      <w:pPr>
        <w:spacing w:line="240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Method Parameters:</w:t>
      </w:r>
    </w:p>
    <w:p w14:paraId="426A86BA" w14:textId="77777777" w:rsidR="0033367B" w:rsidRDefault="0033367B" w:rsidP="0033367B">
      <w:pPr>
        <w:spacing w:line="240" w:lineRule="auto"/>
        <w:ind w:firstLine="720"/>
        <w:jc w:val="both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Types of parameters:</w:t>
      </w:r>
      <w:r>
        <w:rPr>
          <w:rFonts w:cs="Calibri"/>
          <w:sz w:val="28"/>
          <w:szCs w:val="28"/>
        </w:rPr>
        <w:t xml:space="preserve">  importing, exporting, changing and returning.</w:t>
      </w:r>
    </w:p>
    <w:p w14:paraId="0BBF7726" w14:textId="77777777" w:rsidR="0033367B" w:rsidRDefault="0033367B" w:rsidP="0033367B">
      <w:pPr>
        <w:spacing w:line="240" w:lineRule="auto"/>
        <w:ind w:firstLine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By Default, </w:t>
      </w:r>
      <w:proofErr w:type="gramStart"/>
      <w:r>
        <w:rPr>
          <w:rFonts w:cs="Calibri"/>
          <w:sz w:val="28"/>
          <w:szCs w:val="28"/>
        </w:rPr>
        <w:t>Importing</w:t>
      </w:r>
      <w:proofErr w:type="gramEnd"/>
      <w:r>
        <w:rPr>
          <w:rFonts w:cs="Calibri"/>
          <w:sz w:val="28"/>
          <w:szCs w:val="28"/>
        </w:rPr>
        <w:t xml:space="preserve"> parameters are obligatory.</w:t>
      </w:r>
    </w:p>
    <w:p w14:paraId="4B4A9DA8" w14:textId="77777777" w:rsidR="0033367B" w:rsidRDefault="0033367B" w:rsidP="0033367B">
      <w:pPr>
        <w:spacing w:line="240" w:lineRule="auto"/>
        <w:ind w:left="720" w:firstLine="45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We can use the keyword ‘optional’ as part of local class method parameters to declare it as optional parameter and in case of global class methods, select the checkbox ‘optional’</w:t>
      </w:r>
    </w:p>
    <w:p w14:paraId="088F205C" w14:textId="77777777" w:rsidR="0033367B" w:rsidRDefault="0033367B" w:rsidP="0033367B">
      <w:pPr>
        <w:spacing w:line="240" w:lineRule="auto"/>
        <w:ind w:firstLine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Exporting parameters are always optional.</w:t>
      </w:r>
    </w:p>
    <w:p w14:paraId="75D9133B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  <w:t>Procedure for using Local class methods:</w:t>
      </w:r>
    </w:p>
    <w:p w14:paraId="23C3A5E9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1. Declaration</w:t>
      </w:r>
    </w:p>
    <w:p w14:paraId="23C0AFA4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  <w:t>syntax:</w:t>
      </w:r>
    </w:p>
    <w:p w14:paraId="321EF1CF" w14:textId="77777777" w:rsidR="0033367B" w:rsidRDefault="0033367B" w:rsidP="0033367B">
      <w:pPr>
        <w:spacing w:line="240" w:lineRule="auto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methods/class-</w:t>
      </w:r>
      <w:proofErr w:type="gramStart"/>
      <w:r>
        <w:rPr>
          <w:rFonts w:cs="Calibri"/>
          <w:sz w:val="28"/>
          <w:szCs w:val="28"/>
        </w:rPr>
        <w:t>methods  &lt;</w:t>
      </w:r>
      <w:proofErr w:type="gramEnd"/>
      <w:r>
        <w:rPr>
          <w:rFonts w:cs="Calibri"/>
          <w:sz w:val="28"/>
          <w:szCs w:val="28"/>
        </w:rPr>
        <w:t>method name&gt; [parameters list].</w:t>
      </w:r>
    </w:p>
    <w:p w14:paraId="682F53C2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2. Implementation</w:t>
      </w:r>
    </w:p>
    <w:p w14:paraId="7AAD3734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  <w:t>syntax:</w:t>
      </w:r>
    </w:p>
    <w:p w14:paraId="622BBE26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proofErr w:type="gramStart"/>
      <w:r>
        <w:rPr>
          <w:rFonts w:cs="Calibri"/>
          <w:sz w:val="28"/>
          <w:szCs w:val="28"/>
        </w:rPr>
        <w:t>method  &lt;</w:t>
      </w:r>
      <w:proofErr w:type="gramEnd"/>
      <w:r>
        <w:rPr>
          <w:rFonts w:cs="Calibri"/>
          <w:sz w:val="28"/>
          <w:szCs w:val="28"/>
        </w:rPr>
        <w:t>method name&gt;.</w:t>
      </w:r>
    </w:p>
    <w:p w14:paraId="432AA62D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statements.</w:t>
      </w:r>
    </w:p>
    <w:p w14:paraId="5635D52D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proofErr w:type="spellStart"/>
      <w:r>
        <w:rPr>
          <w:rFonts w:cs="Calibri"/>
          <w:sz w:val="28"/>
          <w:szCs w:val="28"/>
        </w:rPr>
        <w:t>endmethod</w:t>
      </w:r>
      <w:proofErr w:type="spellEnd"/>
      <w:r>
        <w:rPr>
          <w:rFonts w:cs="Calibri"/>
          <w:sz w:val="28"/>
          <w:szCs w:val="28"/>
        </w:rPr>
        <w:t>.</w:t>
      </w:r>
    </w:p>
    <w:p w14:paraId="6A400E77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3. Calling</w:t>
      </w:r>
    </w:p>
    <w:p w14:paraId="3677D362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  <w:t>syntax 1:</w:t>
      </w:r>
    </w:p>
    <w:p w14:paraId="2DF51C83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call method &lt;method name&gt; [parameters list]</w:t>
      </w:r>
    </w:p>
    <w:p w14:paraId="2F539320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ab/>
        <w:t>syntax 2:</w:t>
      </w:r>
    </w:p>
    <w:p w14:paraId="343FFBAE" w14:textId="77777777" w:rsidR="0033367B" w:rsidRDefault="0033367B" w:rsidP="0033367B">
      <w:pPr>
        <w:spacing w:line="240" w:lineRule="auto"/>
        <w:ind w:left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&lt;method name</w:t>
      </w:r>
      <w:proofErr w:type="gramStart"/>
      <w:r>
        <w:rPr>
          <w:rFonts w:cs="Calibri"/>
          <w:sz w:val="28"/>
          <w:szCs w:val="28"/>
        </w:rPr>
        <w:t>&gt;( [</w:t>
      </w:r>
      <w:proofErr w:type="gramEnd"/>
      <w:r>
        <w:rPr>
          <w:rFonts w:cs="Calibri"/>
          <w:sz w:val="28"/>
          <w:szCs w:val="28"/>
        </w:rPr>
        <w:t>parameters list] ).</w:t>
      </w:r>
    </w:p>
    <w:p w14:paraId="15A71FE0" w14:textId="77777777" w:rsidR="0033367B" w:rsidRDefault="0033367B" w:rsidP="0033367B">
      <w:pPr>
        <w:spacing w:line="240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Method Returning Values:</w:t>
      </w:r>
    </w:p>
    <w:p w14:paraId="477E89CC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 case of ABAP a method can return any no. of values. The no. of return values depends on no of Exporting/changing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Parameters.</w:t>
      </w:r>
    </w:p>
    <w:p w14:paraId="5C794481" w14:textId="77777777" w:rsidR="0033367B" w:rsidRDefault="0033367B" w:rsidP="0033367B">
      <w:pPr>
        <w:spacing w:line="240" w:lineRule="auto"/>
        <w:jc w:val="left"/>
        <w:rPr>
          <w:rFonts w:cs="Calibri"/>
          <w:b/>
          <w:color w:val="C00000"/>
          <w:sz w:val="36"/>
          <w:szCs w:val="36"/>
        </w:rPr>
      </w:pPr>
      <w:r>
        <w:rPr>
          <w:rFonts w:cs="Calibri"/>
          <w:b/>
          <w:color w:val="C00000"/>
          <w:sz w:val="36"/>
          <w:szCs w:val="36"/>
        </w:rPr>
        <w:t>Returning Parameters:</w:t>
      </w:r>
    </w:p>
    <w:p w14:paraId="3345EA32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 general, a method can return any no. of parameters.</w:t>
      </w:r>
    </w:p>
    <w:p w14:paraId="1C365822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 restrict a method to return exactly one value, we must use returning parameter.</w:t>
      </w:r>
    </w:p>
    <w:p w14:paraId="6BDFCD44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If a method contains returning parameter it cannot contain exporting /changing parameters at the same time or vice versa (prior EHP7)</w:t>
      </w:r>
    </w:p>
    <w:p w14:paraId="03D29D65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 method can contain only one returning parameter </w:t>
      </w:r>
    </w:p>
    <w:p w14:paraId="41ECF08D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Returning parameter is always passed by value.</w:t>
      </w:r>
    </w:p>
    <w:p w14:paraId="39D5284A" w14:textId="77777777" w:rsidR="0033367B" w:rsidRDefault="0033367B" w:rsidP="0033367B">
      <w:pPr>
        <w:numPr>
          <w:ilvl w:val="0"/>
          <w:numId w:val="1"/>
        </w:numPr>
        <w:spacing w:after="200" w:afterAutospacing="0" w:line="240" w:lineRule="auto"/>
        <w:ind w:left="72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Returning parameters are always optional.</w:t>
      </w:r>
    </w:p>
    <w:p w14:paraId="0BEAB726" w14:textId="77777777" w:rsidR="0033367B" w:rsidRDefault="0033367B" w:rsidP="008D7A99">
      <w:pPr>
        <w:spacing w:line="240" w:lineRule="auto"/>
        <w:ind w:left="720"/>
        <w:jc w:val="both"/>
        <w:rPr>
          <w:rFonts w:cs="Calibri"/>
          <w:sz w:val="28"/>
          <w:szCs w:val="28"/>
        </w:rPr>
      </w:pPr>
    </w:p>
    <w:p w14:paraId="29A7CB8B" w14:textId="77777777" w:rsidR="0039595E" w:rsidRDefault="0039595E"/>
    <w:sectPr w:rsidR="0039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7A49"/>
    <w:multiLevelType w:val="hybridMultilevel"/>
    <w:tmpl w:val="86307C52"/>
    <w:lvl w:ilvl="0" w:tplc="C4A217E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5B81"/>
    <w:multiLevelType w:val="hybridMultilevel"/>
    <w:tmpl w:val="4A7A9F58"/>
    <w:lvl w:ilvl="0" w:tplc="4E8A61E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99"/>
    <w:rsid w:val="0033367B"/>
    <w:rsid w:val="0039595E"/>
    <w:rsid w:val="008D7A99"/>
    <w:rsid w:val="00933867"/>
    <w:rsid w:val="00A7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520F"/>
  <w15:chartTrackingRefBased/>
  <w15:docId w15:val="{18D9D808-C63B-4190-A4B5-465BD66C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99"/>
    <w:pPr>
      <w:spacing w:after="100" w:afterAutospacing="1" w:line="200" w:lineRule="exact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Harsha</dc:creator>
  <cp:keywords/>
  <dc:description/>
  <cp:lastModifiedBy>Sree Harsha</cp:lastModifiedBy>
  <cp:revision>1</cp:revision>
  <dcterms:created xsi:type="dcterms:W3CDTF">2022-01-24T14:27:00Z</dcterms:created>
  <dcterms:modified xsi:type="dcterms:W3CDTF">2022-01-24T16:30:00Z</dcterms:modified>
</cp:coreProperties>
</file>