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BB9D" w14:textId="263C52F6" w:rsidR="00C3368B" w:rsidRPr="003A074C" w:rsidRDefault="00C3368B" w:rsidP="003A074C">
      <w:pPr>
        <w:jc w:val="center"/>
        <w:rPr>
          <w:b/>
          <w:bCs/>
          <w:sz w:val="32"/>
          <w:szCs w:val="32"/>
        </w:rPr>
      </w:pPr>
      <w:r w:rsidRPr="00C3368B">
        <w:rPr>
          <w:b/>
          <w:bCs/>
          <w:sz w:val="32"/>
          <w:szCs w:val="32"/>
        </w:rPr>
        <w:t>Common Insights in a Superstore Sales Report</w:t>
      </w:r>
    </w:p>
    <w:p w14:paraId="14F5D612" w14:textId="2089692E" w:rsidR="00C3368B" w:rsidRPr="00C3368B" w:rsidRDefault="00C3368B" w:rsidP="00C3368B">
      <w:pPr>
        <w:rPr>
          <w:b/>
          <w:bCs/>
        </w:rPr>
      </w:pPr>
      <w:r w:rsidRPr="00C3368B">
        <w:t>Typically, a Superstore Sales dashboard might include insights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5664"/>
      </w:tblGrid>
      <w:tr w:rsidR="00C3368B" w:rsidRPr="00C3368B" w14:paraId="79EB8B75" w14:textId="77777777" w:rsidTr="00C33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2321A" w14:textId="77777777" w:rsidR="00C3368B" w:rsidRPr="00C3368B" w:rsidRDefault="00C3368B" w:rsidP="00C3368B">
            <w:pPr>
              <w:rPr>
                <w:b/>
                <w:bCs/>
              </w:rPr>
            </w:pPr>
            <w:r w:rsidRPr="00C3368B">
              <w:rPr>
                <w:b/>
                <w:bCs/>
              </w:rPr>
              <w:t>Insight Type</w:t>
            </w:r>
          </w:p>
        </w:tc>
        <w:tc>
          <w:tcPr>
            <w:tcW w:w="0" w:type="auto"/>
            <w:vAlign w:val="center"/>
            <w:hideMark/>
          </w:tcPr>
          <w:p w14:paraId="58E8E6CF" w14:textId="77777777" w:rsidR="00C3368B" w:rsidRPr="00C3368B" w:rsidRDefault="00C3368B" w:rsidP="00C3368B">
            <w:pPr>
              <w:rPr>
                <w:b/>
                <w:bCs/>
              </w:rPr>
            </w:pPr>
            <w:r w:rsidRPr="00C3368B">
              <w:rPr>
                <w:b/>
                <w:bCs/>
              </w:rPr>
              <w:t>Example</w:t>
            </w:r>
          </w:p>
        </w:tc>
      </w:tr>
      <w:tr w:rsidR="00C3368B" w:rsidRPr="00C3368B" w14:paraId="373B5F1F" w14:textId="77777777" w:rsidTr="00C33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F5CC" w14:textId="09812849" w:rsidR="00C3368B" w:rsidRPr="00C3368B" w:rsidRDefault="00C3368B" w:rsidP="00C3368B">
            <w:r w:rsidRPr="00C3368B">
              <w:t xml:space="preserve"> </w:t>
            </w:r>
            <w:r w:rsidRPr="00C3368B">
              <w:rPr>
                <w:b/>
                <w:bCs/>
              </w:rPr>
              <w:t>Top Performers</w:t>
            </w:r>
          </w:p>
        </w:tc>
        <w:tc>
          <w:tcPr>
            <w:tcW w:w="0" w:type="auto"/>
            <w:vAlign w:val="center"/>
            <w:hideMark/>
          </w:tcPr>
          <w:p w14:paraId="4F4F7B56" w14:textId="77777777" w:rsidR="00C3368B" w:rsidRPr="00C3368B" w:rsidRDefault="00C3368B" w:rsidP="00C3368B">
            <w:r w:rsidRPr="00C3368B">
              <w:t>Top 5 products by sales, top-performing regions</w:t>
            </w:r>
          </w:p>
        </w:tc>
      </w:tr>
      <w:tr w:rsidR="00C3368B" w:rsidRPr="00C3368B" w14:paraId="2D838CEF" w14:textId="77777777" w:rsidTr="00C33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E9AC" w14:textId="04B07EBC" w:rsidR="00C3368B" w:rsidRPr="00C3368B" w:rsidRDefault="00C3368B" w:rsidP="00C3368B">
            <w:r w:rsidRPr="00C3368B">
              <w:t xml:space="preserve"> </w:t>
            </w:r>
            <w:r w:rsidRPr="00C3368B">
              <w:rPr>
                <w:b/>
                <w:bCs/>
              </w:rPr>
              <w:t>Declining Trends</w:t>
            </w:r>
          </w:p>
        </w:tc>
        <w:tc>
          <w:tcPr>
            <w:tcW w:w="0" w:type="auto"/>
            <w:vAlign w:val="center"/>
            <w:hideMark/>
          </w:tcPr>
          <w:p w14:paraId="195D5B48" w14:textId="77777777" w:rsidR="00C3368B" w:rsidRPr="00C3368B" w:rsidRDefault="00C3368B" w:rsidP="00C3368B">
            <w:r w:rsidRPr="00C3368B">
              <w:t>Products or categories with declining sales</w:t>
            </w:r>
          </w:p>
        </w:tc>
      </w:tr>
      <w:tr w:rsidR="00C3368B" w:rsidRPr="00C3368B" w14:paraId="0E54CB94" w14:textId="77777777" w:rsidTr="00C33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7402" w14:textId="0CF3EBFA" w:rsidR="00C3368B" w:rsidRPr="00C3368B" w:rsidRDefault="00C3368B" w:rsidP="00C3368B">
            <w:r w:rsidRPr="00C3368B">
              <w:t xml:space="preserve"> </w:t>
            </w:r>
            <w:r w:rsidRPr="00C3368B">
              <w:rPr>
                <w:b/>
                <w:bCs/>
              </w:rPr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00E939A3" w14:textId="77777777" w:rsidR="00C3368B" w:rsidRPr="00C3368B" w:rsidRDefault="00C3368B" w:rsidP="00C3368B">
            <w:r w:rsidRPr="00C3368B">
              <w:t>Most and least profitable products or customer segments</w:t>
            </w:r>
          </w:p>
        </w:tc>
      </w:tr>
      <w:tr w:rsidR="00C3368B" w:rsidRPr="00C3368B" w14:paraId="1625A0CC" w14:textId="77777777" w:rsidTr="00C33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AA6E" w14:textId="0D6F96AC" w:rsidR="00C3368B" w:rsidRPr="00C3368B" w:rsidRDefault="00C3368B" w:rsidP="00C3368B">
            <w:r w:rsidRPr="00C3368B">
              <w:t xml:space="preserve"> </w:t>
            </w:r>
            <w:r w:rsidRPr="00C3368B">
              <w:rPr>
                <w:b/>
                <w:bCs/>
              </w:rPr>
              <w:t>Shipping</w:t>
            </w:r>
          </w:p>
        </w:tc>
        <w:tc>
          <w:tcPr>
            <w:tcW w:w="0" w:type="auto"/>
            <w:vAlign w:val="center"/>
            <w:hideMark/>
          </w:tcPr>
          <w:p w14:paraId="7521361B" w14:textId="77777777" w:rsidR="00C3368B" w:rsidRPr="00C3368B" w:rsidRDefault="00C3368B" w:rsidP="00C3368B">
            <w:r w:rsidRPr="00C3368B">
              <w:t>Delivery delays or most expensive shipping modes</w:t>
            </w:r>
          </w:p>
        </w:tc>
      </w:tr>
      <w:tr w:rsidR="00C3368B" w:rsidRPr="00C3368B" w14:paraId="608A5CB8" w14:textId="77777777" w:rsidTr="00C33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76AB" w14:textId="667ABB48" w:rsidR="00C3368B" w:rsidRPr="00C3368B" w:rsidRDefault="00C3368B" w:rsidP="00C3368B">
            <w:r w:rsidRPr="00C3368B">
              <w:t xml:space="preserve"> </w:t>
            </w:r>
            <w:r w:rsidRPr="00C3368B">
              <w:rPr>
                <w:b/>
                <w:bCs/>
              </w:rPr>
              <w:t>Regional Analysis</w:t>
            </w:r>
          </w:p>
        </w:tc>
        <w:tc>
          <w:tcPr>
            <w:tcW w:w="0" w:type="auto"/>
            <w:vAlign w:val="center"/>
            <w:hideMark/>
          </w:tcPr>
          <w:p w14:paraId="73535FAD" w14:textId="77777777" w:rsidR="00C3368B" w:rsidRPr="00C3368B" w:rsidRDefault="00C3368B" w:rsidP="00C3368B">
            <w:r w:rsidRPr="00C3368B">
              <w:t>Sales comparison across states or regions</w:t>
            </w:r>
          </w:p>
        </w:tc>
      </w:tr>
      <w:tr w:rsidR="00C3368B" w:rsidRPr="00C3368B" w14:paraId="7280296E" w14:textId="77777777" w:rsidTr="00C33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D5D6" w14:textId="06FB01A5" w:rsidR="00C3368B" w:rsidRPr="00C3368B" w:rsidRDefault="00C3368B" w:rsidP="00C3368B">
            <w:r w:rsidRPr="00C3368B">
              <w:t xml:space="preserve"> </w:t>
            </w:r>
            <w:r w:rsidRPr="00C3368B">
              <w:rPr>
                <w:b/>
                <w:bCs/>
              </w:rPr>
              <w:t>Time Trends</w:t>
            </w:r>
          </w:p>
        </w:tc>
        <w:tc>
          <w:tcPr>
            <w:tcW w:w="0" w:type="auto"/>
            <w:vAlign w:val="center"/>
            <w:hideMark/>
          </w:tcPr>
          <w:p w14:paraId="0EFF482A" w14:textId="77777777" w:rsidR="00C3368B" w:rsidRPr="00C3368B" w:rsidRDefault="00C3368B" w:rsidP="00C3368B">
            <w:r w:rsidRPr="00C3368B">
              <w:t>Sales/profit over time (monthly, quarterly, yearly)</w:t>
            </w:r>
          </w:p>
        </w:tc>
      </w:tr>
    </w:tbl>
    <w:p w14:paraId="63D1B26C" w14:textId="77777777" w:rsidR="00C3368B" w:rsidRDefault="00C3368B"/>
    <w:p w14:paraId="320BB696" w14:textId="6C0E9870" w:rsidR="00C3368B" w:rsidRPr="00C3368B" w:rsidRDefault="00C3368B" w:rsidP="00C3368B">
      <w:pPr>
        <w:rPr>
          <w:b/>
          <w:bCs/>
        </w:rPr>
      </w:pPr>
      <w:r w:rsidRPr="00C3368B">
        <w:rPr>
          <w:b/>
          <w:bCs/>
        </w:rPr>
        <w:t xml:space="preserve"> Superstore Sales Dashboard – Key Insights</w:t>
      </w:r>
    </w:p>
    <w:p w14:paraId="0668770E" w14:textId="540F5A78" w:rsidR="00C3368B" w:rsidRPr="00C3368B" w:rsidRDefault="00C3368B" w:rsidP="00C3368B">
      <w:pPr>
        <w:rPr>
          <w:b/>
          <w:bCs/>
        </w:rPr>
      </w:pPr>
      <w:r w:rsidRPr="00C3368B">
        <w:rPr>
          <w:b/>
          <w:bCs/>
        </w:rPr>
        <w:t xml:space="preserve"> Sales Performance</w:t>
      </w:r>
    </w:p>
    <w:p w14:paraId="70AC1067" w14:textId="77777777" w:rsidR="00C3368B" w:rsidRPr="00C3368B" w:rsidRDefault="00C3368B" w:rsidP="00C3368B">
      <w:pPr>
        <w:numPr>
          <w:ilvl w:val="0"/>
          <w:numId w:val="1"/>
        </w:numPr>
      </w:pPr>
      <w:r w:rsidRPr="00C3368B">
        <w:rPr>
          <w:b/>
          <w:bCs/>
        </w:rPr>
        <w:t>Top-performing categories</w:t>
      </w:r>
      <w:r w:rsidRPr="00C3368B">
        <w:t>: Technology and Office Supplies consistently drive the highest revenue.</w:t>
      </w:r>
    </w:p>
    <w:p w14:paraId="13FE21BA" w14:textId="77777777" w:rsidR="00C3368B" w:rsidRPr="00C3368B" w:rsidRDefault="00C3368B" w:rsidP="00C3368B">
      <w:pPr>
        <w:numPr>
          <w:ilvl w:val="0"/>
          <w:numId w:val="1"/>
        </w:numPr>
      </w:pPr>
      <w:r w:rsidRPr="00C3368B">
        <w:rPr>
          <w:b/>
          <w:bCs/>
        </w:rPr>
        <w:t>Regional trends</w:t>
      </w:r>
      <w:r w:rsidRPr="00C3368B">
        <w:t>: The West region often leads in total sales, while the South may show weaker performance.</w:t>
      </w:r>
    </w:p>
    <w:p w14:paraId="17609C0A" w14:textId="77777777" w:rsidR="00C3368B" w:rsidRPr="00C3368B" w:rsidRDefault="00C3368B" w:rsidP="00C3368B">
      <w:pPr>
        <w:numPr>
          <w:ilvl w:val="0"/>
          <w:numId w:val="1"/>
        </w:numPr>
      </w:pPr>
      <w:r w:rsidRPr="00C3368B">
        <w:rPr>
          <w:b/>
          <w:bCs/>
        </w:rPr>
        <w:t>Monthly sales trend</w:t>
      </w:r>
      <w:r w:rsidRPr="00C3368B">
        <w:t xml:space="preserve">: Sales typically peak in </w:t>
      </w:r>
      <w:r w:rsidRPr="00C3368B">
        <w:rPr>
          <w:b/>
          <w:bCs/>
        </w:rPr>
        <w:t>November and December</w:t>
      </w:r>
      <w:r w:rsidRPr="00C3368B">
        <w:t>, suggesting strong seasonality.</w:t>
      </w:r>
    </w:p>
    <w:p w14:paraId="704ED956" w14:textId="1FFD50BE" w:rsidR="00C3368B" w:rsidRPr="00C3368B" w:rsidRDefault="00C3368B" w:rsidP="00C3368B">
      <w:pPr>
        <w:rPr>
          <w:b/>
          <w:bCs/>
        </w:rPr>
      </w:pPr>
      <w:r w:rsidRPr="00C3368B">
        <w:rPr>
          <w:b/>
          <w:bCs/>
        </w:rPr>
        <w:t xml:space="preserve"> Profitability</w:t>
      </w:r>
    </w:p>
    <w:p w14:paraId="1BF4B0CE" w14:textId="77777777" w:rsidR="00C3368B" w:rsidRPr="00C3368B" w:rsidRDefault="00C3368B" w:rsidP="00C3368B">
      <w:pPr>
        <w:numPr>
          <w:ilvl w:val="0"/>
          <w:numId w:val="2"/>
        </w:numPr>
      </w:pPr>
      <w:r w:rsidRPr="00C3368B">
        <w:rPr>
          <w:b/>
          <w:bCs/>
        </w:rPr>
        <w:t>High-profit products</w:t>
      </w:r>
      <w:r w:rsidRPr="00C3368B">
        <w:t>: Certain Technology items yield strong margins.</w:t>
      </w:r>
    </w:p>
    <w:p w14:paraId="152F8C5B" w14:textId="77777777" w:rsidR="00C3368B" w:rsidRPr="00C3368B" w:rsidRDefault="00C3368B" w:rsidP="00C3368B">
      <w:pPr>
        <w:numPr>
          <w:ilvl w:val="0"/>
          <w:numId w:val="2"/>
        </w:numPr>
      </w:pPr>
      <w:r w:rsidRPr="00C3368B">
        <w:rPr>
          <w:b/>
          <w:bCs/>
        </w:rPr>
        <w:t>Loss leaders</w:t>
      </w:r>
      <w:r w:rsidRPr="00C3368B">
        <w:t>: Some Furniture sub-categories might generate sales but show consistent losses — suggesting pricing or shipping inefficiencies.</w:t>
      </w:r>
    </w:p>
    <w:p w14:paraId="5C283767" w14:textId="4D506346" w:rsidR="00C3368B" w:rsidRPr="00C3368B" w:rsidRDefault="00C3368B" w:rsidP="00C3368B">
      <w:pPr>
        <w:rPr>
          <w:b/>
          <w:bCs/>
        </w:rPr>
      </w:pPr>
      <w:r w:rsidRPr="00C3368B">
        <w:rPr>
          <w:b/>
          <w:bCs/>
        </w:rPr>
        <w:t xml:space="preserve"> Order </w:t>
      </w:r>
      <w:proofErr w:type="spellStart"/>
      <w:r w:rsidRPr="00C3368B">
        <w:rPr>
          <w:b/>
          <w:bCs/>
        </w:rPr>
        <w:t>Behavior</w:t>
      </w:r>
      <w:proofErr w:type="spellEnd"/>
    </w:p>
    <w:p w14:paraId="0DE25B0A" w14:textId="77777777" w:rsidR="00C3368B" w:rsidRPr="00C3368B" w:rsidRDefault="00C3368B" w:rsidP="00C3368B">
      <w:pPr>
        <w:numPr>
          <w:ilvl w:val="0"/>
          <w:numId w:val="3"/>
        </w:numPr>
      </w:pPr>
      <w:r w:rsidRPr="00C3368B">
        <w:rPr>
          <w:b/>
          <w:bCs/>
        </w:rPr>
        <w:t>Average order value</w:t>
      </w:r>
      <w:r w:rsidRPr="00C3368B">
        <w:t xml:space="preserve"> varies by customer segment. Corporate clients usually place higher-value orders.</w:t>
      </w:r>
    </w:p>
    <w:p w14:paraId="3FCB4255" w14:textId="77777777" w:rsidR="00C3368B" w:rsidRPr="00C3368B" w:rsidRDefault="00C3368B" w:rsidP="00C3368B">
      <w:pPr>
        <w:numPr>
          <w:ilvl w:val="0"/>
          <w:numId w:val="3"/>
        </w:numPr>
      </w:pPr>
      <w:r w:rsidRPr="00C3368B">
        <w:rPr>
          <w:b/>
          <w:bCs/>
        </w:rPr>
        <w:t>Shipping mode</w:t>
      </w:r>
      <w:r w:rsidRPr="00C3368B">
        <w:t xml:space="preserve"> trends reveal that Standard Class is most commonly used, but Second Class may offer better profit margins in some cases.</w:t>
      </w:r>
    </w:p>
    <w:p w14:paraId="73BC9D74" w14:textId="3119FECA" w:rsidR="00C3368B" w:rsidRPr="00C3368B" w:rsidRDefault="00C3368B" w:rsidP="00C3368B">
      <w:pPr>
        <w:rPr>
          <w:b/>
          <w:bCs/>
        </w:rPr>
      </w:pPr>
      <w:r w:rsidRPr="00C3368B">
        <w:rPr>
          <w:b/>
          <w:bCs/>
        </w:rPr>
        <w:t xml:space="preserve"> Customer Segments</w:t>
      </w:r>
    </w:p>
    <w:p w14:paraId="25F15E88" w14:textId="77777777" w:rsidR="00C3368B" w:rsidRPr="00C3368B" w:rsidRDefault="00C3368B" w:rsidP="00C3368B">
      <w:pPr>
        <w:numPr>
          <w:ilvl w:val="0"/>
          <w:numId w:val="4"/>
        </w:numPr>
      </w:pPr>
      <w:r w:rsidRPr="00C3368B">
        <w:rPr>
          <w:b/>
          <w:bCs/>
        </w:rPr>
        <w:lastRenderedPageBreak/>
        <w:t>Loyal customer base</w:t>
      </w:r>
      <w:r w:rsidRPr="00C3368B">
        <w:t xml:space="preserve"> can be found in urban </w:t>
      </w:r>
      <w:proofErr w:type="spellStart"/>
      <w:r w:rsidRPr="00C3368B">
        <w:t>centers</w:t>
      </w:r>
      <w:proofErr w:type="spellEnd"/>
      <w:r w:rsidRPr="00C3368B">
        <w:t xml:space="preserve"> like New York, Los Angeles, and San Francisco.</w:t>
      </w:r>
    </w:p>
    <w:p w14:paraId="37C456C2" w14:textId="77777777" w:rsidR="00C3368B" w:rsidRPr="00C3368B" w:rsidRDefault="00C3368B" w:rsidP="00C3368B">
      <w:pPr>
        <w:numPr>
          <w:ilvl w:val="0"/>
          <w:numId w:val="4"/>
        </w:numPr>
      </w:pPr>
      <w:r w:rsidRPr="00C3368B">
        <w:rPr>
          <w:b/>
          <w:bCs/>
        </w:rPr>
        <w:t>New customers</w:t>
      </w:r>
      <w:r w:rsidRPr="00C3368B">
        <w:t xml:space="preserve"> often come from marketing pushes around </w:t>
      </w:r>
    </w:p>
    <w:p w14:paraId="493C0796" w14:textId="77777777" w:rsidR="00C3368B" w:rsidRDefault="00C3368B"/>
    <w:sectPr w:rsidR="00C33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34DF9"/>
    <w:multiLevelType w:val="multilevel"/>
    <w:tmpl w:val="3DDC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63763"/>
    <w:multiLevelType w:val="multilevel"/>
    <w:tmpl w:val="3BF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36BA8"/>
    <w:multiLevelType w:val="multilevel"/>
    <w:tmpl w:val="BE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D0D51"/>
    <w:multiLevelType w:val="multilevel"/>
    <w:tmpl w:val="1FD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967568">
    <w:abstractNumId w:val="2"/>
  </w:num>
  <w:num w:numId="2" w16cid:durableId="1298682563">
    <w:abstractNumId w:val="0"/>
  </w:num>
  <w:num w:numId="3" w16cid:durableId="275597135">
    <w:abstractNumId w:val="1"/>
  </w:num>
  <w:num w:numId="4" w16cid:durableId="96949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8B"/>
    <w:rsid w:val="003A074C"/>
    <w:rsid w:val="00733A75"/>
    <w:rsid w:val="007E5B34"/>
    <w:rsid w:val="00C3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C2E1"/>
  <w15:chartTrackingRefBased/>
  <w15:docId w15:val="{01CB343C-C9C9-4E14-B346-90717C61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more</dc:creator>
  <cp:keywords/>
  <dc:description/>
  <cp:lastModifiedBy>abhay more</cp:lastModifiedBy>
  <cp:revision>2</cp:revision>
  <cp:lastPrinted>2025-05-02T12:15:00Z</cp:lastPrinted>
  <dcterms:created xsi:type="dcterms:W3CDTF">2025-05-02T12:16:00Z</dcterms:created>
  <dcterms:modified xsi:type="dcterms:W3CDTF">2025-05-02T12:16:00Z</dcterms:modified>
</cp:coreProperties>
</file>